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855" w:rsidRDefault="003E3855">
      <w:pPr>
        <w:spacing w:after="200"/>
        <w:jc w:val="center"/>
      </w:pPr>
      <w:r w:rsidRPr="00B873E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6.8pt;height:155.4pt;visibility:visible">
            <v:imagedata r:id="rId7" o:title=""/>
          </v:shape>
        </w:pict>
      </w:r>
    </w:p>
    <w:p w:rsidR="003E3855" w:rsidRDefault="003E3855" w:rsidP="00511175">
      <w:pPr>
        <w:keepNext/>
        <w:spacing w:before="200" w:after="60"/>
      </w:pPr>
      <w:r>
        <w:rPr>
          <w:b/>
          <w:bCs/>
          <w:sz w:val="44"/>
          <w:szCs w:val="44"/>
        </w:rPr>
        <w:t>Мониторинг инцидентов ЖКХ в России</w:t>
      </w:r>
    </w:p>
    <w:p w:rsidR="003E3855" w:rsidRDefault="003E3855">
      <w:pPr>
        <w:keepNext/>
        <w:spacing w:after="240"/>
        <w:jc w:val="center"/>
      </w:pPr>
      <w:r>
        <w:rPr>
          <w:b/>
          <w:bCs/>
          <w:sz w:val="32"/>
          <w:szCs w:val="32"/>
        </w:rPr>
        <w:t>11 — 17 сентября 2026 года</w:t>
      </w:r>
    </w:p>
    <w:p w:rsidR="003E3855" w:rsidRDefault="003E3855">
      <w:pPr>
        <w:spacing w:after="200"/>
        <w:jc w:val="center"/>
      </w:pPr>
      <w:r w:rsidRPr="00B873E7">
        <w:rPr>
          <w:noProof/>
        </w:rPr>
        <w:pict>
          <v:shape id="Рисунок 2" o:spid="_x0000_i1026" type="#_x0000_t75" style="width:430.8pt;height:287.4pt;visibility:visible">
            <v:imagedata r:id="rId8" o:title=""/>
          </v:shape>
        </w:pict>
      </w:r>
    </w:p>
    <w:p w:rsidR="003E3855" w:rsidRDefault="003E3855">
      <w:pPr>
        <w:spacing w:after="120" w:line="276" w:lineRule="exact"/>
        <w:jc w:val="both"/>
      </w:pPr>
      <w:r>
        <w:rPr>
          <w:b/>
          <w:bCs/>
        </w:rPr>
        <w:tab/>
        <w:t>Отдел по проведению избирательных кампаний ЦК КПРФ и Центр исследований политической культуры России (ЦИПКР)</w:t>
      </w:r>
      <w:r>
        <w:t xml:space="preserve"> по данным мониторинговой системы Крибрум.ПРО продолжают еженедельный анализ динамики коммунальных эксцессов, о которых сообщалось в социальных сетях. Это двадцать четвёртый по счёту мониторинг, охватывающий период 11 — 17 сентября 2026 года — последнюю неделю перед днями голосования на выборах в Государственную Думу.</w:t>
      </w:r>
    </w:p>
    <w:p w:rsidR="003E3855" w:rsidRDefault="003E3855">
      <w:pPr>
        <w:keepNext/>
        <w:spacing w:before="320" w:after="160"/>
        <w:rPr>
          <w:b/>
          <w:bCs/>
          <w:u w:val="single"/>
        </w:rPr>
      </w:pPr>
      <w:r>
        <w:rPr>
          <w:b/>
          <w:bCs/>
          <w:color w:val="1F3864"/>
          <w:u w:val="single"/>
        </w:rPr>
        <w:t>I. Резюме</w:t>
      </w:r>
    </w:p>
    <w:p w:rsidR="003E3855" w:rsidRDefault="003E3855">
      <w:pPr>
        <w:pStyle w:val="ListParagraph"/>
        <w:numPr>
          <w:ilvl w:val="0"/>
          <w:numId w:val="2"/>
        </w:numPr>
        <w:spacing w:after="120" w:line="276" w:lineRule="exact"/>
        <w:jc w:val="both"/>
      </w:pPr>
      <w:r>
        <w:rPr>
          <w:b/>
          <w:bCs/>
        </w:rPr>
        <w:t>Лидеры недели по нормированному индексу инцидентов в ЖКХ</w:t>
      </w:r>
      <w:r>
        <w:t xml:space="preserve"> — Мурманская область (96,2) и Республика Карелия (62,9); по числу упоминаний — Свердловская область (741) и Мурманская область (584). Общая масса сообщений выросла с 12 567 до 13 419 (+7%); без учёта кузбасской аномалии прошлой недели рост составил четверть (10 643 → 13 158, +24%) — предвыборная неделя и расширяющийся старт отопительного сезона дали самый высокий «содержательный» объём за всё время наблюдений.</w:t>
      </w:r>
    </w:p>
    <w:p w:rsidR="003E3855" w:rsidRDefault="003E3855">
      <w:pPr>
        <w:pStyle w:val="ListParagraph"/>
        <w:numPr>
          <w:ilvl w:val="0"/>
          <w:numId w:val="2"/>
        </w:numPr>
        <w:spacing w:after="120" w:line="276" w:lineRule="exact"/>
        <w:jc w:val="both"/>
      </w:pPr>
      <w:r>
        <w:rPr>
          <w:b/>
          <w:bCs/>
        </w:rPr>
        <w:t>Мурманская область — лидер четвёртую неделю подряд с новым рекордом индекса (26,0 → 33,8 → 90,4 → 96,2) при упоминаниях 158 → 205 → 549 → 584.</w:t>
      </w:r>
      <w:r>
        <w:t xml:space="preserve"> Фактура недели — «новый лифт месяцами не могут запустить» (Фадеева Ручья, 11: заменён в апреле, сломался 8 мая, гарантийный ремонт «до 10 августа» не состоялся) и дом на Чумбарова-Лучинского, 8 — второй подъезд без горячей воды с 4 августа, пятый с 21 августа без всякой воды, часть квартир без отопления: «заявки гоняют по кругу».</w:t>
      </w:r>
    </w:p>
    <w:p w:rsidR="003E3855" w:rsidRDefault="003E3855">
      <w:pPr>
        <w:pStyle w:val="ListParagraph"/>
        <w:numPr>
          <w:ilvl w:val="0"/>
          <w:numId w:val="2"/>
        </w:numPr>
        <w:spacing w:after="120" w:line="276" w:lineRule="exact"/>
        <w:jc w:val="both"/>
      </w:pPr>
      <w:r>
        <w:rPr>
          <w:b/>
          <w:bCs/>
        </w:rPr>
        <w:t>Кузбасская аномалия прошлой недели закрылась: Кемеровская область — Кузбасс со 2-го места на 33-е (81,3 → 11,0) при падении упоминаний 1 924 → 261.</w:t>
      </w:r>
      <w:r>
        <w:t xml:space="preserve"> Оценка предыдущего выпуска («техническая аномалия массы, не подтверждённая событийным рядом») подтвердилась полностью; при этом содержательная фактура региона на этой неделе, напротив, сильнее: Гурьевск — 77 домов, четыре детсада и две школы без горячей воды (6 470 человек, 845 детей), Кемерово — Федоровского, 3а без ГВС с 20 августа при трёх переносах сроков, Московский, 29 — УК «Тёплый дом» и СГК перекладывают ответственность.</w:t>
      </w:r>
    </w:p>
    <w:p w:rsidR="003E3855" w:rsidRDefault="003E3855">
      <w:pPr>
        <w:pStyle w:val="ListParagraph"/>
        <w:numPr>
          <w:ilvl w:val="0"/>
          <w:numId w:val="2"/>
        </w:numPr>
        <w:spacing w:after="120" w:line="276" w:lineRule="exact"/>
        <w:jc w:val="both"/>
      </w:pPr>
      <w:r>
        <w:rPr>
          <w:b/>
          <w:bCs/>
        </w:rPr>
        <w:t>Северо-Западный кризисный пояс в ЖКХ расширился до семи регионов в топ-10 — девятая неделя доминирования:</w:t>
      </w:r>
      <w:r>
        <w:t xml:space="preserve"> Мурманская область (96,2), Карелия (4-е → 2-е, 31,4 → 62,9, упоминания 153 → 306), Архангельская (5-е → 3-е, 21,6 → 47,8, упоминания 200 → 443), Коми (41,5), Вологодская (8-е → 5-е, 19,1 → 36,9, упоминания 199 → 384), Псковская (34,3), Новгородская (22,4) области; Ненецкий АО — 14-е (18,3 при 7 сообщениях). Три региона удвоили индекс за неделю; сюжеты одни и те же — авария на Ключевой в Петрозаводске («начинают давать тепло — и летит вся система»), две аварии на теплосетях при подаче отопления в Ухте, Дырнос без отопления («дети болеют, дома сырость»), поликлиника №3 в Северодвинске после капремонта без лифта.</w:t>
      </w:r>
    </w:p>
    <w:p w:rsidR="003E3855" w:rsidRDefault="003E3855">
      <w:pPr>
        <w:pStyle w:val="ListParagraph"/>
        <w:numPr>
          <w:ilvl w:val="0"/>
          <w:numId w:val="2"/>
        </w:numPr>
        <w:spacing w:after="120" w:line="276" w:lineRule="exact"/>
        <w:jc w:val="both"/>
      </w:pPr>
      <w:r>
        <w:rPr>
          <w:b/>
          <w:bCs/>
        </w:rPr>
        <w:t>Дальний Восток впервые вошёл в верхнюю часть рейтинга тремя регионами</w:t>
      </w:r>
      <w:r>
        <w:t>: Камчатский край 39-е → 6-е (7,9 → 36,1, упоминания 21 → 96) — юг полуострова без воды из-за остановки турбины (Елизовский водозабор встал вместе с электроснабжением); Магаданская область 66-е → 7-е (4,8 → 35,5, упоминания 6 → 44) — авария «Магадантеплосети» на Кольцевой, 10 неделю не устранена, жителям отвечают «полгорода сидит без отопления, и вы посидите»; Саха (Якутия) 50-е → 22-е (7,3 → 14,1) — посёлок Хани (600 человек) без отопления с 9 сентября из-за долгов котельной: ООО «ИТЭК» должно 9,9 млн рублей за электричество и 12 млн за уголь, жители должны компании 47 млн, концессия расторгается. Малая база Магадана (44 сообщения) требует осторожности в трактовке индекса.</w:t>
      </w:r>
    </w:p>
    <w:p w:rsidR="003E3855" w:rsidRDefault="003E3855">
      <w:pPr>
        <w:pStyle w:val="ListParagraph"/>
        <w:numPr>
          <w:ilvl w:val="0"/>
          <w:numId w:val="2"/>
        </w:numPr>
        <w:spacing w:after="120" w:line="276" w:lineRule="exact"/>
        <w:jc w:val="both"/>
      </w:pPr>
      <w:r>
        <w:rPr>
          <w:b/>
          <w:bCs/>
        </w:rPr>
        <w:t>Ротация топ-20 — 9 новых регионов (после трёх недель по 10)</w:t>
      </w:r>
      <w:r>
        <w:t>: Камчатский край, Магаданская, Ярославская (47-е → 9-е: в Ярославле на Батова «с грохотом рухнул» пустой лифт, на Урицкого, 60 лифт «часто ломается» в 160-квартирной башне), Ненецкий АО, Марий Эл (67-е → 16-е), Орловская (37-е → 17-е), Рязанская (21-е → 18-е), Кировская (35-е → 19-е: Сурикова, 27 без горячей воды с 22 июня — более 70 суток при норме 14, счётчик показывает ноль, а начислено 13,6 Гкал) и Курганская (24-е → 20-е) области. Выбыли Кузбасс (2-е → 33-е), Хакасия (7-е → 60-е), Сахалинская (9-е → 50-е), Омская (10-е → 24-е), ЛНР (12-е → 31-е), Самарская (16-е → 47-е), Смоленская (17-е → 28-е), Забайкальский край (19-е → 21-е), Курская область (20-е → 25-е). Удержались 11 регионов.</w:t>
      </w:r>
    </w:p>
    <w:p w:rsidR="003E3855" w:rsidRDefault="003E3855">
      <w:pPr>
        <w:pStyle w:val="ListParagraph"/>
        <w:numPr>
          <w:ilvl w:val="0"/>
          <w:numId w:val="2"/>
        </w:numPr>
        <w:spacing w:after="120" w:line="276" w:lineRule="exact"/>
        <w:jc w:val="both"/>
      </w:pPr>
      <w:r>
        <w:rPr>
          <w:b/>
          <w:bCs/>
        </w:rPr>
        <w:t>«Лифтовая» повестка — самая широкая за месяц: 14 регионов, три ЧП с людьми и первый коллективный иск к производителю</w:t>
      </w:r>
      <w:r>
        <w:t>: Красногорск — женщина с двумя детьми 40 минут в застрявшем лифте набережной («дети надышались краской»), Новосибирск (ЖК «Расцветай на Зорге», 27-этажки) — дети больше часа в кабине, «пока кто-то не покалечится?», Ярославль (Батова) — падение пустой кабины; Москва — семь адресов (Измайловский проезд — единственный лифт в восьмиэтажке, Жигулёвская, 6к2 — «ни один лифт на 15 этажей, заявки закрываете как выполненные», Климашкина, 22 — лифт, установленный в январе 2026 года, ломался более 10 раз, жители готовят коллективный иск к производителю и подрядчику капремонта, Планерная, 7к3 — сломался лифт, заменённый меньше месяца назад, Амурская — реновация, лифт для маломобильных не работает при заселении); Мурманск, Северодвинск (поликлиника), Сергиев Посад (полтора месяца), Балашиха (17 этажей), Калининград, Донецк (два месяца), Уфа.</w:t>
      </w:r>
    </w:p>
    <w:p w:rsidR="003E3855" w:rsidRDefault="003E3855">
      <w:pPr>
        <w:pStyle w:val="ListParagraph"/>
        <w:numPr>
          <w:ilvl w:val="0"/>
          <w:numId w:val="2"/>
        </w:numPr>
        <w:spacing w:after="120" w:line="276" w:lineRule="exact"/>
        <w:jc w:val="both"/>
      </w:pPr>
      <w:r>
        <w:rPr>
          <w:b/>
          <w:bCs/>
        </w:rPr>
        <w:t>Отопительный сезон стартовал с аварий «при подаче тепла» и хроникой ГВС длительностью до пяти месяцев</w:t>
      </w:r>
      <w:r>
        <w:t>: Петрозаводск (Ключевая), Ухта (посёлок Дальний — две аварии на теплосетях), Магадан (Кольцевая, 10), Хани (Якутия — долги котельной), Дырнос (Коми), Екатеринбург («сплю под двумя одеялами»); Смоленск — часть города без горячей воды три месяца, Тургенева, 34 — почти пять месяцев, сроки перенесены на 21 и 23 сентября, «готовность к отопительному сезону менее 80%, ПОЗОР»; Курск (50 лет Октября, 167) — три месяца; Омск — четыре адреса от двух недель до трёх с половиной месяцев (20 лет РККА, 13к2/13к3 — со 2 июня, ремонт с двумя оставленными «сочащимися» заглушками); Новосибирск (Сибиряков-Гвардейцев, 15/1) — третий месяц; Киров — более 70 суток; Тюмень (Рабфаковская, 2) — «горячую воду ждите к Новому году».</w:t>
      </w:r>
    </w:p>
    <w:p w:rsidR="003E3855" w:rsidRDefault="003E3855">
      <w:pPr>
        <w:pStyle w:val="ListParagraph"/>
        <w:numPr>
          <w:ilvl w:val="0"/>
          <w:numId w:val="2"/>
        </w:numPr>
        <w:spacing w:after="120" w:line="276" w:lineRule="exact"/>
        <w:jc w:val="both"/>
      </w:pPr>
      <w:r>
        <w:rPr>
          <w:b/>
          <w:bCs/>
        </w:rPr>
        <w:t>Аварии водоснабжения — крупнейшая по охвату за месяц</w:t>
      </w:r>
      <w:r>
        <w:t>: Люберцы — около 60 000 жителей и 70 многоквартирных домов без холодной воды (прорыв трубы 200 мм на ВНС КЭЧ); юг Камчатки — остановка турбины и водозабора; Гурьевск (Кузбасс) — 6 470 человек без ГВС; Барнаул — 16 многоквартирных и 28 частных домов, детсады и школы (труба 300 мм); Казань (Советский район — авария на магистрали при земляных работах), Курск (три улицы), Липецк, Череповец (ремонт Индустриального района — восемь улиц), Волхов, Курган (Заозёрный — без предупреждения и подвоза), Набережные Челны (19-подъездный дом сутки без всякой воды, «водовозки нет»), Балахна — 75 домов четвёртый день без газа после того, как мусоровоз снёс газопровод, «Горгаз» предлагает ремонт оплатить жителям. Канализация: Смоленск (стоки через унитазы первого этажа с 8 сентября), Воскресенск (детсад №31 закрыт с воскресенья), Макеевка, Сочи (пляж «Русалочка»), Москва (Нежинская, 19к1).</w:t>
      </w:r>
    </w:p>
    <w:p w:rsidR="003E3855" w:rsidRDefault="003E3855">
      <w:pPr>
        <w:spacing w:after="120" w:line="276" w:lineRule="exact"/>
        <w:jc w:val="both"/>
      </w:pPr>
      <w:r>
        <w:rPr>
          <w:i/>
          <w:iCs/>
        </w:rPr>
        <w:t>Наибольшее число сообщений — по теме тарифов ЖКХ, наименьшее — по содержанию придомовых территорий; наиболее критичные сообщения за период — по теплоснабжению (неделей ранее — по водоснабжению и водоотведению).</w:t>
      </w:r>
    </w:p>
    <w:p w:rsidR="003E3855" w:rsidRDefault="003E3855">
      <w:pPr>
        <w:keepNext/>
        <w:spacing w:before="320" w:after="160"/>
        <w:rPr>
          <w:b/>
          <w:bCs/>
          <w:u w:val="single"/>
        </w:rPr>
      </w:pPr>
      <w:r>
        <w:rPr>
          <w:b/>
          <w:bCs/>
          <w:color w:val="1F3864"/>
          <w:u w:val="single"/>
        </w:rPr>
        <w:t>II. Рейтинг регионов по индексу инцидентов в сфере ЖКХ</w:t>
      </w:r>
    </w:p>
    <w:p w:rsidR="003E3855" w:rsidRDefault="003E3855">
      <w:pPr>
        <w:spacing w:after="120" w:line="276" w:lineRule="exact"/>
        <w:ind w:firstLine="708"/>
        <w:jc w:val="both"/>
      </w:pPr>
      <w:r>
        <w:t>В таблице 1 — все 89 регионов Российской Федерации за неделю 11 — 17 сентября 2026 года, ранжированные по нормированному индексу инцидентов ЖКХ.</w:t>
      </w:r>
    </w:p>
    <w:p w:rsidR="003E3855" w:rsidRDefault="003E3855">
      <w:pPr>
        <w:keepNext/>
        <w:spacing w:before="200" w:after="60"/>
        <w:jc w:val="right"/>
      </w:pPr>
      <w:r>
        <w:rPr>
          <w:i/>
          <w:iCs/>
        </w:rPr>
        <w:t>Таблица 1</w:t>
      </w:r>
    </w:p>
    <w:p w:rsidR="003E3855" w:rsidRDefault="003E3855">
      <w:pPr>
        <w:keepNext/>
        <w:jc w:val="center"/>
      </w:pPr>
      <w:r>
        <w:t>Рейтинг регионов по индексу «региональной ЖКХ-напряжённости»</w:t>
      </w:r>
    </w:p>
    <w:p w:rsidR="003E3855" w:rsidRDefault="003E3855">
      <w:pPr>
        <w:keepNext/>
        <w:spacing w:after="120"/>
        <w:jc w:val="center"/>
      </w:pPr>
      <w:r>
        <w:t>(по данным соцсетей)</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A0"/>
      </w:tblPr>
      <w:tblGrid>
        <w:gridCol w:w="750"/>
        <w:gridCol w:w="5556"/>
        <w:gridCol w:w="1701"/>
        <w:gridCol w:w="1699"/>
      </w:tblGrid>
      <w:tr w:rsidR="003E3855">
        <w:trPr>
          <w:cantSplit/>
          <w:tblHeader/>
        </w:trPr>
        <w:tc>
          <w:tcPr>
            <w:tcW w:w="750"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w:t>
            </w:r>
          </w:p>
        </w:tc>
        <w:tc>
          <w:tcPr>
            <w:tcW w:w="5556"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Регион</w:t>
            </w:r>
          </w:p>
        </w:tc>
        <w:tc>
          <w:tcPr>
            <w:tcW w:w="1701"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Упоминаний</w:t>
            </w:r>
          </w:p>
        </w:tc>
        <w:tc>
          <w:tcPr>
            <w:tcW w:w="1699"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Индекс</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E3855" w:rsidRDefault="003E3855">
            <w:pPr>
              <w:widowControl w:val="0"/>
              <w:spacing w:before="20" w:after="20" w:line="240" w:lineRule="exact"/>
              <w:jc w:val="center"/>
            </w:pPr>
            <w:r>
              <w:rPr>
                <w:b/>
                <w:bCs/>
                <w:sz w:val="24"/>
                <w:szCs w:val="24"/>
              </w:rPr>
              <w:t>1</w:t>
            </w:r>
          </w:p>
        </w:tc>
        <w:tc>
          <w:tcPr>
            <w:tcW w:w="5556"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E3855" w:rsidRDefault="003E3855">
            <w:pPr>
              <w:widowControl w:val="0"/>
              <w:spacing w:before="20" w:after="20" w:line="240" w:lineRule="exact"/>
            </w:pPr>
            <w:r>
              <w:rPr>
                <w:b/>
                <w:bCs/>
                <w:sz w:val="24"/>
                <w:szCs w:val="24"/>
              </w:rPr>
              <w:t>Мурманская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E3855" w:rsidRDefault="003E3855">
            <w:pPr>
              <w:widowControl w:val="0"/>
              <w:spacing w:before="20" w:after="20" w:line="240" w:lineRule="exact"/>
              <w:jc w:val="center"/>
            </w:pPr>
            <w:r>
              <w:rPr>
                <w:b/>
                <w:bCs/>
                <w:sz w:val="24"/>
                <w:szCs w:val="24"/>
              </w:rPr>
              <w:t>584</w:t>
            </w:r>
          </w:p>
        </w:tc>
        <w:tc>
          <w:tcPr>
            <w:tcW w:w="1699"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E3855" w:rsidRDefault="003E3855">
            <w:pPr>
              <w:widowControl w:val="0"/>
              <w:spacing w:before="20" w:after="20" w:line="240" w:lineRule="exact"/>
              <w:jc w:val="center"/>
            </w:pPr>
            <w:r>
              <w:rPr>
                <w:b/>
                <w:bCs/>
                <w:sz w:val="24"/>
                <w:szCs w:val="24"/>
              </w:rPr>
              <w:t>96,2</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FE699"/>
            <w:vAlign w:val="center"/>
          </w:tcPr>
          <w:p w:rsidR="003E3855" w:rsidRDefault="003E3855">
            <w:pPr>
              <w:widowControl w:val="0"/>
              <w:spacing w:before="20" w:after="20" w:line="240" w:lineRule="exact"/>
              <w:jc w:val="center"/>
            </w:pPr>
            <w:r>
              <w:rPr>
                <w:b/>
                <w:bCs/>
                <w:sz w:val="24"/>
                <w:szCs w:val="24"/>
              </w:rPr>
              <w:t>2</w:t>
            </w:r>
          </w:p>
        </w:tc>
        <w:tc>
          <w:tcPr>
            <w:tcW w:w="5556" w:type="dxa"/>
            <w:tcBorders>
              <w:top w:val="single" w:sz="4" w:space="0" w:color="000000"/>
              <w:left w:val="single" w:sz="4" w:space="0" w:color="000000"/>
              <w:bottom w:val="single" w:sz="4" w:space="0" w:color="000000"/>
              <w:right w:val="single" w:sz="4" w:space="0" w:color="000000"/>
            </w:tcBorders>
            <w:shd w:val="clear" w:color="auto" w:fill="FFE699"/>
            <w:vAlign w:val="center"/>
          </w:tcPr>
          <w:p w:rsidR="003E3855" w:rsidRDefault="003E3855">
            <w:pPr>
              <w:widowControl w:val="0"/>
              <w:spacing w:before="20" w:after="20" w:line="240" w:lineRule="exact"/>
            </w:pPr>
            <w:r>
              <w:rPr>
                <w:b/>
                <w:bCs/>
                <w:sz w:val="24"/>
                <w:szCs w:val="24"/>
              </w:rPr>
              <w:t>Республика Карелия</w:t>
            </w:r>
          </w:p>
        </w:tc>
        <w:tc>
          <w:tcPr>
            <w:tcW w:w="1701" w:type="dxa"/>
            <w:tcBorders>
              <w:top w:val="single" w:sz="4" w:space="0" w:color="000000"/>
              <w:left w:val="single" w:sz="4" w:space="0" w:color="000000"/>
              <w:bottom w:val="single" w:sz="4" w:space="0" w:color="000000"/>
              <w:right w:val="single" w:sz="4" w:space="0" w:color="000000"/>
            </w:tcBorders>
            <w:shd w:val="clear" w:color="auto" w:fill="FFE699"/>
            <w:vAlign w:val="center"/>
          </w:tcPr>
          <w:p w:rsidR="003E3855" w:rsidRDefault="003E3855">
            <w:pPr>
              <w:widowControl w:val="0"/>
              <w:spacing w:before="20" w:after="20" w:line="240" w:lineRule="exact"/>
              <w:jc w:val="center"/>
            </w:pPr>
            <w:r>
              <w:rPr>
                <w:b/>
                <w:bCs/>
                <w:sz w:val="24"/>
                <w:szCs w:val="24"/>
              </w:rPr>
              <w:t>306</w:t>
            </w:r>
          </w:p>
        </w:tc>
        <w:tc>
          <w:tcPr>
            <w:tcW w:w="1699" w:type="dxa"/>
            <w:tcBorders>
              <w:top w:val="single" w:sz="4" w:space="0" w:color="000000"/>
              <w:left w:val="single" w:sz="4" w:space="0" w:color="000000"/>
              <w:bottom w:val="single" w:sz="4" w:space="0" w:color="000000"/>
              <w:right w:val="single" w:sz="4" w:space="0" w:color="000000"/>
            </w:tcBorders>
            <w:shd w:val="clear" w:color="auto" w:fill="FFE699"/>
            <w:vAlign w:val="center"/>
          </w:tcPr>
          <w:p w:rsidR="003E3855" w:rsidRDefault="003E3855">
            <w:pPr>
              <w:widowControl w:val="0"/>
              <w:spacing w:before="20" w:after="20" w:line="240" w:lineRule="exact"/>
              <w:jc w:val="center"/>
            </w:pPr>
            <w:r>
              <w:rPr>
                <w:b/>
                <w:bCs/>
                <w:sz w:val="24"/>
                <w:szCs w:val="24"/>
              </w:rPr>
              <w:t>62,9</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3E3855" w:rsidRDefault="003E3855">
            <w:pPr>
              <w:widowControl w:val="0"/>
              <w:spacing w:before="20" w:after="20" w:line="240" w:lineRule="exact"/>
              <w:jc w:val="center"/>
            </w:pPr>
            <w:r>
              <w:rPr>
                <w:b/>
                <w:bCs/>
                <w:sz w:val="24"/>
                <w:szCs w:val="24"/>
              </w:rPr>
              <w:t>3</w:t>
            </w:r>
          </w:p>
        </w:tc>
        <w:tc>
          <w:tcPr>
            <w:tcW w:w="5556"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3E3855" w:rsidRDefault="003E3855">
            <w:pPr>
              <w:widowControl w:val="0"/>
              <w:spacing w:before="20" w:after="20" w:line="240" w:lineRule="exact"/>
            </w:pPr>
            <w:r>
              <w:rPr>
                <w:b/>
                <w:bCs/>
                <w:sz w:val="24"/>
                <w:szCs w:val="24"/>
              </w:rPr>
              <w:t>Архангельская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3E3855" w:rsidRDefault="003E3855">
            <w:pPr>
              <w:widowControl w:val="0"/>
              <w:spacing w:before="20" w:after="20" w:line="240" w:lineRule="exact"/>
              <w:jc w:val="center"/>
            </w:pPr>
            <w:r>
              <w:rPr>
                <w:b/>
                <w:bCs/>
                <w:sz w:val="24"/>
                <w:szCs w:val="24"/>
              </w:rPr>
              <w:t>443</w:t>
            </w:r>
          </w:p>
        </w:tc>
        <w:tc>
          <w:tcPr>
            <w:tcW w:w="1699"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3E3855" w:rsidRDefault="003E3855">
            <w:pPr>
              <w:widowControl w:val="0"/>
              <w:spacing w:before="20" w:after="20" w:line="240" w:lineRule="exact"/>
              <w:jc w:val="center"/>
            </w:pPr>
            <w:r>
              <w:rPr>
                <w:b/>
                <w:bCs/>
                <w:sz w:val="24"/>
                <w:szCs w:val="24"/>
              </w:rPr>
              <w:t>47,8</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Республика Коми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278</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41,5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Вологодская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384</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36,9</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Камчатский край</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96</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36,1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Магаданская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44</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35,5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Псковская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186</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34,3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Ярославская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260</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23,6</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10</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Новгородская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119</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22,4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11</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Тверская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223</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20,0</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12</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ЯНАО</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91</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19,3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13</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Свердловская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741</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19,0</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Ненецкий АО</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7</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18,3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Чукотский АО</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8</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18,1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Марий Эл</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106</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17,1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Орловская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108</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16,7</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Рязанская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165</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16,4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Кировская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172</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16,4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20</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Курганская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113</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16,1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21</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Забайкальский край</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137</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15,0</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22</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Саха (Якутия)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130</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14,1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23</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Пермский край</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308</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13,3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Омская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222</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13,1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Курская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129</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13,1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Томская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126</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13,0</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Алтайский край</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245</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12,5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Смоленская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99</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12,3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Калужская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118</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12,0</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30</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Челябинская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373</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11,9</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31</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ЛНР</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150</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11,6</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32</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Красноярский край</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303</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11,5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33</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Кемеровская область — Кузбасс</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261</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11,0</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Костромская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57</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10,8</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Калининградская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99</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10,4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Ивановская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87</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10,3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Удмуртия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137</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10,3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Ростовская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388</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10,1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Владимирская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123</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10,1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40</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Саратовская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223</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10,1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41</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Нижегородская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273</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9,6</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42</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Чувашская Республика — Чувашия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103</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9,5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43</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Хабаровский край</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112</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9,5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Ленинградская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173</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9,3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45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Астраханская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80</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9,1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ДНР</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176</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9,0</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47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Самарская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258</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8,9</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ХМАО-Югра</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136</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8,5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49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Оренбургская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141</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8,3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50</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Сахалинская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35</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8,2</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51</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Еврейская АО</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11</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8,1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52</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Липецкая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84</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8,1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53</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Новосибирская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206</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8,0</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54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Татарстан</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273</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7,4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Волгоградская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168</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7,4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56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Башкортостан</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274</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7,3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Севастополь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35</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6,8</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58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Ульяновская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72</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6,6</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Республика Калмыкия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16</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6,6</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60</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Хакасия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31</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6,3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61</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Крым</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111</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6,3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62</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Московская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495</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6,2</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63</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Санкт-Петербург</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302</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5,8</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64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Мордовия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39</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5,5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65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Республика Алтай</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10</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5,1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66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Тульская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69</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5,1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67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Северная Осетия — Алания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31</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4,9</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68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Воронежская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104</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4,9</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69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Брянская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52</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4,9</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70</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Адыгея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22</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4,8</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71</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Тамбовская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42</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4,7</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72</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Москва</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547</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4,5</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73</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Иркутская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96</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4,4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74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Ингушетия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21</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4,4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75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Белгородская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59</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4,2</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76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Краснодарский край</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219</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4,1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77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Тюменская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133</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3,7</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78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Пензенская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42</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3,7</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79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Запорожская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25</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3,2</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80</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Бурятия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28</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3,1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81</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Приморский край</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41</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2,4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82</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Херсонская область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19</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2,1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83</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Кабардино-Балкария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15</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1,8</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84</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Ставропольский край</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37</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1,4</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85</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Амурская область</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9</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86</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Тыва</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4</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1,3</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87</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Карачаево-Черкесия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5</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1,2</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88</w:t>
            </w:r>
          </w:p>
        </w:tc>
        <w:tc>
          <w:tcPr>
            <w:tcW w:w="555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Дагестан</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sz w:val="24"/>
                <w:szCs w:val="24"/>
              </w:rPr>
              <w:t>33</w:t>
            </w:r>
          </w:p>
        </w:tc>
        <w:tc>
          <w:tcPr>
            <w:tcW w:w="16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jc w:val="center"/>
            </w:pPr>
            <w:r>
              <w:rPr>
                <w:b/>
                <w:bCs/>
                <w:sz w:val="24"/>
                <w:szCs w:val="24"/>
              </w:rPr>
              <w:t>1,1</w:t>
            </w:r>
          </w:p>
        </w:tc>
      </w:tr>
      <w:tr w:rsidR="003E3855">
        <w:trPr>
          <w:cantSplit/>
        </w:trPr>
        <w:tc>
          <w:tcPr>
            <w:tcW w:w="75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89</w:t>
            </w:r>
          </w:p>
        </w:tc>
        <w:tc>
          <w:tcPr>
            <w:tcW w:w="555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Чечня</w:t>
            </w:r>
          </w:p>
        </w:tc>
        <w:tc>
          <w:tcPr>
            <w:tcW w:w="1701"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sz w:val="24"/>
                <w:szCs w:val="24"/>
              </w:rPr>
              <w:t>3</w:t>
            </w:r>
          </w:p>
        </w:tc>
        <w:tc>
          <w:tcPr>
            <w:tcW w:w="16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jc w:val="center"/>
            </w:pPr>
            <w:r>
              <w:rPr>
                <w:b/>
                <w:bCs/>
                <w:sz w:val="24"/>
                <w:szCs w:val="24"/>
              </w:rPr>
              <w:t>0,2</w:t>
            </w:r>
          </w:p>
        </w:tc>
      </w:tr>
    </w:tbl>
    <w:p w:rsidR="003E3855" w:rsidRDefault="003E3855">
      <w:pPr>
        <w:spacing w:before="120" w:after="120" w:line="276" w:lineRule="exact"/>
        <w:ind w:firstLine="708"/>
        <w:jc w:val="both"/>
      </w:pPr>
      <w:r>
        <w:rPr>
          <w:i/>
          <w:iCs/>
          <w:sz w:val="24"/>
          <w:szCs w:val="24"/>
        </w:rPr>
        <w:t>Индекс «региональной ЖКХ-напряжённости» — условный нормированный показатель: активность по теме на 100 тыс. человек населения с учётом интернет-аудитории региона. Источник данных: социальные сети.</w:t>
      </w:r>
    </w:p>
    <w:p w:rsidR="003E3855" w:rsidRDefault="003E3855">
      <w:pPr>
        <w:spacing w:after="120" w:line="276" w:lineRule="exact"/>
        <w:ind w:firstLine="708"/>
        <w:jc w:val="both"/>
      </w:pPr>
      <w:r>
        <w:rPr>
          <w:i/>
          <w:iCs/>
          <w:sz w:val="24"/>
          <w:szCs w:val="24"/>
        </w:rPr>
        <w:t>Регионы малой базы в текущем выпуске включены источником в рейтинг: Ненецкий АО (7 сообщений, индекс 18,3) — 14-е место, Чукотский АО (8 сообщений, 18,1) — 15-е; Магаданская область (44 сообщения) — 7-е. Тыва (4 сообщения), Чечня (3), Карачаево-Черкесия (5), Амурская область (9), Республика Алтай (10), Еврейская АО (11), Кабардино-Балкария (15), Калмыкия (16) представлены малой базой. Кузбасс после аномальных 1 924 упоминаний прошлой недели вернулся к 261 — см. «Ключевые акценты».</w:t>
      </w:r>
    </w:p>
    <w:p w:rsidR="003E3855" w:rsidRDefault="003E3855">
      <w:pPr>
        <w:keepNext/>
        <w:pageBreakBefore/>
        <w:spacing w:after="120"/>
        <w:rPr>
          <w:b/>
          <w:bCs/>
        </w:rPr>
      </w:pPr>
      <w:r>
        <w:rPr>
          <w:b/>
          <w:bCs/>
        </w:rPr>
        <w:t>Динамика топ-20 в сопоставлении с предыдущей неделей (4 — 10 сентября)</w:t>
      </w:r>
    </w:p>
    <w:p w:rsidR="003E3855" w:rsidRDefault="003E3855">
      <w:pPr>
        <w:spacing w:after="120" w:line="276" w:lineRule="exact"/>
        <w:ind w:firstLine="708"/>
        <w:jc w:val="both"/>
      </w:pPr>
      <w:r>
        <w:t>Маркировка динамики: ↑↑ — резкий рост индекса, ↑ — рост, → — стабильность, ↓ — снижение, ↓↓ — обвал, «новый в топе» — регион не входил в топ-20 предыдущей недели. Заливка: розовым — рост, зелёным — снижение, жёлтым — новые в топ-20.</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A0"/>
      </w:tblPr>
      <w:tblGrid>
        <w:gridCol w:w="698"/>
        <w:gridCol w:w="3306"/>
        <w:gridCol w:w="1302"/>
        <w:gridCol w:w="1898"/>
        <w:gridCol w:w="2502"/>
      </w:tblGrid>
      <w:tr w:rsidR="003E3855">
        <w:trPr>
          <w:cantSplit/>
          <w:tblHeader/>
        </w:trPr>
        <w:tc>
          <w:tcPr>
            <w:tcW w:w="698"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w:t>
            </w:r>
          </w:p>
        </w:tc>
        <w:tc>
          <w:tcPr>
            <w:tcW w:w="3306"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Регион</w:t>
            </w:r>
          </w:p>
        </w:tc>
        <w:tc>
          <w:tcPr>
            <w:tcW w:w="1302"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Индекс</w:t>
            </w:r>
          </w:p>
        </w:tc>
        <w:tc>
          <w:tcPr>
            <w:tcW w:w="1898"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Пред. период</w:t>
            </w:r>
          </w:p>
        </w:tc>
        <w:tc>
          <w:tcPr>
            <w:tcW w:w="2502"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Динамика</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Мурманская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96,2</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90,4 (топ-1)</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2</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Республика Карелия</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62,9</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31,4 (топ-4)</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Резкий 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3</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Архангельская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47,8</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21,6 (топ-5)</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Резкий 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4</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Республика Коми</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41,5</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38,5 (топ-3)</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5</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Вологодская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36,9</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19,1 (топ-8)</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Резкий 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6</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Камчатский край</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36,1</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7,9 (топ-39)</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7</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Магаданская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35,5</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4,8 (топ-66)</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8</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Псковская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34,3</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20,3 (топ-6)</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Резкий 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9</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Ярославская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23,6</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7,4 (топ-47)</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10</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Новгородская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22,4</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12,4 (топ-14)</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Резкий 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11</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Тверская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20,0</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11,3 (топ-18)</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Резкий 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12</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ЯНАО</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19,3</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16,5 (топ-11)</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13</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Свердловская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19,0</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12,3 (топ-15)</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Резкий 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14</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Ненецкий АО</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18,3</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5,2 (топ-63)</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15</w:t>
            </w:r>
          </w:p>
        </w:tc>
        <w:tc>
          <w:tcPr>
            <w:tcW w:w="3306"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pPr>
            <w:r>
              <w:t>Чукотский АО</w:t>
            </w:r>
          </w:p>
        </w:tc>
        <w:tc>
          <w:tcPr>
            <w:tcW w:w="13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rPr>
                <w:b/>
                <w:bCs/>
                <w:sz w:val="24"/>
                <w:szCs w:val="24"/>
              </w:rPr>
              <w:t>18,1</w:t>
            </w:r>
          </w:p>
        </w:tc>
        <w:tc>
          <w:tcPr>
            <w:tcW w:w="1898"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13,6 (топ-13)</w:t>
            </w:r>
          </w:p>
        </w:tc>
        <w:tc>
          <w:tcPr>
            <w:tcW w:w="2502" w:type="dxa"/>
            <w:tcBorders>
              <w:top w:val="single" w:sz="4" w:space="0" w:color="000000"/>
              <w:left w:val="single" w:sz="4" w:space="0" w:color="000000"/>
              <w:bottom w:val="single" w:sz="4" w:space="0" w:color="000000"/>
              <w:right w:val="single" w:sz="4" w:space="0" w:color="000000"/>
            </w:tcBorders>
            <w:shd w:val="clear" w:color="auto" w:fill="FBD4DE"/>
            <w:vAlign w:val="center"/>
          </w:tcPr>
          <w:p w:rsidR="003E3855" w:rsidRDefault="003E3855">
            <w:pPr>
              <w:widowControl w:val="0"/>
              <w:spacing w:before="20" w:after="20" w:line="240" w:lineRule="exact"/>
              <w:jc w:val="center"/>
            </w:pPr>
            <w:r>
              <w:t>Рост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16</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Марий Эл</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17,1</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4,8 (топ-67)</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17</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Орловская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16,7</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8,2 (топ-37)</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18</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Рязанская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16,4</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10,5 (топ-21)</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19</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Кировская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16,4</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8,4 (топ-35)</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r w:rsidR="003E3855">
        <w:trPr>
          <w:cantSplit/>
        </w:trPr>
        <w:tc>
          <w:tcPr>
            <w:tcW w:w="6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20</w:t>
            </w:r>
          </w:p>
        </w:tc>
        <w:tc>
          <w:tcPr>
            <w:tcW w:w="3306"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pPr>
            <w:r>
              <w:t>Курганская область</w:t>
            </w:r>
          </w:p>
        </w:tc>
        <w:tc>
          <w:tcPr>
            <w:tcW w:w="13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rPr>
                <w:b/>
                <w:bCs/>
                <w:sz w:val="24"/>
                <w:szCs w:val="24"/>
              </w:rPr>
              <w:t>16,1</w:t>
            </w:r>
          </w:p>
        </w:tc>
        <w:tc>
          <w:tcPr>
            <w:tcW w:w="1898"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10,0 (топ-24)</w:t>
            </w:r>
          </w:p>
        </w:tc>
        <w:tc>
          <w:tcPr>
            <w:tcW w:w="2502" w:type="dxa"/>
            <w:tcBorders>
              <w:top w:val="single" w:sz="4" w:space="0" w:color="000000"/>
              <w:left w:val="single" w:sz="4" w:space="0" w:color="000000"/>
              <w:bottom w:val="single" w:sz="4" w:space="0" w:color="000000"/>
              <w:right w:val="single" w:sz="4" w:space="0" w:color="000000"/>
            </w:tcBorders>
            <w:shd w:val="clear" w:color="auto" w:fill="FFF2A8"/>
            <w:vAlign w:val="center"/>
          </w:tcPr>
          <w:p w:rsidR="003E3855" w:rsidRDefault="003E3855">
            <w:pPr>
              <w:widowControl w:val="0"/>
              <w:spacing w:before="20" w:after="20" w:line="240" w:lineRule="exact"/>
              <w:jc w:val="center"/>
            </w:pPr>
            <w:r>
              <w:t>Новый в топе ↑↑</w:t>
            </w:r>
          </w:p>
        </w:tc>
      </w:tr>
    </w:tbl>
    <w:p w:rsidR="003E3855" w:rsidRDefault="003E3855">
      <w:pPr>
        <w:spacing w:before="120" w:after="120" w:line="276" w:lineRule="exact"/>
        <w:ind w:firstLine="708"/>
        <w:jc w:val="both"/>
      </w:pPr>
      <w:r>
        <w:rPr>
          <w:i/>
          <w:iCs/>
          <w:sz w:val="24"/>
          <w:szCs w:val="24"/>
        </w:rPr>
        <w:t>Ненецкий АО (7 сообщений) и Чукотский АО (8 сообщений) — статистические аномалии малой базы; их попадание в топ-15 не подтверждено событийным рядом источника. Магаданская область (44 сообщения) даёт содержательный ряд (авария теплосети на Кольцевой, 10, водоотведение в Хасыне), но индекс 35,5 также следует читать с поправкой на малую базу.</w:t>
      </w:r>
    </w:p>
    <w:p w:rsidR="003E3855" w:rsidRDefault="003E3855">
      <w:pPr>
        <w:keepNext/>
        <w:spacing w:before="240" w:after="120"/>
        <w:rPr>
          <w:u w:val="single"/>
        </w:rPr>
      </w:pPr>
      <w:r>
        <w:rPr>
          <w:u w:val="single"/>
        </w:rPr>
        <w:t>Ключевые акценты</w:t>
      </w:r>
    </w:p>
    <w:p w:rsidR="003E3855" w:rsidRDefault="003E3855">
      <w:pPr>
        <w:pStyle w:val="ListParagraph"/>
        <w:numPr>
          <w:ilvl w:val="0"/>
          <w:numId w:val="2"/>
        </w:numPr>
        <w:spacing w:after="120" w:line="276" w:lineRule="exact"/>
        <w:jc w:val="both"/>
      </w:pPr>
      <w:r>
        <w:rPr>
          <w:b/>
          <w:bCs/>
        </w:rPr>
        <w:t>Мурманский индекс 96,2 — второй подряд рекорд содержательного рейтинга за 24 недели.</w:t>
      </w:r>
      <w:r>
        <w:t xml:space="preserve"> Прошлый максимум (90,4) был поставлен неделей ранее, до этого — 51,5 (29 мая — 4 июня); выше были только аномалии малой базы (Чукотка — 63,5) и «агитационная аномалия» выпуска за 31 июля — 6 августа (605,6). Область лидирует четвёртую неделю подряд, но темп роста упал с ×2,7 до +6%: 26,0 → 33,8 → 90,4 → 96,2 при упоминаниях 158 → 205 → 549 → 584. Фактура сместилась от «отопление не во все дома» к длительным индивидуальным адресам: паблик «Мурманск» (327 тыс. подписчиков) двумя материалами за неделю разобрал новый лифт на Фадеева Ручья, 11 (замена в феврале — пуск в апреле — поломка 8 мая — гарантийный ремонт «до 10 августа» — комиссия 27 июля нашла «дополнительные неисправности») и дом на Чумбарова-Лучинского, 8, где второй подъезд без горячей воды с 4 августа, пятый с 21 августа без всякой воды, а часть квартир — без отопления. Мурманское лидерство перешло из «сезонного» режима в «хронический».</w:t>
      </w:r>
    </w:p>
    <w:p w:rsidR="003E3855" w:rsidRDefault="003E3855">
      <w:pPr>
        <w:pStyle w:val="ListParagraph"/>
        <w:numPr>
          <w:ilvl w:val="0"/>
          <w:numId w:val="2"/>
        </w:numPr>
        <w:spacing w:after="120" w:line="276" w:lineRule="exact"/>
        <w:jc w:val="both"/>
      </w:pPr>
      <w:r>
        <w:rPr>
          <w:b/>
          <w:bCs/>
        </w:rPr>
        <w:t>Кузбасская аномалия закрылась за неделю: 1 924 → 261 упоминание, 81,3 → 11,0, 2-е → 33-е место.</w:t>
      </w:r>
      <w:r>
        <w:t xml:space="preserve"> Вывод прошлого выпуска — «эффект массового тиражирования одного-двух сюжетов, второе место следует считать техническим» — подтверждён самим ходом ряда: обвал массы в 7,4 раза при отсутствии каких-либо «разрешившихся» ЧП. Парадокс в том, что событийная фактура Кузбасса на текущей неделе весомее прошлой: Гурьевск — авария оставила без ГВС 77 многоквартирных домов, четыре детсада и две школы (6 470 человек, из них 845 детей; «Инцидент Кузбасс», 421 тыс.); Кемерово, Федоровского, 3а — без горячей воды с 20 августа, «сначала обещали 7 сентября, 7-го только начали копать, потом продлили до 10-го, сегодня 14-е»; Московский, 29 — вторую неделю без ГВС при взаимных ссылках УК «Тёплый дом» и АО «СГК». Это ещё раз показывает: индекс и масса сообщений измеряют резонанс, а не тяжесть аварий.</w:t>
      </w:r>
    </w:p>
    <w:p w:rsidR="003E3855" w:rsidRDefault="003E3855">
      <w:pPr>
        <w:pStyle w:val="ListParagraph"/>
        <w:numPr>
          <w:ilvl w:val="0"/>
          <w:numId w:val="2"/>
        </w:numPr>
        <w:spacing w:after="120" w:line="276" w:lineRule="exact"/>
        <w:jc w:val="both"/>
      </w:pPr>
      <w:r>
        <w:rPr>
          <w:b/>
          <w:bCs/>
        </w:rPr>
        <w:t>Северо-Западный пояс расширился до семи регионов в топ-10 и трёх «удвоений» индекса.</w:t>
      </w:r>
      <w:r>
        <w:t xml:space="preserve"> Карелия (31,4 → 62,9), Архангельская (21,6 → 47,8) и Вологодская (19,1 → 36,9) области выросли в 1,9 — 2,2 раза одновременно, Коми (41,5) и Псковская (34,3) — на 8% и 69%, Новгородская удержала 10-е место (22,4). Общий сюжет — старт тепла как источник аварий: «на Ключевой снова авария, нет горячей воды и отопления — начинают давать тепло, и летит вся система» (Петрозаводск, «Подслушано в ПТЗ», 194 тыс.), две аварии на теплосетях «при подаче отопления» в посёлке Дальний (Ухта), «в Дырносе до сих пор нет отопления, дети болеют, дома сырость» (Сыктывкар), сутки без ГВС и тепла в Кадуе после «законченных в 15:25» работ. Архангельский рост держится на двух эмоциональных кейсах — поликлиника №3 Северодвинска, где после капремонта кабинеты ЛФК и физиотерапии оставили на 4-м этаже при неработающих лифтах («на костылях поднималась»), и невывоз мусора с бродячими собаками в Архангельске. Девятая неделя подряд Северо-Запад формирует ядро рейтинга.</w:t>
      </w:r>
    </w:p>
    <w:p w:rsidR="003E3855" w:rsidRDefault="003E3855">
      <w:pPr>
        <w:pStyle w:val="ListParagraph"/>
        <w:numPr>
          <w:ilvl w:val="0"/>
          <w:numId w:val="2"/>
        </w:numPr>
        <w:spacing w:after="120" w:line="276" w:lineRule="exact"/>
        <w:jc w:val="both"/>
      </w:pPr>
      <w:r>
        <w:rPr>
          <w:b/>
          <w:bCs/>
        </w:rPr>
        <w:t>Дальневосточный «энергетический» кластер — новое явление недели.</w:t>
      </w:r>
      <w:r>
        <w:t xml:space="preserve"> Камчатский край (6-е, 36,1), Магаданская область (7-е, 35,5), Чукотский АО (15-е), Саха (Якутия) (22-е, 14,1) и Хабаровский край (78-е → 43-е) вошли в верхнюю половину одновременно, и во всех случаях причина коммунальной аварии — энергетика: остановка турбины остановила Елизовский водозабор и оставила юг Камчатки без воды; в Магадане горячая вода из аварийной теплосети неделю стекает в подвалы, «образовались огромные провалы в земле», а на жалобы отвечают «полгорода без отопления, и вы посидите»; в Хани (Нерюнгринский район) котельную отключили за долги ООО «ИТЭК» (9,9 млн рублей за электричество, 12 млн за уголь) при задолженности самих жителей 47 млн, концессионер выходит из соглашения, «другой поставщик не хочет заходить из-за низкой платёжеспособности населения», при +12°C в квартирах и «постоянном ветре между горами». Хани — первый в мониторинге случай, когда отопительный сезон сорван по причине долгового тупика, а не аварии, за неделю до выборов.</w:t>
      </w:r>
    </w:p>
    <w:p w:rsidR="003E3855" w:rsidRDefault="003E3855">
      <w:pPr>
        <w:pStyle w:val="ListParagraph"/>
        <w:numPr>
          <w:ilvl w:val="0"/>
          <w:numId w:val="2"/>
        </w:numPr>
        <w:spacing w:after="120" w:line="276" w:lineRule="exact"/>
        <w:jc w:val="both"/>
      </w:pPr>
      <w:r>
        <w:rPr>
          <w:b/>
          <w:bCs/>
        </w:rPr>
        <w:t>Рейтинг «поднялся всем массивом»: порог двадцатки вырос с 10,5 до 16,1, медиана — с 7,5 до 9,1.</w:t>
      </w:r>
      <w:r>
        <w:t xml:space="preserve"> Разрыв между 1-м и 10-м местом сохранился (73,4 → 73,8 пункта), между 1-м и 3-м сократился с 51,9 до 48,4 — верхушка перестала быть одиночной: пять регионов с индексом выше 35 против двух неделей ранее. Ротация топ-20 составила 9 регионов (после 12 — 10 — 10 — 10). Регионы Региональной группы №20 в предвыборную неделю, напротив, «замолчали»: Белгородская область 28-е → 75-е при падении упоминаний вдвое (125 → 59), Воронежская 36-е → 68-е (175 → 104) — снижение массы сообщений при росте общей базы на 7% указывает на вытеснение коммунальной повестки предвыборной в региональных пабликах. Свердловская область стала лидером по массе (741, 13-е место по индексу) — екатеринбургские «сплю под двумя одеялами» и два месяца без ГВС на Старых Большевиков, 3г.</w:t>
      </w:r>
    </w:p>
    <w:p w:rsidR="003E3855" w:rsidRDefault="003E3855">
      <w:pPr>
        <w:keepNext/>
        <w:spacing w:before="320" w:after="160"/>
        <w:rPr>
          <w:b/>
          <w:bCs/>
          <w:u w:val="single"/>
        </w:rPr>
      </w:pPr>
      <w:r>
        <w:rPr>
          <w:b/>
          <w:bCs/>
          <w:color w:val="1F3864"/>
          <w:u w:val="single"/>
        </w:rPr>
        <w:t>III. Ключевые инциденты по тематическим блокам</w:t>
      </w:r>
    </w:p>
    <w:p w:rsidR="003E3855" w:rsidRDefault="003E3855">
      <w:pPr>
        <w:keepNext/>
        <w:spacing w:before="240" w:after="120"/>
      </w:pPr>
      <w:r>
        <w:rPr>
          <w:b/>
          <w:bCs/>
        </w:rPr>
        <w:t>3.1. «Лифтовая» повестка</w:t>
      </w:r>
    </w:p>
    <w:p w:rsidR="003E3855" w:rsidRDefault="003E3855">
      <w:pPr>
        <w:pStyle w:val="ListParagraph"/>
        <w:numPr>
          <w:ilvl w:val="0"/>
          <w:numId w:val="2"/>
        </w:numPr>
        <w:spacing w:after="120" w:line="276" w:lineRule="exact"/>
        <w:jc w:val="both"/>
      </w:pPr>
      <w:r>
        <w:t>Московская область (Красногорск): женщина с двумя маленькими детьми и коляской «на 40 минут застряла в тёмном помещении» — лифт на набережной открыл двери в закрытом помещении с запахом краски, кнопка обратного вызова не работала, дозвонилась в диспетчерскую и 112, «спустя 40 минут их выпустил мужчина с ключами»; по его словам, лифт «не работает уже месяц и за него никто не отвечает», «дети надышались краской, у одного заболела голова» («Москва с огоньком», 382 тыс. подписчиков). Балашиха (шоссе Энтузиастов, 5Б, подъезд 3): «с 07.09.2026 не работает большой лифт», малый «крайне неудобный», в подъезде 17 этажей — «мамочки с колясками, дети с самокатами». Сергиев Посад (Осипенко, 2): «почти полтора месяца без лифта», УК обещала пуск 9 сентября, «оборудование готово, но проверка ещё не проведена», среди жильцов — пожилые, инвалиды и семьи с детьми: «устали ждать и просить» («Сергиев Посад Life», 125 тыс.).</w:t>
      </w:r>
    </w:p>
    <w:p w:rsidR="003E3855" w:rsidRDefault="003E3855">
      <w:pPr>
        <w:pStyle w:val="ListParagraph"/>
        <w:numPr>
          <w:ilvl w:val="0"/>
          <w:numId w:val="2"/>
        </w:numPr>
        <w:spacing w:after="120" w:line="276" w:lineRule="exact"/>
        <w:jc w:val="both"/>
      </w:pPr>
      <w:r>
        <w:t>Новосибирская область (Новосибирск, ЖК «Расцветай на Зорге», дома 229/1, 229/2, 229/3): в 27-этажках «на прошлой неделе в одном из подъёмников больше часа простояли застрявшие дети»; кнопки вызова диспетчера не работают, вентиляция плохая, связь не ловит; в одном доме лифт не работает около месяца, в другом «раз в неделю какой-нибудь подъёмник выходит из строя»; УК уверяет, что «все лифты исправны», жалобы «пересылают в ГЖИ и обратно в УК»: «Чего ждут? Пока кто-то не покалечится?» («АСТ-54», 731 тыс.).</w:t>
      </w:r>
    </w:p>
    <w:p w:rsidR="003E3855" w:rsidRDefault="003E3855">
      <w:pPr>
        <w:pStyle w:val="ListParagraph"/>
        <w:numPr>
          <w:ilvl w:val="0"/>
          <w:numId w:val="2"/>
        </w:numPr>
        <w:spacing w:after="120" w:line="276" w:lineRule="exact"/>
        <w:jc w:val="both"/>
      </w:pPr>
      <w:r>
        <w:t>Ярославская область (Ярославль): на Батова «лифт резко остановился, а через пару минут с грохотом рухнул вниз» — в кабине никого не было; «похожая ситуация была в 2023 году, тогда меняли тросы»; УК планирует ремонт «в начале следующей недели» («Жесть Ярославль», 462 тыс.). Урицкого, 60: десятиэтажная «вышка», 160 квартир, «каждый второй — пенсионер», лифт «часто ломается»: «Кто за лифты отвечает? А если мамаше с ребёнком из больницы с коляской?».</w:t>
      </w:r>
    </w:p>
    <w:p w:rsidR="003E3855" w:rsidRDefault="003E3855">
      <w:pPr>
        <w:pStyle w:val="ListParagraph"/>
        <w:numPr>
          <w:ilvl w:val="0"/>
          <w:numId w:val="2"/>
        </w:numPr>
        <w:spacing w:after="120" w:line="276" w:lineRule="exact"/>
        <w:jc w:val="both"/>
      </w:pPr>
      <w:r>
        <w:t>Москва — семь адресов за неделю: Измайловский проезд, 5/1, к. 1, подъезд 7 — не работает единственный грузопассажирский лифт восьмиэтажки, «альтернативы у жильцов нет»; Кузьминки, Жигулёвская, 6к2 — «не работает ни один лифт, 15 этажей, заявки закрываете как выполненные», Академика Скрябина, 40 — грузовой лифт, «люди переезжают, носят вещи на себе», жительница грозит судом за оплату грузчиков; Пресненский, Климашкина, 22 — пассажирский лифт, установленный в январе 2026 года, «более 10 раз выходил из строя», последний ремонт на прошлой неделе, жители готовят коллективный иск к производителю и подрядчику капремонта; Тропарёво-Никулино, Академика Анохина, 26к4 — две недели без лифта; Тушино, Планерная, 7к3 — вышел из строя лифт, заменённый «меньше месяца назад», сроков на горячей линии не называют; Амурская, 1А/3/4 (реновация) — лифты для маломобильных не работают, «двери повреждены строителями», маломобильный житель не может переехать в срок, при этом дом уже заселяют; Щукино (Гамалеи, 19/1) — сорванный капремонт и неработающие лифты второй выпуск подряд.</w:t>
      </w:r>
    </w:p>
    <w:p w:rsidR="003E3855" w:rsidRDefault="003E3855">
      <w:pPr>
        <w:pStyle w:val="ListParagraph"/>
        <w:numPr>
          <w:ilvl w:val="0"/>
          <w:numId w:val="2"/>
        </w:numPr>
        <w:spacing w:after="120" w:line="276" w:lineRule="exact"/>
        <w:jc w:val="both"/>
      </w:pPr>
      <w:r>
        <w:t>Мурманская область (Мурманск, Фадеева Ручья, 11, подъезд 1): «новый лифт месяцами не могут запустить» — замену начали в феврале, ввели в апреле, 8 мая оборудование вышло из строя; по официальной переписке подрядчик 21 июля заменил деталь, комиссия 27 июля «обнаружила дополнительные неисправности», ремонт «планировался до 10 августа», «вопрос так и не закрылся» («Мурманск», 327 тыс.). Архангельская область (Северодвинск, поликлиника №3, Морской, 49): после капремонта кабинеты ЛФК и физиотерапии на 4-м этаже, «лифт один давно не работает, второй с перебоями — пришлось на костылях подниматься» («Северодвинск life», 174 тыс.).</w:t>
      </w:r>
    </w:p>
    <w:p w:rsidR="003E3855" w:rsidRDefault="003E3855">
      <w:pPr>
        <w:pStyle w:val="ListParagraph"/>
        <w:numPr>
          <w:ilvl w:val="0"/>
          <w:numId w:val="2"/>
        </w:numPr>
        <w:spacing w:after="120" w:line="276" w:lineRule="exact"/>
        <w:jc w:val="both"/>
      </w:pPr>
      <w:r>
        <w:t>Калининградская область (Калининград, Ульяны Громовой): девятиэтажка две недели без лифта, срок пуска неизвестен («Янтарный ДЛБ», 359 тыс.). ДНР (Донецк, Харитонова, 4): «не работает лифт 2 месяца» («Типичный Донецк», 615 тыс.). Башкортостан (Уфа, Уфимское шоссе, 18): с 16 сентября в десятиэтажке сломался лифт — «виновата гроза», плата управления отправлена в ремонт, УК «Октябрьский жилищник» сроков не называет («Инцидент Башкортостан», 159 тыс.).</w:t>
      </w:r>
    </w:p>
    <w:p w:rsidR="003E3855" w:rsidRDefault="003E3855">
      <w:pPr>
        <w:spacing w:before="120" w:after="200" w:line="276" w:lineRule="exact"/>
        <w:jc w:val="both"/>
      </w:pPr>
      <w:r>
        <w:rPr>
          <w:i/>
          <w:iCs/>
          <w:u w:val="single"/>
        </w:rPr>
        <w:t>Некоторые выводы:</w:t>
      </w:r>
      <w:r>
        <w:t xml:space="preserve"> «лифтовой блок» — самый широкий за месяц (14 регионов, Москва — семь адресов) и вернул мотив опасности для людей: 40 минут в тёмной кабине с двумя детьми в Красногорске, час с детьми в 27-этажке Новосибирска, падение пустой кабины в Ярославле. Второй мотив — «новое не работает»: лифт января 2026 года на Климашкина (более 10 отказов), лифт апреля на Фадеева Ручья (сломан с 8 мая), лифт «меньше месяца назад» на Планерной, реновационный дом на Амурской, заселяемый без лифта для маломобильных, поликлиника Северодвинска после капремонта — программа замены лифтов и капремонт сами становятся источником инцидентов, а гарантийные обязательства не работают месяцами. Третий — переход жителей к правовым формам: коллективный иск к производителю и подрядчику (Москва, Климашкина), угроза иска за расходы на грузчиков (Академика Скрябина). Для депутатской работы блок даёт готовые запросы в Ростехнадзор и ФКР по гарантийным лифтам (Мурманск, Климашкина, Планерная) и в Мосжилинспекцию по практике «закрытия заявок как выполненных» (Кузьминки).</w:t>
      </w:r>
    </w:p>
    <w:p w:rsidR="003E3855" w:rsidRDefault="003E3855">
      <w:pPr>
        <w:keepNext/>
        <w:spacing w:before="240" w:after="120"/>
      </w:pPr>
      <w:r>
        <w:rPr>
          <w:b/>
          <w:bCs/>
        </w:rPr>
        <w:t>3.2. Отключения ГВС, теплоснабжение и старт отопительного сезона</w:t>
      </w:r>
    </w:p>
    <w:p w:rsidR="003E3855" w:rsidRDefault="003E3855">
      <w:pPr>
        <w:pStyle w:val="ListParagraph"/>
        <w:numPr>
          <w:ilvl w:val="0"/>
          <w:numId w:val="2"/>
        </w:numPr>
        <w:spacing w:after="120" w:line="276" w:lineRule="exact"/>
        <w:jc w:val="both"/>
      </w:pPr>
      <w:r>
        <w:t>Смоленская область (Смоленск): «снова перенесены сроки подачи горячей воды» — обещанная 15 сентября вода не вернулась, сроки сдвинуты ещё на неделю; «часть горожан без горячей воды порядка трёх месяцев»: Королёвка — три месяца, Нормандия-Неман — с начала июля, рекорд — Тургенева, 34, «почти 5 месяцев»; МУП «Смоленсктеплосеть» объясняет капремонтом магистралей «РИР Энерго»: «город получает теплоноситель от единого источника по радиальной схеме, временно перевести потребителей на другие сети технически не получится»; сроки — 21 сентября (Заднепровье) и 23 сентября (Нормандия-Неман). Жительница: «когда это стало нормой — отсутствие горячей воды по 3 месяца? Сегодня 15 сентября, а готовность к отопительному сезону менее 80%. ПОЗОР!» («Подслушано Смоленск», 298 тыс.); на Маршала Ерёменко — три месяца и «5 переносов сроков, все втихую, без оповещения даже бумажкой на подъезде» («Чёрный список | Смоленск», 124 тыс.).</w:t>
      </w:r>
    </w:p>
    <w:p w:rsidR="003E3855" w:rsidRDefault="003E3855">
      <w:pPr>
        <w:pStyle w:val="ListParagraph"/>
        <w:numPr>
          <w:ilvl w:val="0"/>
          <w:numId w:val="2"/>
        </w:numPr>
        <w:spacing w:after="120" w:line="276" w:lineRule="exact"/>
        <w:jc w:val="both"/>
      </w:pPr>
      <w:r>
        <w:t>Мурманская область (Мурманск, Чумбарова-Лучинского, 8): после летней опрессовки второй подъезд без горячей воды с 4 августа, с 21 августа в пятом подъезде «нет ни горячей, ни холодной воды», часть жильцов «жалуется на отсутствие отопления»; «заявки передаются между службами, но конкретных изменений люди не видят», пожилым «приходится обходиться без возможности нормально приготовить еду, помыться и воспользоваться туалетом» («Мурманск», 327 тыс.).</w:t>
      </w:r>
    </w:p>
    <w:p w:rsidR="003E3855" w:rsidRDefault="003E3855">
      <w:pPr>
        <w:pStyle w:val="ListParagraph"/>
        <w:numPr>
          <w:ilvl w:val="0"/>
          <w:numId w:val="2"/>
        </w:numPr>
        <w:spacing w:after="120" w:line="276" w:lineRule="exact"/>
        <w:jc w:val="both"/>
      </w:pPr>
      <w:r>
        <w:t>Республика Карелия (Петрозаводск, Ключевая): «снова авария, нет горячей воды и отопления со вчерашнего дня — мы уже ничему не удивляемся: начинают давать тепло, и летит вся система; зато на лето отключают горячую воду — так называемая подготовка к отопительному сезону» («Подслушано в ПТЗ», 194 тыс.). Республика Коми: Ухта, посёлок Дальний — «устраняют две аварии на теплосетях, которые произошли при подаче отопления» («Моя Ухта», 46 тыс.); Сыктывкар, Дырнос — «до сих пор нет отопления, дети болеют, дома сырость. Что всё лето делала управляющая компания?» («Чёрный список Сыктывкара», 66 тыс.); микрорайон Орбита — часть жителей без ГВС «из-за ремонтных работ» Комитеплоэнерго; Усинск — «пришли счета за КУ, я в шоке: в квартире то дубак, что приходится включать обогреватели, то из крана вместо горячей воды идёт ржавая рыжая жижа, которую сливать надо полчаса» («Подслушано Усинск», 36 тыс.).</w:t>
      </w:r>
    </w:p>
    <w:p w:rsidR="003E3855" w:rsidRDefault="003E3855">
      <w:pPr>
        <w:pStyle w:val="ListParagraph"/>
        <w:numPr>
          <w:ilvl w:val="0"/>
          <w:numId w:val="2"/>
        </w:numPr>
        <w:spacing w:after="120" w:line="276" w:lineRule="exact"/>
        <w:jc w:val="both"/>
      </w:pPr>
      <w:r>
        <w:t>Магаданская область (Магадан, Кольцевая, 10): авария МУП «Магадантеплосеть» «стоит уже неделю», «вся горячая вода стекала в подвальные помещения — влажно, образовались огромные провалы в земле, всё вымыло водой»; жаловались «в аварийную, департамент ЖКХ, жилищную инспекцию, УК, но всем нет дела: посылают по кругу либо отвечают, что полгорода сидит без отопления — и вы посидите» («Антон Магадан»). Саха (Якутия) (Хани, Нерюнгринский район): отопительный сезон должен был начаться 9 сентября, «батареи до сих пор холодные», 600 жителей греются обогревателями при +12°C днём; котельную ООО «ИТЭК» отключили за долги (9,9 млн рублей «Якутскэнергосбыту» и 12 млн поставщикам угля), «топлива на новый сезон нет», при этом жители должны компании более 47 млн; «ИТЭК» предложила расторгнуть концессию, другой поставщик «не хочет заходить из-за низкой платёжеспособности населения»; обращения в районную администрацию, прокуратуру и МинЖКХ — «даты возвращения отопления нет», «коммунальные услуги жители оплачивают круглый год» («КримЯкутия», 161 тыс.; Lenta.ru).</w:t>
      </w:r>
    </w:p>
    <w:p w:rsidR="003E3855" w:rsidRDefault="003E3855">
      <w:pPr>
        <w:pStyle w:val="ListParagraph"/>
        <w:numPr>
          <w:ilvl w:val="0"/>
          <w:numId w:val="2"/>
        </w:numPr>
        <w:spacing w:after="120" w:line="276" w:lineRule="exact"/>
        <w:jc w:val="both"/>
      </w:pPr>
      <w:r>
        <w:t>Омская область (Омск) — четыре адреса: Энергетиков, 63 — «полтора месяца нет горячей воды, 11 сентября так и не включили, обещают к 18-му: походу до весны будем без воды, зато с фонтаном»; 50 лет Профсоюзов, 109 — без ГВС со 2 сентября, «12 сентября приехала аварийная служба, разрыли, аварию не устранили, всё бросили», единственную дорогу к мусорке перекрыли, «диспетчер переносит дату: до 11-го, до 18-го, до 20-го — на улице холода, мы платим за услуги, которые не получаем», обращение к прокуратуре; Новосёлов (Советский округ) — две недели, до диспетчерской не дозвониться; 20 лет РККА, 13к2 и 13к3 — «со 2 июня и до сих пор НЕТ ГОРЯЧЕЙ ВОДЫ», 17 сентября АО «Омск РТС» заменило участок трубы, но из трёх «текущих сгнивших заглушек» поменяли одну «и то после скандала», «с двумя сочащимися заглушками просто закопали яму обратно», вечером того же дня воду снова отключили — затопило подвал: «все лето без воды, так ещё и отопления не будет?» («Аварийный Омск», 194 тыс.; «Омск ВК», 164 тыс.).</w:t>
      </w:r>
    </w:p>
    <w:p w:rsidR="003E3855" w:rsidRDefault="003E3855">
      <w:pPr>
        <w:pStyle w:val="ListParagraph"/>
        <w:numPr>
          <w:ilvl w:val="0"/>
          <w:numId w:val="2"/>
        </w:numPr>
        <w:spacing w:after="120" w:line="276" w:lineRule="exact"/>
        <w:jc w:val="both"/>
      </w:pPr>
      <w:r>
        <w:t>Кировская область (Киров, Сурикова, 27): «больше двух месяцев нет горячей воды» — с 22 июня; 8 — 9 сентября открывали вводы, «приборы показали температуру, но в кранах никто горячей воды не увидел»; общедомовой счётчик с 23 июня по 8 сентября фиксирует нули, а «ЭнергосбыТ Плюс» начислил 13,6 Гкал «по индивидуальным показаниям и нормативу»; совет дома обратился в прокуратуру, та перенаправила в ГЖИ; на сайте ТСС пуск назначен на 30 сентября: «по правилам плановые отключения — до 14 суток, тут — более 70» («Подслушано в Кирове», 209 тыс.).</w:t>
      </w:r>
    </w:p>
    <w:p w:rsidR="003E3855" w:rsidRDefault="003E3855">
      <w:pPr>
        <w:pStyle w:val="ListParagraph"/>
        <w:numPr>
          <w:ilvl w:val="0"/>
          <w:numId w:val="2"/>
        </w:numPr>
        <w:spacing w:after="120" w:line="276" w:lineRule="exact"/>
        <w:jc w:val="both"/>
      </w:pPr>
      <w:r>
        <w:t>Курская область (Курск, 50 лет Октября, 167/1 — 167/3): «нет горячей воды уже три месяца», «раскопали около дома траншеи, и всё стоит мёртвым капиталом», «скоро отопительный сезон, а у нас нет даже горячей воды — помогите, просим всей улицей» («Курский Бомондъ», 296 тыс.). Новосибирская область (Новосибирск, Сибиряков-Гвардейцев, 15/1): «уже третий месяц нет горячей воды, с июля кормят „завтраками", раскопали новую яму — ни рабочих, ни продвижения» («АСТ-54»). Тюменская область (Тюмень, Рабфаковская, 2, УК «Ямал»): «нет горячей воды третью неделю, ремонтировать никто не собирается — в УК сказали, что сломался бойлер, в лучшем случае будет отопление, а горячую воду ждите к Новому году»; «маленьких детей в тазике не намоешься» (обращение к ГЖИ Тюменской области; «ЧС Тюмень», 422 тыс.).</w:t>
      </w:r>
    </w:p>
    <w:p w:rsidR="003E3855" w:rsidRDefault="003E3855">
      <w:pPr>
        <w:pStyle w:val="ListParagraph"/>
        <w:numPr>
          <w:ilvl w:val="0"/>
          <w:numId w:val="2"/>
        </w:numPr>
        <w:spacing w:after="120" w:line="276" w:lineRule="exact"/>
        <w:jc w:val="both"/>
      </w:pPr>
      <w:r>
        <w:t>Кемеровская область — Кузбасс: Гурьевск — авария оставила без ГВС 77 многоквартирных домов, четыре детских сада и две школы, всего 6 470 человек, среди них 845 детей («Инцидент Кузбасс», 421 тыс.); Кемерово, Федоровского, 3а — «НЕТ ГОРЯЧЕЙ ВОДЫ С 20 АВГУСТА», КТСК ссылается на аварию на сетях ООО «ЦИТ», «сначала обещали 7 сентября, 7-го только начали копать, ЖКХ администрации продлило до 10-го, сегодня 14-е — воды нет»; прокуратура, Роспотребнадзор и ГЖИ отвечают «отписками или новыми продлениями», «дома маленькие дети и пожилые» («Типичный Кемерово», 161 тыс.); Московский, 29 — вторую неделю без ГВС, УК «Тёплый дом» ссылается на «ремонт на сетях в городе», АО «СГК» — на отсутствие работ, «жители греют кастрюльки» («Инцидент Кемерово», 163 тыс.).</w:t>
      </w:r>
    </w:p>
    <w:p w:rsidR="003E3855" w:rsidRDefault="003E3855">
      <w:pPr>
        <w:pStyle w:val="ListParagraph"/>
        <w:numPr>
          <w:ilvl w:val="0"/>
          <w:numId w:val="2"/>
        </w:numPr>
        <w:spacing w:after="120" w:line="276" w:lineRule="exact"/>
        <w:jc w:val="both"/>
      </w:pPr>
      <w:r>
        <w:t>Свердловская область (Екатеринбург): «Сплю под двумя одеялами!» — жители рассказывают, что в квартирах «всё ещё нет отопления» (E1.RU, 430 тыс.); Старых Большевиков, 3г — «с середины июля нет горячей воды, в августе на 2 — 3 дня давали, качество ужасное, больше не видели», «бывает утром дают, но холодная, и через час отключают, на сайте „Т Плюс" информации нет: а если маленькие дети?»; аналогично Машиностроителей, 67а (Орджоникидзевский район; «Инцидент Екатеринбург», 327 тыс.). Курганская область (Курган, Дзержинского): «где горячая вода? Снова всё будет тянуться до отопления?».</w:t>
      </w:r>
    </w:p>
    <w:p w:rsidR="003E3855" w:rsidRDefault="003E3855">
      <w:pPr>
        <w:pStyle w:val="ListParagraph"/>
        <w:numPr>
          <w:ilvl w:val="0"/>
          <w:numId w:val="2"/>
        </w:numPr>
        <w:spacing w:after="120" w:line="276" w:lineRule="exact"/>
        <w:jc w:val="both"/>
      </w:pPr>
      <w:r>
        <w:t>Москва и Подмосковье: Очаково-Матвеевское, Веерная, 4к1 — «10 дней нет горячей воды, заявки не принимаются: „это аварийное отключение до 14.09", Жилищник бросает трубки»; Перово, Кетчерская, 8к3 — второй день без ГВС без объявления; Свиблово, Берингов, 4 — «из крана ГВС идёт холодная вода 26 градусов», «такие частые проблемы наступили с приходом в 2024 году Жилищника, заявки закрываются, а по факту работы не выполняют»; Наро-Фоминск, Рижская, 7 — «снова нет горячей воды: теплосеть перерыла всё полтора месяца назад, а работать начали только вчера — в пятницу в обед». Татарстан (Набережные Челны, 10/60, УК «Бумажников»): «для чего было давать воду на 2 дня, чтобы опять выключить?», «ЖЭК трубку не берёт, автоответчик: воду дадут, когда починят». Мордовия (Саранск): «горячей воды нет третьи сутки, так ещё и холодная течёт [ржавая] — за что платим, кто ответит?». Вологодская область (Кадуй, Весенняя, 6): сутки без ГВС после «законченных в 15:25» работ, на вопрос о сроках подачи воды и тепла — «все вопросы к руководству» МУП «Услуги». Тверская область (Кимры, посёлок Южный): «вторые сутки без горячей воды, куда ни обратились — не их зона ответственности, аварии у вас нет», «наступили выходные, а службы в Кимрах даже аварийные не работают», обращение к правительству области.</w:t>
      </w:r>
    </w:p>
    <w:p w:rsidR="003E3855" w:rsidRDefault="003E3855">
      <w:pPr>
        <w:pStyle w:val="ListParagraph"/>
        <w:numPr>
          <w:ilvl w:val="0"/>
          <w:numId w:val="2"/>
        </w:numPr>
        <w:spacing w:after="120" w:line="276" w:lineRule="exact"/>
        <w:jc w:val="both"/>
      </w:pPr>
      <w:r>
        <w:t>Нижегородская область (Балахна, Вокзальная): 14 сентября мусоровоз снёс газопровод — «75 домов четвёртый день без газа», без отопления и возможности готовить; «Горгаз» направляет жителей в администрацию, «а ремонт предлагают оплатить самостоятельно» («Регион-52», 288 тыс.). Иркутская область (Иркутск, Нижняя Лисиха): школа, которую «обещают 18 лет», осталась без тепла ещё до начала стройки — «в Иркутске не хватает мощностей», проект переделывают, «появится ли школа в 2027-м — вряд ли» («ЧП Иркутск», 201 тыс.).</w:t>
      </w:r>
    </w:p>
    <w:p w:rsidR="003E3855" w:rsidRDefault="003E3855">
      <w:pPr>
        <w:spacing w:before="120" w:after="200" w:line="276" w:lineRule="exact"/>
        <w:jc w:val="both"/>
      </w:pPr>
      <w:r>
        <w:rPr>
          <w:i/>
          <w:iCs/>
          <w:u w:val="single"/>
        </w:rPr>
        <w:t>Некоторые выводы:</w:t>
      </w:r>
      <w:r>
        <w:t xml:space="preserve"> блок сменил доминанту третий раз за три недели: «ожидание сезона» — «отопление включили, батареи холодные» — теперь «авария при подаче тепла» (Петрозаводск, Ухта, Магадан, Кадуй) и хронические отключения ГВС, доросшие до трёх — пяти месяцев (Смоленск — Тургенева, 34 почти пять месяцев, Королёвка, Маршала Ерёменко, Курск, Омск — 20 лет РККА со 2 июня, Киров — более 70 суток при норме 14, Новосибирск, Кемерово). Источник впервые называет теплоснабжение самой критичной темой недели. Три новых качества. Первое — долговой срыв сезона: Хани (Якутия) — котельная отключена за долги концессионера при долгах жителей 47 млн и отказе других поставщиков заходить в посёлок; это не авария, а тупик модели, и он воспроизводим в малых северных посёлках. Второе — «ремонт как источник отключения»: Омск (заглушки закопали обратно, вечером снова отключили), Смоленск («каждый год ремонты по два месяца», 5 переносов без оповещения), Кадуй (работы «закончены», воды нет) — жители перестают верить в сроки как таковые. Третье — предъявление цифр: Смоленск — «готовность к отопительному сезону менее 80% на 15 сентября», Киров — 13,6 Гкал начислено при нулевом общедомовом счётчике, Гурьевск — 6 470 человек и 845 детей. Все три дают проверяемые основания для запросов в ГЖИ и прокуратуру по нормативу 14 суток и по начислениям за не оказанную услугу.</w:t>
      </w:r>
    </w:p>
    <w:p w:rsidR="003E3855" w:rsidRDefault="003E3855">
      <w:pPr>
        <w:keepNext/>
        <w:spacing w:before="240" w:after="120"/>
      </w:pPr>
      <w:r>
        <w:rPr>
          <w:b/>
          <w:bCs/>
        </w:rPr>
        <w:t>3.3. Аварии водоснабжения и водоотведения</w:t>
      </w:r>
    </w:p>
    <w:p w:rsidR="003E3855" w:rsidRDefault="003E3855">
      <w:pPr>
        <w:pStyle w:val="ListParagraph"/>
        <w:numPr>
          <w:ilvl w:val="0"/>
          <w:numId w:val="2"/>
        </w:numPr>
        <w:spacing w:after="120" w:line="276" w:lineRule="exact"/>
        <w:jc w:val="both"/>
      </w:pPr>
      <w:r>
        <w:t>Московская область (Люберцы): 14 сентября из-за прорыва стальной трубы диаметром 200 мм внутри станции ВНС КЭЧ без холодной воды остались около 60 000 жителей — район улицы 3-е Почтовое отделение, микрорайоны Городок А и Городок Б, 116-й квартал, около 70 многоквартирных домов, нежилые здания и социальные объекты; работы ведёт АО «Люберецкий Водоканал» («Мои Люберцы», 107 тыс.). Волхов (Ленинградская область): аварийное отключение ХВС по Нахимова, 5 — сообщение ГУ МЧС.</w:t>
      </w:r>
    </w:p>
    <w:p w:rsidR="003E3855" w:rsidRDefault="003E3855">
      <w:pPr>
        <w:pStyle w:val="ListParagraph"/>
        <w:numPr>
          <w:ilvl w:val="0"/>
          <w:numId w:val="2"/>
        </w:numPr>
        <w:spacing w:after="120" w:line="276" w:lineRule="exact"/>
        <w:jc w:val="both"/>
      </w:pPr>
      <w:r>
        <w:t>Камчатский край: «юг Камчатки остался без воды из-за остановки турбины» — «помимо перебоев со светом, прекратилась подача воды: Елизовский водозабор, который снабжает юг полуострова, встал вместе с турбиной» («Новости Камчатки», 22 тыс.).</w:t>
      </w:r>
    </w:p>
    <w:p w:rsidR="003E3855" w:rsidRDefault="003E3855">
      <w:pPr>
        <w:pStyle w:val="ListParagraph"/>
        <w:numPr>
          <w:ilvl w:val="0"/>
          <w:numId w:val="2"/>
        </w:numPr>
        <w:spacing w:after="120" w:line="276" w:lineRule="exact"/>
        <w:jc w:val="both"/>
      </w:pPr>
      <w:r>
        <w:t>Республика Татарстан: Казань, Советский район — перебои «из-за аварии на магистральном водопроводе, вызванной земляными работами», отключение затронуло несколько улиц (Азинские, проспект Победы), подвоз воды автоцистернами у домов 222 на проспекте Победы и 3 на 2-й Азинской, восстановление — к 21:00 15 сентября («ЧС Казань», 185 тыс.); Набережные Челны, 39/02 — «уже сутки 19-подъездный дом сидит без воды — ни горячей, ни холодной, ни капли», «водовозки нет, предложили брать воду с поливочного крана соседнего дома: это 21 век, что творится с Махалля?» («Набережные Челны Онлайн», 327 тыс.).</w:t>
      </w:r>
    </w:p>
    <w:p w:rsidR="003E3855" w:rsidRDefault="003E3855">
      <w:pPr>
        <w:pStyle w:val="ListParagraph"/>
        <w:numPr>
          <w:ilvl w:val="0"/>
          <w:numId w:val="2"/>
        </w:numPr>
        <w:spacing w:after="120" w:line="276" w:lineRule="exact"/>
        <w:jc w:val="both"/>
      </w:pPr>
      <w:r>
        <w:t>Алтайский край (Барнаул): повреждение водопровода диаметром 300 мм у переулка Ядринцева, 123 — без холодной воды 16 многоквартирных и 28 частных домов, «детские сады, учебные заведения, бойлерные и административные здания»; ремонт в ночь, подвоз воды на Крупской, 76 (Росводоканал; «Barnaul 22», 325 тыс.). Курская область (Курск): «Курскводоканал» отключил холодную воду на трёх улицах — проспект Дружбы (нечётные 11 — 19), проезд Сергеева (чётные 8 — 14), Орловская (чётные 18 — 34) «до устранения неисправности». Липецкая область (Липецк): жители домов на 50 лет НЛМК и Лутова с утра 15 сентября без холодной воды, «ремонт затянулся из-за дождя» — ночью откачивали воду из котлована, к домам направлены цистерны («ЧП 48», 163 тыс.).</w:t>
      </w:r>
    </w:p>
    <w:p w:rsidR="003E3855" w:rsidRDefault="003E3855">
      <w:pPr>
        <w:pStyle w:val="ListParagraph"/>
        <w:numPr>
          <w:ilvl w:val="0"/>
          <w:numId w:val="2"/>
        </w:numPr>
        <w:spacing w:after="120" w:line="276" w:lineRule="exact"/>
        <w:jc w:val="both"/>
      </w:pPr>
      <w:r>
        <w:t>Вологодская область: Череповец — 14 сентября без воды дом 35 на Набережной, до этого в ночь на 11 сентября «масштабный ремонт в Индустриальном районе» оставил без воды дома на Карла Маркса, Ленина, Милютина, Набережной (18 домов), Пролетарской, Советской, Социалистической и проспекте Победы; Нижняя Мондома — «три недели жители улицы Лесной сидят без воды, а на ту воду, которую предлагает использовать в пищу администрация округа, смотреть страшно» («Новости Вологодской области», 117 тыс.).</w:t>
      </w:r>
    </w:p>
    <w:p w:rsidR="003E3855" w:rsidRDefault="003E3855">
      <w:pPr>
        <w:pStyle w:val="ListParagraph"/>
        <w:numPr>
          <w:ilvl w:val="0"/>
          <w:numId w:val="2"/>
        </w:numPr>
        <w:spacing w:after="120" w:line="276" w:lineRule="exact"/>
        <w:jc w:val="both"/>
      </w:pPr>
      <w:r>
        <w:t>Курганская область (Курган, Заозёрный, 6-й микрорайон, теплопункт 135): «все дома сидят без воды с 9 утра — АО „Водный Союз" вырубили воду без предупреждения, подвоза нет: почему эта организация никогда никем свыше не наказана?» («Инцидент | Курган», 164 тыс.). Омская область (Омский район, разъезд Левобережный): «с 14 сентября сидим без воды, разлив на рельефе более 500 метров», ЕДС «отмахивается общими фразами», «сейчас будут искать ответственного за этот участок водопровода, ещё неделя пройдёт», подвоз воды «с большим трудом только на 3-и сутки»: «мы куда-то платим за воду, но никто не знает, кому эта ветка принадлежит» («ЧП Омск», 320 тыс.). Кировская область (Киров, Успенская / М. Гвардии): «водопровод прорвало, река течёт, звонили в водоканал — никто не приехал». Самарская область (Тольятти, 9-й квартал): прорыв ГВС на дублёре Ленинского проспекта.</w:t>
      </w:r>
    </w:p>
    <w:p w:rsidR="003E3855" w:rsidRDefault="003E3855">
      <w:pPr>
        <w:pStyle w:val="ListParagraph"/>
        <w:numPr>
          <w:ilvl w:val="0"/>
          <w:numId w:val="2"/>
        </w:numPr>
        <w:spacing w:after="120" w:line="276" w:lineRule="exact"/>
        <w:jc w:val="both"/>
      </w:pPr>
      <w:r>
        <w:t>Канализация — шесть сюжетов: Смоленск (бульвар Гагарина, 2/9) — авария «продолжается с 8 сентября», «коммунальщики вновь включили воду, не устранив засор — при открытии стояка содержимое труб выливается через унитазы квартир первого этажа», ГУК, «Горводоканал» и аварийные службы «перекидывают ответственность»; Воскресенск (детсад №31, Докторова, 8) — канализацию прорвало в воскресенье, «сегодня среда, последствия не устранены — дети сидят дома, родители не могут выйти на работу» («Воскресенск Онлайн», 100 тыс.); Макеевка (ДНР, между Рябцева, 1 и Московской, 18) — «уже неделю течёт, вонь стоит, приезжали службы, посмотрели и уехали» («ЧП Донецк», 209 тыс.); Сочи (пляж «Русалочка») — «запах канализации в море и погибшая рыба на берегу», предположительно после прорыва у ЖК «Посейдон»; Москва (Нежинская, 19к1) — стояк прорвало три недели назад, стоки в подвале не убраны, «в лифте и на первых этажах держится запах», ТСЖ в подвал «не пустило»; Магаданская область (Хасын) — по аварии на трубах водоотведения в подвале МКД «проводится проверка по факту нарушения жилищных прав» (MagadanMedia).</w:t>
      </w:r>
    </w:p>
    <w:p w:rsidR="003E3855" w:rsidRDefault="003E3855">
      <w:pPr>
        <w:spacing w:before="120" w:after="200" w:line="276" w:lineRule="exact"/>
        <w:jc w:val="both"/>
      </w:pPr>
      <w:r>
        <w:rPr>
          <w:i/>
          <w:iCs/>
          <w:u w:val="single"/>
        </w:rPr>
        <w:t>Некоторые выводы:</w:t>
      </w:r>
      <w:r>
        <w:t xml:space="preserve"> «водный блок» дал крупнейший по охвату кейс месяца — 60 000 жителей Люберец (труба 200 мм внутри насосной станции), а также второй за две недели пример энергозависимости целого субрегиона — юг Камчатки без воды из-за остановки турбины (неделей ранее — Феодосия и Киров). Сохраняются все прежние мотивы: «ремонт как отключение» (Череповец — восемь улиц за ночь ради «повышения надёжности», Липецк — «затянулся из-за дождя»), отсутствие подвоза (Курган, Челны — «поливочный кран соседнего дома», Омский район — «на 3-и сутки») и «ничейные» сети (разъезд Левобережный — «никто не знает, кому эта ветка принадлежит», Балахна — «Горгаз» предлагает жителям оплатить ремонт снесённого мусоровозом газопровода). Новое — канализация как отдельная проблема социальных объектов и здоровья: закрытый детсад в Воскресенске, стоки через унитазы первого этажа в Смоленске, погибшая рыба на сочинском пляже, три недели нечистот в подвале московского дома. Официальные сводки МЧС (Волхов) и «проверка по факту нарушения жилищных прав» (Хасын) — редкие примеры фиксации аварии государством, но и они касаются единичных адресов.</w:t>
      </w:r>
    </w:p>
    <w:p w:rsidR="003E3855" w:rsidRDefault="003E3855">
      <w:pPr>
        <w:keepNext/>
        <w:spacing w:before="240" w:after="120"/>
      </w:pPr>
      <w:r>
        <w:rPr>
          <w:b/>
          <w:bCs/>
        </w:rPr>
        <w:t>3.4. «Мусорная» повестка и содержание территорий</w:t>
      </w:r>
    </w:p>
    <w:p w:rsidR="003E3855" w:rsidRDefault="003E3855">
      <w:pPr>
        <w:pStyle w:val="ListParagraph"/>
        <w:numPr>
          <w:ilvl w:val="0"/>
          <w:numId w:val="2"/>
        </w:numPr>
        <w:spacing w:after="120" w:line="276" w:lineRule="exact"/>
        <w:jc w:val="both"/>
      </w:pPr>
      <w:r>
        <w:t>Белгородская область (Белгород): Преображенская, 46 — «горы мусора растут» у площадки возле забора стоматологической поликлиники в центре города; Преображенская, 17 — «во дворе долгое время стоят перевёрнутыми все три мусорных контейнера, пакеты бросают прямо на землю, ветер разносит отходы по двору и детской площадке». ЦЭБ: «вывоз ТКО и КГО по данному адресу осуществляется по графику, без отклонений; перенакопление происходит за счёт поломки контейнера, собственнику площадки направлено письмо о ремонте; по вопросу санитарного порядка — обращаться в управляющую организацию по компетенции» («Белгород №1», 191 тыс.).</w:t>
      </w:r>
    </w:p>
    <w:p w:rsidR="003E3855" w:rsidRDefault="003E3855">
      <w:pPr>
        <w:pStyle w:val="ListParagraph"/>
        <w:numPr>
          <w:ilvl w:val="0"/>
          <w:numId w:val="2"/>
        </w:numPr>
        <w:spacing w:after="120" w:line="276" w:lineRule="exact"/>
        <w:jc w:val="both"/>
      </w:pPr>
      <w:r>
        <w:t>Москва: Южнопортовый — жильцы элитного ЖК пожаловались на мусор и бездомных, «службы отчитались об уборке и прислали фото, которое оказалось сгенерировано ИИ»; жильцы это поняли и «сделали нейромемы — после этого специалисты всё же приехали и начали наводить порядок» («Москвач», 4,1 млн); Ясенево — Битцевский лес, отходы «под деревьями и кустами» природно-исторического парка, «ранее проблему не подтверждали, несмотря на повторные жалобы».</w:t>
      </w:r>
    </w:p>
    <w:p w:rsidR="003E3855" w:rsidRDefault="003E3855">
      <w:pPr>
        <w:pStyle w:val="ListParagraph"/>
        <w:numPr>
          <w:ilvl w:val="0"/>
          <w:numId w:val="2"/>
        </w:numPr>
        <w:spacing w:after="120" w:line="276" w:lineRule="exact"/>
        <w:jc w:val="both"/>
      </w:pPr>
      <w:r>
        <w:t>Московская область: Химки (Кирова, 4, 6, 8) — дворы с детской площадкой «утопают в мусоре более месяца», 4-й участок УК «Жилищник» «чистит урны только после постов жителей в СМИ», «мы регулярно оплачиваем отсутствие их работы — куда и на что поступают наши оплаты?»; Домодедово — «у нас сегодня забастовка у мусоровозов? Ни одной машины с 10 до 14, ни одна площадка не убрана, все завалены — давайте тогда плату не повышать» (площадки от Текстильщиков до Каширки, Текстильщиков, 41б); Мытищи (Олимпийский проспект, 15к16) — «территория перед подъездами не убирается месяцами», ГЖЭУ-4 «поставили обращение в очередь», «когда дождь — водосток забивается мусором и листвой, и мы тонем в лужах»; река Пахра — сплавлявшиеся на сапах «наткнулись на мусорное болото и горы пластика» («Москва сейчас», 452 тыс.).</w:t>
      </w:r>
    </w:p>
    <w:p w:rsidR="003E3855" w:rsidRDefault="003E3855">
      <w:pPr>
        <w:pStyle w:val="ListParagraph"/>
        <w:numPr>
          <w:ilvl w:val="0"/>
          <w:numId w:val="2"/>
        </w:numPr>
        <w:spacing w:after="120" w:line="276" w:lineRule="exact"/>
        <w:jc w:val="both"/>
      </w:pPr>
      <w:r>
        <w:t>Северо-Запад: Архангельск — «невозможно смотреть в окно, мусор не вывозят, сегодня появились бродячие собаки, страшно мусор выносить» («Архангельск life», 258 тыс.); Сыктывкар (Колхозная, 3а) — «утопает в мусоре, никому нет дела, рядом аэропорт и столовая, в которую заходят гости города»; Великие Луки (Заслонова, 31 и 33, Софьи Перовской, 2) — «мусор не вывозится уже 2 недели, соседнюю помойку 2 раза вывозили, ещё и фотоотчёт делали, а здесь что?» («Подслушано Великие Луки», 92 тыс.); Псков (Завеличье, Коммунальная, 14а, 16а, Петровская, Пароменская, Горького) — «куда подевались дворники: траву скашивают, но не убирают, всё валяется вместе с мусором» («Инцидент Псков», 165 тыс.).</w:t>
      </w:r>
    </w:p>
    <w:p w:rsidR="003E3855" w:rsidRDefault="003E3855">
      <w:pPr>
        <w:pStyle w:val="ListParagraph"/>
        <w:numPr>
          <w:ilvl w:val="0"/>
          <w:numId w:val="2"/>
        </w:numPr>
        <w:spacing w:after="120" w:line="276" w:lineRule="exact"/>
        <w:jc w:val="both"/>
      </w:pPr>
      <w:r>
        <w:t>Камчатский край (Петропавловск-Камчатский, Ключевская, 25): «Спецтранс» при выгрузке контейнеров «рассыпает отходы и не убирает их»; ситуация с вывозом «остаётся сложной уже несколько месяцев» — после зимнего «мусорного коллапса» гендиректора «Спецтранса» отстранили, в прокуратуре открыта горячая линия по вывозу отходов («ЧП Камчатка», 24 тыс.). Кировская область (Киров, ТЭЦ-5): «огромная свалка, мусор не вывозится с начала лета» («В городе Кирове», 194 тыс.).</w:t>
      </w:r>
    </w:p>
    <w:p w:rsidR="003E3855" w:rsidRDefault="003E3855">
      <w:pPr>
        <w:pStyle w:val="ListParagraph"/>
        <w:numPr>
          <w:ilvl w:val="0"/>
          <w:numId w:val="2"/>
        </w:numPr>
        <w:spacing w:after="120" w:line="276" w:lineRule="exact"/>
        <w:jc w:val="both"/>
      </w:pPr>
      <w:r>
        <w:t>Центральная Россия: Брянск (Дуки, 66 — 72, «в 300 метрах от Кургана Бессмертия») — растительный мусор «не вывозится почти 2 месяца», раньше «раз в 2 — 3 недели приезжала машина с механической рукой», «через неделю День города — примите меры» («Типичный Брянск», 159 тыс.); Калуга (Огарёва, 44) — «устроили свалку, мусор не вывозится, центр города»; Ярославль — см. блок 3.1; Липецк — см. блок 3.5. Ставропольский край (Ипатово): «мемориал с именами погибших воинов снова утопает в мусоре, территория вокруг — в зарослях сорняка» («Регион-26», 176 тыс.). Ростовская область (Ростов-на-Дону, Дранко, 139): четыре бака «регулярно переполняются», «появились крысы и тараканы», обращения без реакции (161.RU, 214 тыс.).</w:t>
      </w:r>
    </w:p>
    <w:p w:rsidR="003E3855" w:rsidRDefault="003E3855">
      <w:pPr>
        <w:pStyle w:val="ListParagraph"/>
        <w:numPr>
          <w:ilvl w:val="0"/>
          <w:numId w:val="2"/>
        </w:numPr>
        <w:spacing w:after="120" w:line="276" w:lineRule="exact"/>
        <w:jc w:val="both"/>
      </w:pPr>
      <w:r>
        <w:t>Сибирь и Урал: Томск — Клюева, 20: «мусор не вывозят, вонь, антисанитария, масштабы растут, а властям пофиг. В преддверии выборов, депутаты, обратите внимание, что проблема такая существует»; площадь Южная — «переполненные мусорки, отходы сыпятся через край, повсюду валяются агитационные листовки, напоминающие о выборах. Горько понимать, что город никому не нужен» («Регион-70», 335 тыс.); Пермь — переполненные контейнеры в двух районах, регоператор даёт «две разные причины»; Красноярск (9 Мая, 43) — «несколько дней не вывозят: в компании объяснили, что мусоровоз не смог проехать, но проезд был открыт», «ежедневно получаем ответ, что вывезут в течение суток» (ТВК, 167 тыс.); Челябинская область (Аргаяш, Северный микрорайон) — «превратился в большую свалку», «баки ставят близко к жилым домам, запах, мыши, крысы; скоро зима, и всё это пойдёт под снег; в центре посёлка вывезли, а остальным как быть?».</w:t>
      </w:r>
    </w:p>
    <w:p w:rsidR="003E3855" w:rsidRDefault="003E3855">
      <w:pPr>
        <w:pStyle w:val="ListParagraph"/>
        <w:numPr>
          <w:ilvl w:val="0"/>
          <w:numId w:val="2"/>
        </w:numPr>
        <w:spacing w:after="120" w:line="276" w:lineRule="exact"/>
        <w:jc w:val="both"/>
      </w:pPr>
      <w:r>
        <w:t>Краснодарский край: Сочи, ЖК «Рио» (Лысая гора, 27/16) — «мусор не вывозят с июля»: «отходы складируют с 27 июля, почти два месяца — действительно недостаточный срок, чтобы организовать вывоз?»; Хоста (Октября, 10) — «мусор могут не вывозить месяцами, газоны завалены строительными плитами, мобильные туалеты давно стали достопримечательностью» — рядом река Хоста и водоохранная зона («Типичный Сочи», 214 тыс.); Краснодар (Круговая / Стахановская) — «всё завалено мусором».</w:t>
      </w:r>
    </w:p>
    <w:p w:rsidR="003E3855" w:rsidRDefault="003E3855">
      <w:pPr>
        <w:spacing w:before="120" w:after="200" w:line="276" w:lineRule="exact"/>
        <w:jc w:val="both"/>
      </w:pPr>
      <w:r>
        <w:rPr>
          <w:i/>
          <w:iCs/>
          <w:u w:val="single"/>
        </w:rPr>
        <w:t>Некоторые выводы:</w:t>
      </w:r>
      <w:r>
        <w:t xml:space="preserve"> «мусорный блок» остался самым многочисленным по адресам (17 регионов, Москва и Подмосковье — семь сюжетов) и дал два новых для мониторинга явления. Первое — «отчёт, сгенерированный ИИ»: столичные службы прислали жильцам нейросетевую картинку убранного двора, и только «нейромемы» жителей заставили приехать реально — прямой пример разрыва между отчётностью и фактом, который в других регионах выглядит как «фотоотчёт по соседней помойке» (Великие Луки), «мусоровоз не смог проехать при открытом проезде» (Красноярск) и белгородское «по графику, без отклонений» при перевёрнутых контейнерах. Второе — прямая привязка мусора к выборам самими жителями: томские «в преддверии выборов, депутаты, обратите внимание» и «агитационные листовки среди отходов на площади Южной» — образ, который на неделе голосования работает против всех участников кампании сразу. Третий мотив — платёж: «давайте тогда плату не повышать» (Домодедово), «оплачиваем отсутствие их работы» (Химки). Белгородский кейс на Преображенской, 46 и 17 (ЦЭБ отсылает к УК, УК — к собственнику площадки) — второй подряд адрес в областном центре с «перекладыванием ответственности» и прямой повод для депутатского запроса в администрацию Белгорода и региональному оператору.</w:t>
      </w:r>
    </w:p>
    <w:p w:rsidR="003E3855" w:rsidRDefault="003E3855">
      <w:pPr>
        <w:keepNext/>
        <w:spacing w:before="240" w:after="120"/>
      </w:pPr>
      <w:r>
        <w:rPr>
          <w:b/>
          <w:bCs/>
        </w:rPr>
        <w:t>3.5. Аварийное жильё, капремонт и управляющие компании</w:t>
      </w:r>
    </w:p>
    <w:p w:rsidR="003E3855" w:rsidRDefault="003E3855">
      <w:pPr>
        <w:pStyle w:val="ListParagraph"/>
        <w:numPr>
          <w:ilvl w:val="0"/>
          <w:numId w:val="2"/>
        </w:numPr>
        <w:spacing w:after="120" w:line="276" w:lineRule="exact"/>
        <w:jc w:val="both"/>
      </w:pPr>
      <w:r>
        <w:t>Краснодарский край (Сочи, Дагомыс, Батумское шоссе, 43): «жильцы боятся, что дом дождётся не ремонта, а беды» — фасад разрушается, 26 ноября 2024 года в одной из квартир «обвалился потолок вместе с перекрытием», «теперь жильцы замечают трещины и в других комнатах и каждый день живут с тревогой», при этом «дом аварийным не признают» («Типичный Сочи», 214 тыс.).</w:t>
      </w:r>
    </w:p>
    <w:p w:rsidR="003E3855" w:rsidRDefault="003E3855">
      <w:pPr>
        <w:pStyle w:val="ListParagraph"/>
        <w:numPr>
          <w:ilvl w:val="0"/>
          <w:numId w:val="2"/>
        </w:numPr>
        <w:spacing w:after="120" w:line="276" w:lineRule="exact"/>
        <w:jc w:val="both"/>
      </w:pPr>
      <w:r>
        <w:t>Нижегородская область (Нижний Новгород, Светлогорская): «коммунальщики отремонтировали потолок в квартире, где рухнули перекрытия, но лучше от этого не стало» — жительница несколько лет жаловалась на текущую крышу и предупреждала об обрушении, перекрытия рухнули в конце августа, ДУК заявила, что займётся вопросом «только после 9 сентября, когда кто-то выйдет из отпуска»; после вмешательства СМИ ремонт начат, но «такого качества, что жить там всё равно нельзя»; хозяйка воспитывает ребёнка одна («Сети НН», 496 тыс.).</w:t>
      </w:r>
    </w:p>
    <w:p w:rsidR="003E3855" w:rsidRDefault="003E3855">
      <w:pPr>
        <w:pStyle w:val="ListParagraph"/>
        <w:numPr>
          <w:ilvl w:val="0"/>
          <w:numId w:val="2"/>
        </w:numPr>
        <w:spacing w:after="120" w:line="276" w:lineRule="exact"/>
        <w:jc w:val="both"/>
      </w:pPr>
      <w:r>
        <w:t>Липецкая область (Липецк, Доватора, 6): «кровля течёт уже не первый год, обращения в УК „Парус" результата не приносят» («Типичный Липецк», 218 тыс.). Республика Коми (Сыктывкар): жильцы пожаловались на «воду, плесень и комаров в подвале дома» — «жильцам предложили активнее платить за ремонт» (KP.ru). Москва (Щукино, Гамалеи, 19/1): сорванный капремонт — подрядчик покинул объект, оголённые провода, нет дверей на лестничных клетках, лифты не работают — второй выпуск подряд без результата. Архангельская область (Северодвинск, поликлиника №3): капремонт без учёта маломобильных пациентов (см. блок 3.1).</w:t>
      </w:r>
    </w:p>
    <w:p w:rsidR="003E3855" w:rsidRDefault="003E3855">
      <w:pPr>
        <w:pStyle w:val="ListParagraph"/>
        <w:numPr>
          <w:ilvl w:val="0"/>
          <w:numId w:val="2"/>
        </w:numPr>
        <w:spacing w:after="120" w:line="276" w:lineRule="exact"/>
        <w:jc w:val="both"/>
      </w:pPr>
      <w:r>
        <w:t>Брянская область (Брянск, Пятницкая, 21): дерево, признанное комиссией аварийным, не спиливают «с апреля 2025 года» — «письма в администрацию, жалоба в Дорожное управление, выходила комиссия», «гуляют дети, напротив живут пожилой человек и ребёнок», «не доводите до обращения к губернатору» («Типичный Брянск», 159 тыс.).</w:t>
      </w:r>
    </w:p>
    <w:p w:rsidR="003E3855" w:rsidRDefault="003E3855">
      <w:pPr>
        <w:pStyle w:val="ListParagraph"/>
        <w:numPr>
          <w:ilvl w:val="0"/>
          <w:numId w:val="2"/>
        </w:numPr>
        <w:spacing w:after="120" w:line="276" w:lineRule="exact"/>
        <w:jc w:val="both"/>
      </w:pPr>
      <w:r>
        <w:t>Линия управляющих компаний: Калининград, Олега Кошевого, 15 — месяц без нормативной горячей воды («спускать по 40 минут, чтобы тёплая пошла», змеевик холодный), УК «Балтийский дом» «игнорирует обращения», заявки через «Госуслуги Дом» через день; жители приводят нормы СанПиН 2.1.3684-21 и ПП РФ №354 (60 — 75°C) и требования СНиП по давлению: «мы тоже люди и хотим за свои деньги мыться в горячей воде» («Янтарный ДЛБ», 359 тыс.); Кемерово — УК «Тёплый дом» и СГК (см. 3.2); Набережные Челны — УК «Бумажников» («вы специально издеваетесь над людьми?»); Тюмень — УК «Ямал» («годами ничего не делается»); Уфа — УК «Октябрьский жилищник» (сроков ремонта лифта нет); Химки — 4-й участок УК «Жилищник»; Москва — ГБУ «Жилищник» в Свиблове, Очакове и Кузьминках («заявки закрываются, а по факту работы не выполняют», «бросает трубки», «закрываете как выполненные»); Мытищи — ГЖЭУ-4 («поставили обращение в очередь»).</w:t>
      </w:r>
    </w:p>
    <w:p w:rsidR="003E3855" w:rsidRDefault="003E3855">
      <w:pPr>
        <w:spacing w:before="120" w:after="200" w:line="276" w:lineRule="exact"/>
        <w:jc w:val="both"/>
      </w:pPr>
      <w:r>
        <w:rPr>
          <w:i/>
          <w:iCs/>
          <w:u w:val="single"/>
        </w:rPr>
        <w:t>Некоторые выводы:</w:t>
      </w:r>
      <w:r>
        <w:t xml:space="preserve"> аварийное жильё дало два сюжета «непризнания»: сочинский дом с обрушением перекрытия ещё в ноябре 2024 года и новыми трещинами, который «аварийным не признают», и нижегородская квартира, где после обрушения перекрытий ДУК ждала выхода сотрудника из отпуска, а сделанный под давлением СМИ ремонт непригоден для жизни. Оба случая — продолжение линии прошлых выпусков (Москва, Софьи Ковалевской; Тимшер), где документально зафиксированные дефекты не ведут к признанию дома аварийным. Линия УК на этой неделе — не блокировка смены управляющей организации, как в Воронеже и Самаре ранее, а «закрытые заявки»: три московских района, Химки, Мытищи, Калининград описывают одну и ту же практику — заявка формально исполнена, работы нет. Калининградский пост примечателен тем, что жители сами цитируют СанПиН и ПП №354: спор переводится в нормативную плоскость снизу. Для Региональной группы №20 адресов в блоке на этой неделе нет — воронежский сюжет УК «Стабильность» (Маршала Одинцова, 21) в выгрузку не попал и требует отслеживания по итогам отопительного сезона.</w:t>
      </w:r>
    </w:p>
    <w:p w:rsidR="003E3855" w:rsidRDefault="003E3855">
      <w:pPr>
        <w:keepNext/>
        <w:spacing w:before="240" w:after="120"/>
      </w:pPr>
      <w:r>
        <w:rPr>
          <w:b/>
          <w:bCs/>
        </w:rPr>
        <w:t>3.6. Тарифная повестка</w:t>
      </w:r>
    </w:p>
    <w:p w:rsidR="003E3855" w:rsidRDefault="003E3855">
      <w:pPr>
        <w:pStyle w:val="ListParagraph"/>
        <w:numPr>
          <w:ilvl w:val="0"/>
          <w:numId w:val="2"/>
        </w:numPr>
        <w:spacing w:after="120" w:line="276" w:lineRule="exact"/>
        <w:jc w:val="both"/>
      </w:pPr>
      <w:r>
        <w:t>По данным источника, тарифы ЖКХ третью неделю подряд — самая массовая тема в социальных сетях; в подборке ключевых событий тарифная рамка вновь присутствует только внутри жалоб на не оказанные услуги, но на этой неделе она резче и чаще, чем прежде.</w:t>
      </w:r>
    </w:p>
    <w:p w:rsidR="003E3855" w:rsidRDefault="003E3855">
      <w:pPr>
        <w:pStyle w:val="ListParagraph"/>
        <w:numPr>
          <w:ilvl w:val="0"/>
          <w:numId w:val="2"/>
        </w:numPr>
        <w:spacing w:after="120" w:line="276" w:lineRule="exact"/>
        <w:jc w:val="both"/>
      </w:pPr>
      <w:r>
        <w:t>Республика Коми (Усинск): «пришли счета за КУ, и я просто в шоке — за что такие суммы? В квартире дубак, из крана ржавая жижа. Напишите свою улицу и сколько у вас выходит коммуналка — давайте сравним, за что с нас берут тысячи рублей». Кировская область (Киров, Сурикова, 27): при нулевом общедомовом счётчике с 23 июня начислено 13,6 Гкал — «по среднему и нормативу». Саха (Якутия) (Хани): «коммунальные услуги жители оплачивают круглый год» при отключённой за долги котельной. Нижегородская область (Балахна): ремонт снесённого газопровода «предлагают оплатить самостоятельно».</w:t>
      </w:r>
    </w:p>
    <w:p w:rsidR="003E3855" w:rsidRDefault="003E3855">
      <w:pPr>
        <w:pStyle w:val="ListParagraph"/>
        <w:numPr>
          <w:ilvl w:val="0"/>
          <w:numId w:val="2"/>
        </w:numPr>
        <w:spacing w:after="120" w:line="276" w:lineRule="exact"/>
        <w:jc w:val="both"/>
      </w:pPr>
      <w:r>
        <w:t>Татарстан (Набережные Челны): «тарифы ЖКХ снова скоро поднимут — за что мы должны платить? За регулярное отключение воды? За тараканов в доме? За вывоз мусора в 15 — 16 часов, который с утра стоит и воняет?»; 39/02 — «за что мы платим квартплату». Московская область: Домодедово — «давайте тогда плату не повышать», Химки — «мы регулярно оплачиваем отсутствие их работы, куда и на что поступают наши оплаты?». Омская область: «мы платим за услуги, которые не получаем» (50 лет Профсоюзов, 109), «мы куда-то платим за воду, но никто не знает, кому эта ветка принадлежит — зачем платим?» (разъезд Левобережный). Мордовия (Саранск): «за что платим, кто ответит?». Калининград: «хотим за свои деньги мыться в горячей воде». Республика Коми (Сыктывкар): предложение «активнее платить за ремонт» в ответ на плесень в подвале.</w:t>
      </w:r>
    </w:p>
    <w:p w:rsidR="003E3855" w:rsidRDefault="003E3855">
      <w:pPr>
        <w:spacing w:before="120" w:after="200" w:line="276" w:lineRule="exact"/>
        <w:jc w:val="both"/>
      </w:pPr>
      <w:r>
        <w:rPr>
          <w:i/>
          <w:iCs/>
          <w:u w:val="single"/>
        </w:rPr>
        <w:t>Некоторые выводы:</w:t>
      </w:r>
      <w:r>
        <w:t xml:space="preserve"> тарифная тема третью неделю остаётся самой массовой по данным источника и по-прежнему не даёт самостоятельных «событий», но аргумент «за что мы платим» стал сквозным для всех блоков — он звучит в 10 регионах из подборки, от Усинска до Челнов, и впервые оформлен как коллективное действие («напишите свою улицу и сколько выходит коммуналка — давайте сравним»). Два кейса дают документальную основу для тарифной аргументации: кировское начисление 13,6 Гкал при нулевом общедомовом счётчике (ответ «Энергосбыт Плюс» приведён дословно) и якутское Хани, где круглогодичная оплата не обеспечивает даже старта сезона. Челнинская реплика «тарифы снова скоро поднимут» показывает, что октябрьская индексация уже присутствует в сознании жителей как фон для каждой конкретной жалобы. Публичная позиция парламентских партий по индексации в выгрузке за неделю по-прежнему не зафиксирована.</w:t>
      </w:r>
    </w:p>
    <w:p w:rsidR="003E3855" w:rsidRDefault="003E3855">
      <w:pPr>
        <w:keepNext/>
        <w:spacing w:before="320" w:after="160"/>
        <w:rPr>
          <w:b/>
          <w:bCs/>
          <w:u w:val="single"/>
        </w:rPr>
      </w:pPr>
      <w:r>
        <w:rPr>
          <w:b/>
          <w:bCs/>
          <w:u w:val="single"/>
        </w:rPr>
        <w:t>IV. Сравнение с предыдущей неделей (04 — 10.09 и 11 — 17.09)</w:t>
      </w:r>
    </w:p>
    <w:p w:rsidR="003E3855" w:rsidRDefault="003E3855">
      <w:pPr>
        <w:keepNext/>
        <w:spacing w:before="200" w:after="60"/>
        <w:jc w:val="right"/>
      </w:pPr>
      <w:r>
        <w:rPr>
          <w:i/>
          <w:iCs/>
        </w:rPr>
        <w:t>Таблица 2</w:t>
      </w:r>
    </w:p>
    <w:p w:rsidR="003E3855" w:rsidRDefault="003E3855">
      <w:pPr>
        <w:keepNext/>
        <w:spacing w:after="120"/>
        <w:jc w:val="center"/>
      </w:pPr>
      <w:r>
        <w:t>Сопоставление ключевых параметров двух недель мониторинга</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A0"/>
      </w:tblPr>
      <w:tblGrid>
        <w:gridCol w:w="1980"/>
        <w:gridCol w:w="3827"/>
        <w:gridCol w:w="3899"/>
      </w:tblGrid>
      <w:tr w:rsidR="003E3855" w:rsidTr="0088391E">
        <w:trPr>
          <w:cantSplit/>
          <w:tblHeader/>
        </w:trPr>
        <w:tc>
          <w:tcPr>
            <w:tcW w:w="1980"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Параметр</w:t>
            </w:r>
          </w:p>
        </w:tc>
        <w:tc>
          <w:tcPr>
            <w:tcW w:w="3827"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Неделя 04 — 10.09</w:t>
            </w:r>
          </w:p>
        </w:tc>
        <w:tc>
          <w:tcPr>
            <w:tcW w:w="3899"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Неделя 11 — 17.09</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b/>
                <w:bCs/>
                <w:sz w:val="24"/>
                <w:szCs w:val="24"/>
              </w:rPr>
              <w:t>Доминирующая тема</w:t>
            </w:r>
          </w:p>
        </w:tc>
        <w:tc>
          <w:tcPr>
            <w:tcW w:w="3827"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Старт отопительного сезона на Севере с холодными домами (Мурманск, Оленегорск, Ухта, Олонец, Петрозаводск, Северодвинск) + отключения ГВС и воды в соцучреждениях (детская больница и детсад Петрозаводска, общежития ВГУ, школы и детсады Таганрога) + масштабные аварии водоснабжения (39 населённых пунктов в Самарской области, четыре города ЛНР) + аномальный всплеск Кузбасса</w:t>
            </w:r>
          </w:p>
        </w:tc>
        <w:tc>
          <w:tcPr>
            <w:tcW w:w="38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Аварии «при подаче тепла» (Петрозаводск, Ухта, Магадан, Кадуй) + долговой срыв сезона (Хани, Якутия) + хронические отключения ГВС до пяти месяцев (Смоленск, Курск, Омск, Киров, Кемерово, Новосибирск) + лифтовые ЧП с детьми (Красногорск, Новосибирск) и падение кабины (Ярославль) + крупнейшая авария водоснабжения месяца (Люберцы — 60 000 жителей) + предвыборная рамка жалоб (Томск)</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b/>
                <w:bCs/>
                <w:sz w:val="24"/>
                <w:szCs w:val="24"/>
              </w:rPr>
              <w:t>Регион-лидер (индекс)</w:t>
            </w:r>
          </w:p>
        </w:tc>
        <w:tc>
          <w:tcPr>
            <w:tcW w:w="382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Мурманская область (90,4) — третью неделю, рекорд содержательного рейтинга за 23 недели: отопление «не во все дома» (Мурманск, Оленегорск), крыша в ремонт (Октябрьская, 16), мусор (Кукисвумчорр); Кузбасс (81,3) — техническая аномалия массы при четырёх локальных сюжетах</w:t>
            </w:r>
          </w:p>
        </w:tc>
        <w:tc>
          <w:tcPr>
            <w:tcW w:w="38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Мурманская область (96,2) — четвёртую неделю, второй подряд рекорд содержательного рейтинга; фактура — гарантийный лифт (Фадеева Ручья, 11) и дом без воды и отопления с августа (Чумбарова-Лучинского, 8); Карелия (62,9) — авария при подаче тепла на Ключевой</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b/>
                <w:bCs/>
                <w:sz w:val="24"/>
                <w:szCs w:val="24"/>
              </w:rPr>
              <w:t>Регион-лидер (упоминания)</w:t>
            </w:r>
          </w:p>
        </w:tc>
        <w:tc>
          <w:tcPr>
            <w:tcW w:w="3827"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Кузбасс (1 924 — максимум за всё время наблюдений) / Мурманская область (549) / Свердловская область (481) / Санкт-Петербург (407) / Ростовская область (388) / Москва (383) / Московская область (382)</w:t>
            </w:r>
          </w:p>
        </w:tc>
        <w:tc>
          <w:tcPr>
            <w:tcW w:w="38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Свердловская область (741) / Мурманская область (584) / Москва (547) / Московская область (495) / Архангельская область (443) / Ростовская область (388) / Вологодская область (384) / Челябинская область (373); Кузбасс — 261 (с 1 924)</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b/>
                <w:bCs/>
                <w:sz w:val="24"/>
                <w:szCs w:val="24"/>
              </w:rPr>
              <w:t>Максимум индекса</w:t>
            </w:r>
          </w:p>
        </w:tc>
        <w:tc>
          <w:tcPr>
            <w:tcW w:w="382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90,4 — рекорд содержательного рейтинга (прежний 51,5); разрыв топ-10 — 73,4 пункта, топ-3 — 51,9; в топ-20 10 новых регионов; общая масса сообщений 8 670 → 12 567 (+45%, без Кузбасса +25%)</w:t>
            </w:r>
          </w:p>
        </w:tc>
        <w:tc>
          <w:tcPr>
            <w:tcW w:w="38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96,2 — новый рекорд содержательного рейтинга (+6% к 90,4); разрыв топ-10 — 73,8 пункта, топ-3 — 48,4; порог топ-20 вырос с 10,5 до 16,1, медиана — с 7,5 до 9,1; в топ-20 9 новых регионов; общая масса сообщений 12 567 → 13 419 (+7%, без Кузбасса +24%)</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b/>
                <w:bCs/>
                <w:sz w:val="24"/>
                <w:szCs w:val="24"/>
              </w:rPr>
              <w:t>Ядро рейтинга</w:t>
            </w:r>
          </w:p>
        </w:tc>
        <w:tc>
          <w:tcPr>
            <w:tcW w:w="3827"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Северо-Запад восьмую неделю, пояс вернулся целиком: шесть регионов в топ-8 (Мурманская, Коми, Карелия 19 → 4, Архангельская, Псковская 24 → 6, Вологодская 21 → 8), Новгородская 69 → 14; Урало-Сибирская волна откатилась (Свердловская 5 → 15, Челябинская 8 → 48, Курганская 12 → 24, Пермский 14 → 49); Москва 72 → 77 (3,2); Белгородская 40 → 28, Воронежская 53 → 36</w:t>
            </w:r>
          </w:p>
        </w:tc>
        <w:tc>
          <w:tcPr>
            <w:tcW w:w="38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Северо-Запад девятую неделю, пояс расширился до семи регионов в топ-10 (Мурманская, Карелия 4 → 2, Архангельская 5 → 3, Коми, Вологодская 8 → 5, Псковская, Новгородская) + Ненецкий АО 14-е; Дальний Восток вошёл впервые (Камчатский 39 → 6, Магаданская 66 → 7, Чукотский 15, Якутия 50 → 22); Кузбасс 2 → 33, Хакасия 7 → 60, Сахалинская 9 → 50; Москва 77 → 72 (4,5); Белгородская 28 → 75, Воронежская 36 → 68</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b/>
                <w:bCs/>
                <w:sz w:val="24"/>
                <w:szCs w:val="24"/>
              </w:rPr>
              <w:t>«Лифтовая» повестка</w:t>
            </w:r>
          </w:p>
        </w:tc>
        <w:tc>
          <w:tcPr>
            <w:tcW w:w="382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Хроника без пострадавших, снова Москва: Бирюлёво (раз в 10 дней целый год, чёрная лестница без домофона), Марьино (три адреса), Чертаново, Щербинка, Щукино (сорванный капремонт); Краснодар (ЖК «Кино» — 20-й этаж пешком, «скоро выборы»); Кызыл (новые дома с 8 мая без лифта); Самара — штраф ГЖИ 250 тыс. рублей, повторная проверка 9 — 22 сентября</w:t>
            </w:r>
          </w:p>
        </w:tc>
        <w:tc>
          <w:tcPr>
            <w:tcW w:w="38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Три ЧП с людьми: 40 минут в тёмной кабине с двумя детьми (Красногорск), час с детьми в 27-этажке (Новосибирск, «Расцветай на Зорге»), падение пустой кабины (Ярославль, Батова); Москва — семь адресов (Климашкина — лифт января 2026 года, более 10 отказов, коллективный иск; Планерная — лифт «меньше месяца назад»; Амурская — реновация без лифта для маломобильных; Кузьминки — «заявки закрываете как выполненные»); Мурманск (новый лифт с 8 мая), Северодвинск (поликлиника после капремонта), Сергиев Посад (полтора месяца), Донецк (два месяца), Калининград, Уфа, Балашиха</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b/>
                <w:bCs/>
                <w:sz w:val="24"/>
                <w:szCs w:val="24"/>
              </w:rPr>
              <w:t>Аварийное жильё и капремонт</w:t>
            </w:r>
          </w:p>
        </w:tc>
        <w:tc>
          <w:tcPr>
            <w:tcW w:w="3827"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Без обрушений; «капремонт как авария» — сорванный ФКР-ремонт в Щукине (провода, снятые двери, лифты), крыша в ремонт течёт в Мурманске; аварийный с 2018 года дом в Куркине (Вологодский округ) стал видеосюжетом кандидата в Заксобрание («Северный договор»)</w:t>
            </w:r>
          </w:p>
        </w:tc>
        <w:tc>
          <w:tcPr>
            <w:tcW w:w="38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Дом с обрушением перекрытия в ноябре 2024 года и новыми трещинами «аварийным не признают» (Сочи, Дагомыс); после обрушения перекрытий ДУК ждала выхода сотрудника из отпуска, ремонт «такого качества, что жить нельзя» (Нижний Новгород); текущая кровля «не первый год» (Липецк); сорванный капремонт в Щукине — второй выпуск; аварийное дерево с апреля 2025 года (Брянск)</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b/>
                <w:bCs/>
                <w:sz w:val="24"/>
                <w:szCs w:val="24"/>
              </w:rPr>
              <w:t>«Мусорная» повестка</w:t>
            </w:r>
          </w:p>
        </w:tc>
        <w:tc>
          <w:tcPr>
            <w:tcW w:w="382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Белгород (Макаренко, 6В — два контейнера на шесть домов, крысы, детские площадки); Кузбасс — 30 дней без вывоза пластика (Кемерово), месяц (Полысаево), Белово; «Зелёная планета» с крысами при отрицании регоператора (Сахалин); сквер у Вечного огня при главе без приёмов два года (Красногорск); Электросталь — второй выпуск подряд; Химки, Ногинск; Москва — Тропарёво, Братеево, Свиблово (ветки от Жилищника), Переделкино; медведи у баков (Сочи — 150 выходов); Абакан, Кировск, Кадуй, Томск, Луганск</w:t>
            </w:r>
          </w:p>
        </w:tc>
        <w:tc>
          <w:tcPr>
            <w:tcW w:w="38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Белгород (Преображенская, 46 и 17 — перевёрнутые контейнеры, ЦЭБ «по графику, без отклонений»); Москва — отчёт с ИИ-сгенерированным фото (Южнопортовый), Битцевский лес; Подмосковье — Химки (более месяца), Домодедово («забастовка мусоровозов»), Мытищи, река Пахра; Архангельск (бродячие собаки), Сыктывкар, Великие Луки (2 недели), Псков; Петропавловск («Спецтранс»), Киров (ТЭЦ-5 — с начала лета), Брянск (2 месяца), Калуга, Ипатово (мемориал), Ростов (крысы); Томск («в преддверии выборов», агитлистовки среди отходов), Пермь, Красноярск, Аргаяш; Сочи (ЖК «Рио» — с 27 июля, Хоста), Краснодар</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b/>
                <w:bCs/>
                <w:sz w:val="24"/>
                <w:szCs w:val="24"/>
              </w:rPr>
              <w:t>Аварии водоснабжения</w:t>
            </w:r>
          </w:p>
        </w:tc>
        <w:tc>
          <w:tcPr>
            <w:tcW w:w="3827"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Самарская область (39 населённых пунктов, водовод 530 мм), ЛНР (Алчевск, Перевальск, Брянка, Луганск, два района), Усть-Абакан (16 часов, 10 улиц, труба старше 60 лет), Саратов (три района — четвёртый раз за четыре недели), Киров (возгорание на насосной станции), Карелия (2 000 человек — колодец), Таганрог (шесть детсадов, четыре школы), Курск (Волокно), Пермь, Казань (водопровод 1984 года, авто в провале), Воткинск, Железнодорожный (асбестовая труба 50 лет), Феодосия — вторая неделя, Валерьяновка (спор юрлиц за электричество)</w:t>
            </w:r>
          </w:p>
        </w:tc>
        <w:tc>
          <w:tcPr>
            <w:tcW w:w="38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Люберцы (60 000 жителей, 70 МКД, труба 200 мм на ВНС), юг Камчатки (остановка турбины и водозабора), Барнаул (16 МКД, 28 частных домов, детсады, школы), Казань (магистраль, подвоз), Курск (три улицы), Липецк, Череповец (восемь улиц за ночь), Нижняя Мондома (три недели), Волхов, Курган («без предупреждения, подвоза нет»), Челны (19-подъездный дом — «поливочный кран соседнего дома»), Омский район (разъезд Левобережный — «ничья ветка»), Киров, Тольятти; Балахна — 75 домов без газа (мусоровоз снёс газопровод); канализация — Смоленск (стоки через унитазы), Воскресенск (детсад закрыт), Макеевка, Сочи (пляж), Москва (Нежинская), Хасын</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b/>
                <w:bCs/>
                <w:sz w:val="24"/>
                <w:szCs w:val="24"/>
              </w:rPr>
              <w:t>Отключения ГВС</w:t>
            </w:r>
          </w:p>
        </w:tc>
        <w:tc>
          <w:tcPr>
            <w:tcW w:w="382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Омск (22 Апреля, 28) — с 3 августа; Иваново (Бакинский проезд, 59) — с 24 августа; Смуравьево (Псковская обл.) — месяц, расторжение контракта; Петрозаводск — детская инфекционная больница с лета, дома и детсад; Воронеж — общежития и корпуса ВГУ до 11 сентября; Екатеринбург — Эльмаш «два дня воды», Уралмаш, Сортировка, Большой Исток; Астрахань — Ленинский район без сроков; Балашиха (ВНИИПО) — шесть лет; Нижневартовск — год «по выходным»; Вологда (Лоста); Москва (Новокосино, Открытое шоссе, Фрязевская)</w:t>
            </w:r>
          </w:p>
        </w:tc>
        <w:tc>
          <w:tcPr>
            <w:tcW w:w="38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Смоленск — три месяца (Королёвка, Маршала Ерёменко — 5 переносов), Тургенева, 34 — почти пять месяцев, сроки 21 и 23 сентября; Курск (50 лет Октября, 167) — три месяца; Омск — Энергетиков, 63 (полтора месяца), 50 лет Профсоюзов, 109 (со 2 сентября), Новосёлов (две недели), 20 лет РККА (со 2 июня, «закопали с сочащимися заглушками»); Киров (Сурикова, 27 — более 70 суток, 13,6 Гкал при нулевом счётчике); Новосибирск (третий месяц); Кемерово (с 20 августа; Гурьевск — 6 470 человек, четыре детсада, две школы); Мурманск (с 4 августа); Екатеринбург (с середины июля); Тюмень («к Новому году»); Калининград (месяц); Челны («воду дали на 2 дня»); Кимры, Саранск, Кадуй; Москва (Веерная — 10 дней, Кетчерская, Берингов — 26°C), Наро-Фоминск</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b/>
                <w:bCs/>
                <w:sz w:val="24"/>
                <w:szCs w:val="24"/>
              </w:rPr>
              <w:t>Сезонный фактор</w:t>
            </w:r>
          </w:p>
        </w:tc>
        <w:tc>
          <w:tcPr>
            <w:tcW w:w="3827"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Фактический старт отопления на Севере: Мурманск («не во все дома»), Оленегорск, Ухта («снова 7 сентября»), Олонец (заморозки), Петрозаводск («заболел грудничок»), Северодвинск, Вельск; второй режим повышенной готовности за две недели (Бердск — 220 млн руб. КБУ); УК блокирует смену управляющей организации «до отопительного сезона» (Воронеж); «скоро зима на носу» (Балашиха)</w:t>
            </w:r>
          </w:p>
        </w:tc>
        <w:tc>
          <w:tcPr>
            <w:tcW w:w="38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Отопление включено — и «летит вся система»: Петрозаводск (Ключевая), Ухта (две аварии при подаче), Магадан (неделю, «полгорода без отопления»), Кадуй; без отопления — Дырнос (Коми, «дети болеют»), Екатеринбург («под двумя одеялами»), Мурманск (Чумбарова-Лучинского), Хани (Якутия — 600 человек, котельная отключена за долги, концессия расторгается); «готовность к сезону менее 80%» (Смоленск, 15 сентября); Балахна — 75 домов без газа и отопления; школа в Иркутске без тепла до начала стройки</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b/>
                <w:bCs/>
                <w:sz w:val="24"/>
                <w:szCs w:val="24"/>
              </w:rPr>
              <w:t>Тарифы</w:t>
            </w:r>
          </w:p>
        </w:tc>
        <w:tc>
          <w:tcPr>
            <w:tcW w:w="382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Вторую неделю самая массовая тема по данным источника, но без самостоятельных сюжетов в подборке; «за что мы платим» — Полысаево, Валерьяновка, Луганск («после повышения цен за вывоз»), Ухта («оплачиваемая услуга, а не одолжение», требование штрафов для РСО), Рязань («космические квитанции»)</w:t>
            </w:r>
          </w:p>
        </w:tc>
        <w:tc>
          <w:tcPr>
            <w:tcW w:w="38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t>Третью неделю самая массовая тема по данным источника; «за что мы платим» в 10 регионах: Усинск («давайте сравним, за что с нас берут тысячи рублей»), Челны («тарифы снова скоро поднимут»), Домодедово («давайте плату не повышать»), Химки, Омск (два адреса), Саранск, Калининград, Киров (13,6 Гкал при нулевом счётчике), Хани («оплачивают круглый год»), Балахна (ремонт газопровода «за свой счёт»), Сыктывкар («активнее платить за ремонт»)</w:t>
            </w:r>
          </w:p>
        </w:tc>
      </w:tr>
      <w:tr w:rsidR="003E3855" w:rsidTr="0088391E">
        <w:trPr>
          <w:cantSplit/>
        </w:trPr>
        <w:tc>
          <w:tcPr>
            <w:tcW w:w="1980"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b/>
                <w:bCs/>
                <w:sz w:val="24"/>
                <w:szCs w:val="24"/>
              </w:rPr>
              <w:t>Политизация</w:t>
            </w:r>
          </w:p>
        </w:tc>
        <w:tc>
          <w:tcPr>
            <w:tcW w:w="3827"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Прямая привязка к выборам самими жителями: «у кого-то предвыборные кампании, а кто-то сидит без горячей воды» (Иваново), «скоро выборы, а чиновники шлют отписки» (Краснодар), «депутаты, когда вы начнёте защищать интересы жителей?» (Ухта); аварийный дом в агитации кандидата в Заксобрание (Вологда, «Северный договор»); глава без приёмов два года (Красногорск); обращения в прокуратуру, СК и правительство области (Смуравьево), к губернатору и Бастрыкину (Рязань); штраф ГЖИ (Самара); публичная реакция региональных отделений КПРФ в выгрузке не зафиксирована</w:t>
            </w:r>
          </w:p>
        </w:tc>
        <w:tc>
          <w:tcPr>
            <w:tcW w:w="3899"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t>Выборы как рамка жалоб на неделе голосования: «в преддверии выборов, депутаты, обратите внимание» и «агитационные листовки среди отходов» (Томск); обращения к прокуратуре (Омск, Кемерово, Киров — перенаправлено в ГЖИ), к правительству области (Кимры), к ЦУР (Смоленск), к губернатору (Брянск — «не доводите»), к ГЖИ (Тюмень); коллективный иск к производителю лифта (Москва); «ИИ-отчёт» служб как повод для публичного осмеяния (Москва); проверка «по факту нарушения жилищных прав» (Хасын), сводка МЧС (Волхов); публичная реакция региональных отделений КПРФ в выгрузке не зафиксирована</w:t>
            </w:r>
          </w:p>
        </w:tc>
      </w:tr>
    </w:tbl>
    <w:p w:rsidR="003E3855" w:rsidRDefault="003E3855">
      <w:pPr>
        <w:spacing w:before="160" w:after="120" w:line="276" w:lineRule="exact"/>
        <w:ind w:firstLine="708"/>
        <w:jc w:val="both"/>
      </w:pPr>
      <w:r>
        <w:rPr>
          <w:b/>
          <w:bCs/>
          <w:i/>
          <w:iCs/>
          <w:u w:val="single"/>
        </w:rPr>
        <w:t>Принципиальное отличие 24-й недели — переход отопительной темы из «холодных батарей» в «аварии при подаче тепла» и хронику.</w:t>
      </w:r>
      <w:r>
        <w:rPr>
          <w:b/>
          <w:bCs/>
          <w:i/>
          <w:iCs/>
        </w:rPr>
        <w:t xml:space="preserve"> </w:t>
      </w:r>
      <w:r>
        <w:rPr>
          <w:i/>
          <w:iCs/>
        </w:rPr>
        <w:t>Мурманская область поставила второй подряд рекорд содержательного индекса (96,2), но уже не на массовом «отопление не во все дома», а на длящихся месяцами адресах; Карелия, Архангельская и Вологодская области удвоили индекс на авариях теплосетей в первые дни подачи тепла; Дальний Восток вошёл в верхушку рейтинга через энергетику (турбина Камчатки, долги котельной в Хани). Кузбасская аномалия закрылась за неделю, подтвердив оценку прошлого выпуска. Регионы Региональной группы №20 в неделю голосования выпали из верхней половины при падении массы сообщений, а жители Томска впервые прямо связали переполненные баки с агитационными листовками.</w:t>
      </w:r>
    </w:p>
    <w:p w:rsidR="003E3855" w:rsidRDefault="003E3855">
      <w:pPr>
        <w:keepNext/>
        <w:spacing w:before="320" w:after="160"/>
        <w:rPr>
          <w:b/>
          <w:bCs/>
          <w:u w:val="single"/>
        </w:rPr>
      </w:pPr>
      <w:r>
        <w:rPr>
          <w:b/>
          <w:bCs/>
          <w:color w:val="1F3864"/>
          <w:u w:val="single"/>
        </w:rPr>
        <w:t>V. Обобщённые тенденции за 24 недели мониторинга</w:t>
      </w:r>
    </w:p>
    <w:p w:rsidR="003E3855" w:rsidRDefault="003E3855">
      <w:pPr>
        <w:keepNext/>
        <w:spacing w:before="200" w:after="60"/>
        <w:jc w:val="right"/>
      </w:pPr>
      <w:r>
        <w:rPr>
          <w:i/>
          <w:iCs/>
        </w:rPr>
        <w:t>Таблица 3</w:t>
      </w:r>
    </w:p>
    <w:p w:rsidR="003E3855" w:rsidRDefault="003E3855">
      <w:pPr>
        <w:keepNext/>
        <w:spacing w:after="120"/>
        <w:jc w:val="center"/>
      </w:pPr>
      <w:r>
        <w:t>Динамика доминирующих тем по неделям мониторинга</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A0"/>
      </w:tblPr>
      <w:tblGrid>
        <w:gridCol w:w="1906"/>
        <w:gridCol w:w="4598"/>
        <w:gridCol w:w="3202"/>
      </w:tblGrid>
      <w:tr w:rsidR="003E3855">
        <w:trPr>
          <w:cantSplit/>
          <w:tblHeader/>
        </w:trPr>
        <w:tc>
          <w:tcPr>
            <w:tcW w:w="1906"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Период</w:t>
            </w:r>
          </w:p>
        </w:tc>
        <w:tc>
          <w:tcPr>
            <w:tcW w:w="4598"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Доминирующая тема</w:t>
            </w:r>
          </w:p>
        </w:tc>
        <w:tc>
          <w:tcPr>
            <w:tcW w:w="3202" w:type="dxa"/>
            <w:tcBorders>
              <w:top w:val="single" w:sz="4" w:space="0" w:color="000000"/>
              <w:left w:val="single" w:sz="4" w:space="0" w:color="000000"/>
              <w:bottom w:val="single" w:sz="4" w:space="0" w:color="000000"/>
              <w:right w:val="single" w:sz="4" w:space="0" w:color="000000"/>
            </w:tcBorders>
            <w:shd w:val="clear" w:color="auto" w:fill="1F3864"/>
            <w:vAlign w:val="center"/>
          </w:tcPr>
          <w:p w:rsidR="003E3855" w:rsidRDefault="003E3855">
            <w:pPr>
              <w:widowControl w:val="0"/>
              <w:spacing w:before="20" w:after="20" w:line="240" w:lineRule="exact"/>
              <w:jc w:val="center"/>
            </w:pPr>
            <w:r>
              <w:rPr>
                <w:b/>
                <w:bCs/>
                <w:color w:val="FFFFFF"/>
                <w:sz w:val="24"/>
                <w:szCs w:val="24"/>
              </w:rPr>
              <w:t>Характер</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13—19.03</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Теплоснабжение + тарифы</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Пик отопительного сезона</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20—26.03</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Водоснабжение + тарифы</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Весенние прорывы водоводов</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10—16.04</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Лифтовая безопасность + износ</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Визуализация хронических проблем</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17—23.04</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Отключение отопления + лифты</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Политизация управленческих решений</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24—30.04</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Аномальный снегопад + посткризис</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Провалы инфраструктуры</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01—07.05</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Прорывы ГВС + ЧС Энгельс</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Переход в правовую и чрезвычайную плоскость</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08—14.05</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Эскалация ЧС + экология + уголовные дела</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Федеральный масштаб, ст. 238 УК РФ</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15—21.05</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Теплосети Кузбасса + лифты + аварийное жильё</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Мульти-региональный кризис</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22—28.05</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Водоснабжение: Хакасия + прорывы магистралей</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Агломерационный масштаб</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29.05—04.06</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ГВС: хронические отключения + лифтовые ЧП</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Уголовные дела; индекс 51,5</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05—11.06</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ГВС: массовые опрессовки + ЧП с рухнувшим лифтом</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Пик плановых отключений; индекс 35,9</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19—25.06</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ГВС: продолжение + водные аварии</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Нарушение нормативов ГВС; индекс 29,4</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26.06—02.07</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ГВС: рекордные сроки + водный кризис курортов</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Сроки уходят «на всё лето»; индекс 21,2</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03—09.07</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Водоснабжение + ГВС на фоне 40-градусной жары</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«Жаровая» фаза; индекс 32,8</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10—16.07</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Каскадные аварии магистралей + лифтовые ЧП</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Пик аварийности сетей ХВС; индекс 44,2 (Карелия)</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17—23.07</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Режим ЧС на водоводе, опрессовочные отключения</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Расширение географии; индекс 23,7 (Кострома)</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24—30.07</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Водоснабжение при энергозависимости + лифтовые ЧП с жертвами</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Статистический пик малых АО; индекс 63,5 (Чукотка)</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31.07—06.08</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Массовые отключения ХВС + «мусорная» хроника Северо-Запада</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Смещение ядра напряжённости на Северо-Запад; агитационная аномалия индекса (605,6)</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07—13.08</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Водный коллапс Екатеринбурга + мусорный кризис в жару</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Возврат рейтинга к содержательной логике; индекс 39,0 (Калмыкия)</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14—20.08</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Массовые отключения ГВС в областных центрах + возврат «лифтовой» повестки Москвы</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Выравнивание рейтинга и старт предотопительной темы; индекс 29,9 (Архангельская обл.)</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21—27.08</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Аварийное жильё с пострадавшими + хронические отключения ГВС рекордной длительности</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Рекордная ротация топ-20 (12 новых регионов); индекс 26,0 (Мурманская обл.)</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28.08—03.09</w:t>
            </w:r>
          </w:p>
        </w:tc>
        <w:tc>
          <w:tcPr>
            <w:tcW w:w="459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Лифтовые ЧП в новостройках + ГВС и теплоснабжение на пороге сезона + тарифная волна</w:t>
            </w:r>
          </w:p>
        </w:tc>
        <w:tc>
          <w:tcPr>
            <w:tcW w:w="320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3855" w:rsidRDefault="003E3855">
            <w:pPr>
              <w:widowControl w:val="0"/>
              <w:spacing w:before="20" w:after="20" w:line="240" w:lineRule="exact"/>
            </w:pPr>
            <w:r>
              <w:rPr>
                <w:sz w:val="24"/>
                <w:szCs w:val="24"/>
              </w:rPr>
              <w:t>Первые официальные сигналы срыва отопительного сезона; «1 сентября без воды»; индекс 33,8 (Мурманская обл.)</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04—10.09</w:t>
            </w:r>
          </w:p>
        </w:tc>
        <w:tc>
          <w:tcPr>
            <w:tcW w:w="4598"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Старт отопительного сезона на Севере с холодными домами + вода и ГВС в соцучреждениях + масштабные аварии водоснабжения</w:t>
            </w:r>
          </w:p>
        </w:tc>
        <w:tc>
          <w:tcPr>
            <w:tcW w:w="3202" w:type="dxa"/>
            <w:tcBorders>
              <w:top w:val="single" w:sz="4" w:space="0" w:color="000000"/>
              <w:left w:val="single" w:sz="4" w:space="0" w:color="000000"/>
              <w:bottom w:val="single" w:sz="4" w:space="0" w:color="000000"/>
              <w:right w:val="single" w:sz="4" w:space="0" w:color="000000"/>
            </w:tcBorders>
            <w:vAlign w:val="center"/>
          </w:tcPr>
          <w:p w:rsidR="003E3855" w:rsidRDefault="003E3855">
            <w:pPr>
              <w:widowControl w:val="0"/>
              <w:spacing w:before="20" w:after="20" w:line="240" w:lineRule="exact"/>
            </w:pPr>
            <w:r>
              <w:rPr>
                <w:sz w:val="24"/>
                <w:szCs w:val="24"/>
              </w:rPr>
              <w:t>Рекорд содержательного индекса — 90,4 (Мурманская обл.); аномальный всплеск Кузбасса (1 924 упоминания); «выборы» как рамка жалоб самих жителей</w:t>
            </w:r>
          </w:p>
        </w:tc>
      </w:tr>
      <w:tr w:rsidR="003E3855">
        <w:trPr>
          <w:cantSplit/>
        </w:trPr>
        <w:tc>
          <w:tcPr>
            <w:tcW w:w="1906"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E3855" w:rsidRDefault="003E3855">
            <w:pPr>
              <w:widowControl w:val="0"/>
              <w:spacing w:before="20" w:after="20" w:line="240" w:lineRule="exact"/>
            </w:pPr>
            <w:r>
              <w:rPr>
                <w:b/>
                <w:bCs/>
                <w:sz w:val="24"/>
                <w:szCs w:val="24"/>
              </w:rPr>
              <w:t>11—17.09</w:t>
            </w:r>
          </w:p>
        </w:tc>
        <w:tc>
          <w:tcPr>
            <w:tcW w:w="4598"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E3855" w:rsidRDefault="003E3855">
            <w:pPr>
              <w:widowControl w:val="0"/>
              <w:spacing w:before="20" w:after="20" w:line="240" w:lineRule="exact"/>
            </w:pPr>
            <w:r>
              <w:rPr>
                <w:b/>
                <w:bCs/>
                <w:sz w:val="24"/>
                <w:szCs w:val="24"/>
              </w:rPr>
              <w:t>Аварии «при подаче тепла» + хронические отключения ГВС до пяти месяцев + лифтовые ЧП с детьми + предвыборная рамка жалоб</w:t>
            </w:r>
          </w:p>
        </w:tc>
        <w:tc>
          <w:tcPr>
            <w:tcW w:w="3202"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E3855" w:rsidRDefault="003E3855">
            <w:pPr>
              <w:widowControl w:val="0"/>
              <w:spacing w:before="20" w:after="20" w:line="240" w:lineRule="exact"/>
            </w:pPr>
            <w:r>
              <w:rPr>
                <w:b/>
                <w:bCs/>
                <w:sz w:val="24"/>
                <w:szCs w:val="24"/>
              </w:rPr>
              <w:t>Второй подряд рекорд содержательного индекса — 96,2 (Мурманская обл.); Северо-Запад — семь регионов в топ-10; Дальний Восток через энергетику; долговой срыв сезона (Хани); закрытие кузбасской аномалии</w:t>
            </w:r>
          </w:p>
        </w:tc>
      </w:tr>
    </w:tbl>
    <w:p w:rsidR="003E3855" w:rsidRDefault="003E3855">
      <w:pPr>
        <w:spacing w:before="160" w:after="120" w:line="276" w:lineRule="exact"/>
        <w:ind w:firstLine="708"/>
        <w:jc w:val="both"/>
      </w:pPr>
      <w:r>
        <w:rPr>
          <w:b/>
          <w:bCs/>
        </w:rPr>
        <w:t>Двадцать четыре недели мониторинга подтверждают сезонную «миграцию» ЖКХ-повестки: от отопительных аварий зимы — через «лифтовую» безопасность и весенние прорывы — к летнему доминированию водной темы и далее к отопительной фазе, которая за три недели прошла путь от «ожидания сезона» через «холодные батареи» к «авариям при подаче тепла» и дала два рекорда индекса напряжённости подряд.</w:t>
      </w:r>
    </w:p>
    <w:p w:rsidR="003E3855" w:rsidRDefault="003E3855">
      <w:pPr>
        <w:spacing w:after="120" w:line="276" w:lineRule="exact"/>
        <w:ind w:firstLine="708"/>
        <w:jc w:val="both"/>
      </w:pPr>
      <w:r>
        <w:rPr>
          <w:i/>
          <w:iCs/>
          <w:u w:val="single"/>
        </w:rPr>
        <w:t>Новое качество 24-й недели — тройное</w:t>
      </w:r>
      <w:r>
        <w:rPr>
          <w:i/>
          <w:iCs/>
        </w:rPr>
        <w:t>. Во-первых, отопительный сезон на Севере перешёл из «холодных батарей» в «аварии при подаче тепла» и хронические адреса: Мурманск удержал рекорд не на массовом, а на длящемся с августа сюжете, Карелия, Архангельская и Вологодская области удвоили индекс на первых днях подачи тепла, а Хани в Якутии дало первый случай срыва сезона не из-за аварии, а из-за долгового тупика концессии. Во-вторых, «лифтовая» тема вернула опасность для людей (дети в кабинах Красногорска и Новосибирска, падение кабины в Ярославле) и получила новый мотив — «новое не работает»: лифты 2026 года выпуска, реновационные дома и поликлиника после капремонта, при которых гарантийные обязательства не исполняются месяцами; жители впервые готовят коллективный иск к производителю. В-третьих, в неделю голосования выборы стали рамкой жалоб напрямую («в преддверии выборов, депутаты…», «агитационные листовки среди мусора» — Томск). После голосования следует ожидать обратного эффекта — возврата отложенных жалоб на старте отопительного сезона в Центральной России.</w:t>
      </w:r>
    </w:p>
    <w:p w:rsidR="003E3855" w:rsidRDefault="003E3855">
      <w:pPr>
        <w:keepNext/>
        <w:spacing w:before="320" w:after="160"/>
        <w:rPr>
          <w:b/>
          <w:bCs/>
          <w:u w:val="single"/>
        </w:rPr>
      </w:pPr>
      <w:r>
        <w:rPr>
          <w:b/>
          <w:bCs/>
          <w:color w:val="1F3864"/>
          <w:u w:val="single"/>
        </w:rPr>
        <w:t>VI. Ключевые выводы</w:t>
      </w:r>
    </w:p>
    <w:p w:rsidR="003E3855" w:rsidRDefault="003E3855">
      <w:pPr>
        <w:pStyle w:val="ListParagraph"/>
        <w:numPr>
          <w:ilvl w:val="0"/>
          <w:numId w:val="3"/>
        </w:numPr>
        <w:spacing w:after="120" w:line="276" w:lineRule="exact"/>
        <w:jc w:val="both"/>
      </w:pPr>
      <w:r>
        <w:rPr>
          <w:b/>
          <w:bCs/>
        </w:rPr>
        <w:t>Мурманская область — лидер четвёртую неделю подряд со вторым подряд рекордом индекса 96,2 (26,0 → 33,8 → 90,4 → 96,2), кузбасская аномалия закрылась (81,3 → 11,0, 2-е → 33-е место).</w:t>
      </w:r>
      <w:r>
        <w:t xml:space="preserve"> Мурманское лидерство перешло в «хронический» режим — гарантийный лифт на Фадеева Ручья, 11, не работающий с 8 мая, и дом на Чумбарова-Лучинского, 8 без воды с августа и без отопления; темп роста индекса упал с ×2,7 до +6%. Падение кузбасской массы в 7,4 раза (1 924 → 261) при усилении событийного ряда (Гурьевск — 6 470 человек без ГВС) подтверждает: индекс измеряет резонанс, а не тяжесть аварий.</w:t>
      </w:r>
    </w:p>
    <w:p w:rsidR="003E3855" w:rsidRDefault="003E3855">
      <w:pPr>
        <w:pStyle w:val="ListParagraph"/>
        <w:numPr>
          <w:ilvl w:val="0"/>
          <w:numId w:val="3"/>
        </w:numPr>
        <w:spacing w:after="120" w:line="276" w:lineRule="exact"/>
        <w:jc w:val="both"/>
      </w:pPr>
      <w:r>
        <w:rPr>
          <w:b/>
          <w:bCs/>
        </w:rPr>
        <w:t>Северо-Западный пояс расширился до семи регионов в топ-10 — девятая неделя доминирования — и получил дальневосточное «крыло».</w:t>
      </w:r>
      <w:r>
        <w:t xml:space="preserve"> Карелия (31,4 → 62,9), Архангельская (21,6 → 47,8) и Вологодская (19,1 → 36,9) области удвоили индекс одновременно на авариях теплосетей в первые дни подачи тепла (Ключевая в Петрозаводске, посёлок Дальний в Ухте, Дырнос, Кадуй); Камчатский край (39-е → 6-е), Магаданская область (66-е → 7-е) и Якутия (50-е → 22-е) вошли в верхнюю половину через энергетику — остановка турбины и водозабора, неделя без устранения аварии теплосети, котельная, отключённая за долги.</w:t>
      </w:r>
    </w:p>
    <w:p w:rsidR="003E3855" w:rsidRDefault="003E3855">
      <w:pPr>
        <w:pStyle w:val="ListParagraph"/>
        <w:numPr>
          <w:ilvl w:val="0"/>
          <w:numId w:val="3"/>
        </w:numPr>
        <w:spacing w:after="120" w:line="276" w:lineRule="exact"/>
        <w:jc w:val="both"/>
      </w:pPr>
      <w:r>
        <w:rPr>
          <w:b/>
          <w:bCs/>
        </w:rPr>
        <w:t>Отопительный сезон стартовал с аварий «при подаче тепла», а хроника ГВС достигла пяти месяцев.</w:t>
      </w:r>
      <w:r>
        <w:t xml:space="preserve"> Смоленск — три месяца без горячей воды в трёх районах и почти пять на Тургенева, 34 при «готовности к сезону менее 80%» на 15 сентября и пяти переносах без оповещения; Курск — три месяца; Омск — четыре адреса, в том числе со 2 июня и ремонтом «с закопанными сочащимися заглушками»; Киров — более 70 суток при норме 14 и начислении 13,6 Гкал при нулевом счётчике; Новосибирск — третий месяц; Кемерово — с 20 августа; Тюмень — «к Новому году». Хани (Якутия) — 600 человек без отопления с 9 сентября из-за долгов концессионера при долгах жителей 47 млн и отказе других поставщиков — первый в мониторинге «долговой» срыв сезона, воспроизводимый в малых северных посёлках.</w:t>
      </w:r>
    </w:p>
    <w:p w:rsidR="003E3855" w:rsidRDefault="003E3855">
      <w:pPr>
        <w:pStyle w:val="ListParagraph"/>
        <w:numPr>
          <w:ilvl w:val="0"/>
          <w:numId w:val="3"/>
        </w:numPr>
        <w:spacing w:after="120" w:line="276" w:lineRule="exact"/>
        <w:jc w:val="both"/>
      </w:pPr>
      <w:r>
        <w:rPr>
          <w:b/>
          <w:bCs/>
        </w:rPr>
        <w:t>«Лифтовая» повестка — самая широкая за месяц (14 регионов) и вновь с угрозой людям.</w:t>
      </w:r>
      <w:r>
        <w:t xml:space="preserve"> 40 минут в тёмной кабине с двумя детьми (Красногорск), час с детьми в 27-этажке (Новосибирск), падение пустой кабины (Ярославль); Москва — семь адресов, включая лифт января 2026 года с более чем 10 отказами (Климашкина, 22 — коллективный иск к производителю), лифт, заменённый «меньше месяца назад» (Планерная), реновационный дом без лифта для маломобильных при заселении (Амурская); Мурманск — новый лифт не работает с 8 мая, Северодвинск — поликлиника после капремонта. Программа замены лифтов и капремонт сами становятся источником инцидентов при неработающей гарантии.</w:t>
      </w:r>
    </w:p>
    <w:p w:rsidR="003E3855" w:rsidRDefault="003E3855">
      <w:pPr>
        <w:pStyle w:val="ListParagraph"/>
        <w:numPr>
          <w:ilvl w:val="0"/>
          <w:numId w:val="3"/>
        </w:numPr>
        <w:spacing w:after="120" w:line="276" w:lineRule="exact"/>
        <w:jc w:val="both"/>
      </w:pPr>
      <w:r>
        <w:rPr>
          <w:b/>
          <w:bCs/>
        </w:rPr>
        <w:t>Аварии водоснабжения — крупнейший охват месяца и энергозависимость целого субрегиона.</w:t>
      </w:r>
      <w:r>
        <w:t xml:space="preserve"> Люберцы — около 60 000 жителей и 70 домов (труба 200 мм внутри ВНС), юг Камчатки — остановка турбины, Гурьевск — 6 470 человек, Барнаул — 44 дома с детсадами и школами, Казань, Курск, Липецк, Череповец, Волхов; Курган, Челны и Омский район — без предупреждения и без подвоза («поливочный кран соседнего дома», «на 3-и сутки», «никто не знает, кому эта ветка принадлежит»); Балахна — 75 домов без газа после того, как мусоровоз снёс газопровод, с предложением жителям оплатить ремонт. Канализационные аварии закрыли детсад (Воскресенск) и вывели стоки через унитазы первого этажа (Смоленск).</w:t>
      </w:r>
    </w:p>
    <w:p w:rsidR="003E3855" w:rsidRDefault="003E3855">
      <w:pPr>
        <w:pStyle w:val="ListParagraph"/>
        <w:numPr>
          <w:ilvl w:val="0"/>
          <w:numId w:val="3"/>
        </w:numPr>
        <w:spacing w:after="120" w:line="276" w:lineRule="exact"/>
        <w:jc w:val="both"/>
      </w:pPr>
      <w:r>
        <w:rPr>
          <w:b/>
          <w:bCs/>
        </w:rPr>
        <w:t>Мусор — «отчёт против факта» и первая привязка к агитации.</w:t>
      </w:r>
      <w:r>
        <w:t xml:space="preserve"> ИИ-сгенерированное фото убранного двора от московских служб (Южнопортовый), «фотоотчёт по соседней помойке» (Великие Луки), «мусоровоз не смог проехать при открытом проезде» (Красноярск), «по графику, без отклонений» при перевёрнутых контейнерах (Белгород, Преображенская, 46 и 17 — ЦЭБ отсылает к УК); Томск — «в преддверии выборов, депутаты, обратите внимание» и «агитационные листовки среди отходов»; Сочи (ЖК «Рио») — с 27 июля, Брянск — два месяца у Кургана Бессмертия перед Днём города, Киров (ТЭЦ-5) — с начала лета. «За что мы платим» звучит в 10 регионах, впервые — как призыв сравнить платёжки (Усинск).</w:t>
      </w:r>
    </w:p>
    <w:p w:rsidR="003E3855" w:rsidRDefault="003E3855">
      <w:pPr>
        <w:pStyle w:val="ListParagraph"/>
        <w:numPr>
          <w:ilvl w:val="0"/>
          <w:numId w:val="3"/>
        </w:numPr>
        <w:spacing w:after="120" w:line="276" w:lineRule="exact"/>
        <w:jc w:val="both"/>
      </w:pPr>
      <w:r>
        <w:rPr>
          <w:b/>
          <w:bCs/>
        </w:rPr>
        <w:t>Регионы Региональной группы №20 в неделю голосования выпали из верхней половины рейтинга при падении массы сообщений.</w:t>
      </w:r>
      <w:r>
        <w:t xml:space="preserve"> Белгородская область 28-е → 75-е (9,0 → 4,2, упоминания 125 → 59), Воронежская 36-е → 68-е (8,3 → 4,9, 175 → 104) при росте общей базы на 7% — коммунальная повестка в региональных пабликах вытеснена предвыборной. Единственный белгородский адрес — Преображенская, 46 и 17 (ЦЭБ — УК — собственник площадки); воронежские адреса прошлых выпусков (ВГУ, Маршала Одинцова, 21 — УК «Стабильность») в выгрузку не попали и требуют проверки по факту старта отопительного сезона.</w:t>
      </w:r>
    </w:p>
    <w:p w:rsidR="003E3855" w:rsidRDefault="003E3855">
      <w:pPr>
        <w:pStyle w:val="ListParagraph"/>
        <w:numPr>
          <w:ilvl w:val="0"/>
          <w:numId w:val="3"/>
        </w:numPr>
        <w:spacing w:after="120" w:line="276" w:lineRule="exact"/>
        <w:jc w:val="both"/>
      </w:pPr>
      <w:r>
        <w:rPr>
          <w:b/>
          <w:bCs/>
        </w:rPr>
        <w:t>Публичная реакция региональных отделений КПРФ в выгрузке за отчётный период не зафиксирована.</w:t>
      </w:r>
      <w:r>
        <w:t xml:space="preserve"> Приоритетные точки входа недели — Смоленск (три — пять месяцев без ГВС, «готовность менее 80%»), Хани (долговой срыв сезона — запрос в правительство Якутии и МинЖКХ), Люберцы (60 000 жителей), Гурьевск (детсады и школы), Киров (Сурикова, 27 — начисления при нулевом счётчике), Красногорск и Новосибирск (дети в лифтах — Ростехнадзор), Москва (Климашкина, 22 — гарантийный лифт 2026 года; Кузьминки — «закрытые заявки»), Магадан (Кольцевая, 10), Белгород (Преображенская, 46 и 17), Балахна (газопровод), Воскресенск (детсад №31).</w:t>
      </w:r>
    </w:p>
    <w:p w:rsidR="003E3855" w:rsidRDefault="003E3855">
      <w:pPr>
        <w:keepNext/>
        <w:spacing w:before="320" w:after="160"/>
      </w:pPr>
      <w:r>
        <w:rPr>
          <w:b/>
          <w:bCs/>
        </w:rPr>
        <w:t>VII. Заключение</w:t>
      </w:r>
    </w:p>
    <w:p w:rsidR="003E3855" w:rsidRDefault="003E3855" w:rsidP="0088391E">
      <w:pPr>
        <w:spacing w:after="120" w:line="276" w:lineRule="exact"/>
        <w:ind w:firstLine="708"/>
        <w:jc w:val="both"/>
      </w:pPr>
      <w:r>
        <w:rPr>
          <w:b/>
          <w:bCs/>
        </w:rPr>
        <w:t>Неделя 11 — 17 сентября 2026 года — последняя перед днями голосования — прошла под знаком аварий «при подаче тепла», хронических отключений горячей воды длительностью до пяти месяцев и возврата «лифтовой» опасности для людей.</w:t>
      </w:r>
      <w:r>
        <w:t xml:space="preserve"> Лидером по нормированному индексу четвёртую неделю подряд стала Мурманская область — со вторым подряд рекордом содержательного рейтинга 96,2 (упоминания 549 → 584), второе место заняла Карелия (62,9, 153 → 306 упоминаний), третье — Архангельская область (47,8). Северо-Западный пояс расширился до семи регионов в топ-10, Дальний Восток вошёл в верхушку тремя регионами, кузбасская аномалия прошлой недели закрылась. В двадцатку вошли 9 новых регионов, порог топ-20 вырос с 10,5 до 16,1, медиана — с 7,5 до 9,1, общая масса сообщений — с 12 567 до 13 419 (без Кузбасса +24%). </w:t>
      </w:r>
    </w:p>
    <w:p w:rsidR="003E3855" w:rsidRDefault="003E3855" w:rsidP="0088391E">
      <w:pPr>
        <w:spacing w:after="120" w:line="276" w:lineRule="exact"/>
        <w:ind w:firstLine="708"/>
        <w:jc w:val="both"/>
      </w:pPr>
      <w:r>
        <w:rPr>
          <w:b/>
          <w:bCs/>
        </w:rPr>
        <w:t>Ключевые риски</w:t>
      </w:r>
      <w:r>
        <w:t xml:space="preserve"> — аварии теплосетей в первые дни подачи тепла (Петрозаводск, Ухта, Магадан, Кадуй) и дома без отопления при включённом сезоне (Дырнос, Екатеринбург, Мурманск); долговой срыв сезона в малых посёлках (Хани — концессионер выходит, замены нет); хронические отключения ГВС от трёх до пяти месяцев при переносах сроков без оповещения (Смоленск, Курск, Омск, Киров, Новосибирск, Кемерово) и «ремонт как источник отключения» (Омск, Смоленск, Кадуй); лифтовые ЧП с детьми и неисполняемая гарантия на новые лифты (Красногорск, Новосибирск, Ярославль, Москва — Климашкина, Планерная, Амурская; Мурманск; Северодвинск); масштабные аварии водоснабжения с отсутствием подвоза (Люберцы, Камчатка, Гурьевск, Барнаул, Курган, Челны, Омский район); «ничейные» сети и перекладывание расходов на жителей (разъезд Левобережный, Балахна); практика «закрытых заявок» УК и ГБУ «Жилищник» (Москва, Химки, Мытищи, Калининград) и «отчёт против факта» по мусору (ИИ-фото в Москве, ЦЭБ в Белгороде, Великие Луки, Красноярск).</w:t>
      </w:r>
    </w:p>
    <w:p w:rsidR="003E3855" w:rsidRDefault="003E3855">
      <w:pPr>
        <w:keepNext/>
        <w:spacing w:before="320" w:after="120"/>
        <w:jc w:val="right"/>
      </w:pPr>
      <w:r>
        <w:rPr>
          <w:b/>
          <w:bCs/>
          <w:i/>
          <w:iCs/>
          <w:sz w:val="24"/>
          <w:szCs w:val="24"/>
          <w:u w:val="single"/>
        </w:rPr>
        <w:t>Подготовили:</w:t>
      </w:r>
    </w:p>
    <w:p w:rsidR="003E3855" w:rsidRDefault="003E3855">
      <w:pPr>
        <w:keepNext/>
        <w:spacing w:after="60" w:line="276" w:lineRule="exact"/>
        <w:jc w:val="right"/>
      </w:pPr>
      <w:r>
        <w:rPr>
          <w:b/>
          <w:bCs/>
          <w:i/>
          <w:iCs/>
          <w:sz w:val="24"/>
          <w:szCs w:val="24"/>
        </w:rPr>
        <w:t>С.П. Обухов,</w:t>
      </w:r>
      <w:r>
        <w:rPr>
          <w:i/>
          <w:iCs/>
          <w:sz w:val="24"/>
          <w:szCs w:val="24"/>
        </w:rPr>
        <w:t xml:space="preserve"> </w:t>
      </w:r>
      <w:r>
        <w:rPr>
          <w:b/>
          <w:bCs/>
          <w:i/>
          <w:iCs/>
          <w:sz w:val="24"/>
          <w:szCs w:val="24"/>
        </w:rPr>
        <w:t>И.М. Куприянова</w:t>
      </w:r>
      <w:r>
        <w:rPr>
          <w:i/>
          <w:iCs/>
          <w:sz w:val="24"/>
          <w:szCs w:val="24"/>
        </w:rPr>
        <w:t xml:space="preserve">, </w:t>
      </w:r>
      <w:r>
        <w:rPr>
          <w:b/>
          <w:bCs/>
          <w:i/>
          <w:iCs/>
          <w:sz w:val="24"/>
          <w:szCs w:val="24"/>
        </w:rPr>
        <w:t>А.М. Михальчук</w:t>
      </w:r>
      <w:r>
        <w:rPr>
          <w:i/>
          <w:iCs/>
          <w:sz w:val="24"/>
          <w:szCs w:val="24"/>
        </w:rPr>
        <w:t xml:space="preserve">, </w:t>
      </w:r>
    </w:p>
    <w:p w:rsidR="003E3855" w:rsidRDefault="003E3855">
      <w:pPr>
        <w:keepNext/>
        <w:spacing w:before="160" w:after="120"/>
        <w:jc w:val="right"/>
      </w:pPr>
      <w:r>
        <w:rPr>
          <w:b/>
          <w:bCs/>
          <w:i/>
          <w:iCs/>
          <w:sz w:val="24"/>
          <w:szCs w:val="24"/>
          <w:u w:val="single"/>
        </w:rPr>
        <w:t>Ответственный за выпуск:</w:t>
      </w:r>
    </w:p>
    <w:p w:rsidR="003E3855" w:rsidRDefault="003E3855">
      <w:pPr>
        <w:spacing w:after="120" w:line="276" w:lineRule="exact"/>
        <w:jc w:val="right"/>
      </w:pPr>
      <w:r>
        <w:rPr>
          <w:b/>
          <w:bCs/>
          <w:i/>
          <w:iCs/>
          <w:sz w:val="24"/>
          <w:szCs w:val="24"/>
        </w:rPr>
        <w:t>С.П. Обухов</w:t>
      </w:r>
      <w:r>
        <w:rPr>
          <w:i/>
          <w:iCs/>
          <w:sz w:val="24"/>
          <w:szCs w:val="24"/>
        </w:rPr>
        <w:t>, доктор политических наук</w:t>
      </w:r>
    </w:p>
    <w:sectPr w:rsidR="003E3855" w:rsidSect="006C7841">
      <w:footerReference w:type="default" r:id="rId9"/>
      <w:pgSz w:w="11906" w:h="16838"/>
      <w:pgMar w:top="1000" w:right="900" w:bottom="1000" w:left="1300" w:header="0"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855" w:rsidRDefault="003E3855">
      <w:r>
        <w:separator/>
      </w:r>
    </w:p>
  </w:endnote>
  <w:endnote w:type="continuationSeparator" w:id="0">
    <w:p w:rsidR="003E3855" w:rsidRDefault="003E38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55" w:rsidRDefault="003E3855">
    <w:pPr>
      <w:jc w:val="center"/>
    </w:pPr>
    <w:r>
      <w:rPr>
        <w:sz w:val="24"/>
        <w:szCs w:val="24"/>
      </w:rPr>
      <w:fldChar w:fldCharType="begin"/>
    </w:r>
    <w:r>
      <w:rPr>
        <w:sz w:val="24"/>
        <w:szCs w:val="24"/>
      </w:rPr>
      <w:instrText>PAGE</w:instrText>
    </w:r>
    <w:r>
      <w:rPr>
        <w:sz w:val="24"/>
        <w:szCs w:val="24"/>
      </w:rPr>
      <w:fldChar w:fldCharType="separate"/>
    </w:r>
    <w:r>
      <w:rPr>
        <w:noProof/>
        <w:sz w:val="24"/>
        <w:szCs w:val="24"/>
      </w:rPr>
      <w:t>4</w:t>
    </w:r>
    <w:r>
      <w:rPr>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855" w:rsidRDefault="003E3855">
      <w:r>
        <w:separator/>
      </w:r>
    </w:p>
  </w:footnote>
  <w:footnote w:type="continuationSeparator" w:id="0">
    <w:p w:rsidR="003E3855" w:rsidRDefault="003E38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E290B"/>
    <w:multiLevelType w:val="hybridMultilevel"/>
    <w:tmpl w:val="A90A5DA2"/>
    <w:lvl w:ilvl="0" w:tplc="97C622A0">
      <w:start w:val="1"/>
      <w:numFmt w:val="bullet"/>
      <w:lvlText w:val="•"/>
      <w:lvlJc w:val="left"/>
      <w:pPr>
        <w:ind w:left="360" w:hanging="280"/>
      </w:pPr>
      <w:rPr>
        <w:rFonts w:ascii="Times New Roman" w:eastAsia="Times New Roman" w:hAnsi="Times New Roman"/>
        <w:sz w:val="28"/>
      </w:rPr>
    </w:lvl>
    <w:lvl w:ilvl="1" w:tplc="CBB20544">
      <w:numFmt w:val="decimal"/>
      <w:lvlText w:val=""/>
      <w:lvlJc w:val="left"/>
      <w:rPr>
        <w:rFonts w:cs="Times New Roman"/>
      </w:rPr>
    </w:lvl>
    <w:lvl w:ilvl="2" w:tplc="43FC8EFA">
      <w:numFmt w:val="decimal"/>
      <w:lvlText w:val=""/>
      <w:lvlJc w:val="left"/>
      <w:rPr>
        <w:rFonts w:cs="Times New Roman"/>
      </w:rPr>
    </w:lvl>
    <w:lvl w:ilvl="3" w:tplc="7D26961E">
      <w:numFmt w:val="decimal"/>
      <w:lvlText w:val=""/>
      <w:lvlJc w:val="left"/>
      <w:rPr>
        <w:rFonts w:cs="Times New Roman"/>
      </w:rPr>
    </w:lvl>
    <w:lvl w:ilvl="4" w:tplc="7CDC7250">
      <w:numFmt w:val="decimal"/>
      <w:lvlText w:val=""/>
      <w:lvlJc w:val="left"/>
      <w:rPr>
        <w:rFonts w:cs="Times New Roman"/>
      </w:rPr>
    </w:lvl>
    <w:lvl w:ilvl="5" w:tplc="FFE0EE80">
      <w:numFmt w:val="decimal"/>
      <w:lvlText w:val=""/>
      <w:lvlJc w:val="left"/>
      <w:rPr>
        <w:rFonts w:cs="Times New Roman"/>
      </w:rPr>
    </w:lvl>
    <w:lvl w:ilvl="6" w:tplc="22E035F8">
      <w:numFmt w:val="decimal"/>
      <w:lvlText w:val=""/>
      <w:lvlJc w:val="left"/>
      <w:rPr>
        <w:rFonts w:cs="Times New Roman"/>
      </w:rPr>
    </w:lvl>
    <w:lvl w:ilvl="7" w:tplc="EB9081F4">
      <w:numFmt w:val="decimal"/>
      <w:lvlText w:val=""/>
      <w:lvlJc w:val="left"/>
      <w:rPr>
        <w:rFonts w:cs="Times New Roman"/>
      </w:rPr>
    </w:lvl>
    <w:lvl w:ilvl="8" w:tplc="F032529A">
      <w:numFmt w:val="decimal"/>
      <w:lvlText w:val=""/>
      <w:lvlJc w:val="left"/>
      <w:rPr>
        <w:rFonts w:cs="Times New Roman"/>
      </w:rPr>
    </w:lvl>
  </w:abstractNum>
  <w:abstractNum w:abstractNumId="1">
    <w:nsid w:val="3B87595F"/>
    <w:multiLevelType w:val="hybridMultilevel"/>
    <w:tmpl w:val="D89C6D00"/>
    <w:lvl w:ilvl="0" w:tplc="181A02D0">
      <w:start w:val="1"/>
      <w:numFmt w:val="decimal"/>
      <w:lvlText w:val="%1."/>
      <w:lvlJc w:val="left"/>
      <w:pPr>
        <w:ind w:left="440" w:hanging="300"/>
      </w:pPr>
      <w:rPr>
        <w:rFonts w:ascii="Times New Roman" w:eastAsia="Times New Roman" w:hAnsi="Times New Roman" w:cs="Times New Roman"/>
        <w:sz w:val="28"/>
        <w:szCs w:val="28"/>
      </w:rPr>
    </w:lvl>
    <w:lvl w:ilvl="1" w:tplc="5CD240C8">
      <w:numFmt w:val="decimal"/>
      <w:lvlText w:val=""/>
      <w:lvlJc w:val="left"/>
      <w:rPr>
        <w:rFonts w:cs="Times New Roman"/>
      </w:rPr>
    </w:lvl>
    <w:lvl w:ilvl="2" w:tplc="A452769C">
      <w:numFmt w:val="decimal"/>
      <w:lvlText w:val=""/>
      <w:lvlJc w:val="left"/>
      <w:rPr>
        <w:rFonts w:cs="Times New Roman"/>
      </w:rPr>
    </w:lvl>
    <w:lvl w:ilvl="3" w:tplc="B0AADB64">
      <w:numFmt w:val="decimal"/>
      <w:lvlText w:val=""/>
      <w:lvlJc w:val="left"/>
      <w:rPr>
        <w:rFonts w:cs="Times New Roman"/>
      </w:rPr>
    </w:lvl>
    <w:lvl w:ilvl="4" w:tplc="2E40C310">
      <w:numFmt w:val="decimal"/>
      <w:lvlText w:val=""/>
      <w:lvlJc w:val="left"/>
      <w:rPr>
        <w:rFonts w:cs="Times New Roman"/>
      </w:rPr>
    </w:lvl>
    <w:lvl w:ilvl="5" w:tplc="CC58FD84">
      <w:numFmt w:val="decimal"/>
      <w:lvlText w:val=""/>
      <w:lvlJc w:val="left"/>
      <w:rPr>
        <w:rFonts w:cs="Times New Roman"/>
      </w:rPr>
    </w:lvl>
    <w:lvl w:ilvl="6" w:tplc="598CC608">
      <w:numFmt w:val="decimal"/>
      <w:lvlText w:val=""/>
      <w:lvlJc w:val="left"/>
      <w:rPr>
        <w:rFonts w:cs="Times New Roman"/>
      </w:rPr>
    </w:lvl>
    <w:lvl w:ilvl="7" w:tplc="D09C72B2">
      <w:numFmt w:val="decimal"/>
      <w:lvlText w:val=""/>
      <w:lvlJc w:val="left"/>
      <w:rPr>
        <w:rFonts w:cs="Times New Roman"/>
      </w:rPr>
    </w:lvl>
    <w:lvl w:ilvl="8" w:tplc="B92452C6">
      <w:numFmt w:val="decimal"/>
      <w:lvlText w:val=""/>
      <w:lvlJc w:val="left"/>
      <w:rPr>
        <w:rFonts w:cs="Times New Roman"/>
      </w:rPr>
    </w:lvl>
  </w:abstractNum>
  <w:abstractNum w:abstractNumId="2">
    <w:nsid w:val="606F4286"/>
    <w:multiLevelType w:val="hybridMultilevel"/>
    <w:tmpl w:val="BB24023E"/>
    <w:lvl w:ilvl="0" w:tplc="55B6B602">
      <w:start w:val="1"/>
      <w:numFmt w:val="bullet"/>
      <w:lvlText w:val="●"/>
      <w:lvlJc w:val="left"/>
      <w:pPr>
        <w:ind w:left="720" w:hanging="360"/>
      </w:pPr>
    </w:lvl>
    <w:lvl w:ilvl="1" w:tplc="1132F016">
      <w:start w:val="1"/>
      <w:numFmt w:val="bullet"/>
      <w:lvlText w:val="○"/>
      <w:lvlJc w:val="left"/>
      <w:pPr>
        <w:ind w:left="1440" w:hanging="360"/>
      </w:pPr>
    </w:lvl>
    <w:lvl w:ilvl="2" w:tplc="1028372A">
      <w:start w:val="1"/>
      <w:numFmt w:val="bullet"/>
      <w:lvlText w:val="■"/>
      <w:lvlJc w:val="left"/>
      <w:pPr>
        <w:ind w:left="2160" w:hanging="360"/>
      </w:pPr>
    </w:lvl>
    <w:lvl w:ilvl="3" w:tplc="C884FF30">
      <w:start w:val="1"/>
      <w:numFmt w:val="bullet"/>
      <w:lvlText w:val="●"/>
      <w:lvlJc w:val="left"/>
      <w:pPr>
        <w:ind w:left="2880" w:hanging="360"/>
      </w:pPr>
    </w:lvl>
    <w:lvl w:ilvl="4" w:tplc="68ECC418">
      <w:start w:val="1"/>
      <w:numFmt w:val="bullet"/>
      <w:lvlText w:val="○"/>
      <w:lvlJc w:val="left"/>
      <w:pPr>
        <w:ind w:left="3600" w:hanging="360"/>
      </w:pPr>
    </w:lvl>
    <w:lvl w:ilvl="5" w:tplc="4754F0EC">
      <w:start w:val="1"/>
      <w:numFmt w:val="bullet"/>
      <w:lvlText w:val="■"/>
      <w:lvlJc w:val="left"/>
      <w:pPr>
        <w:ind w:left="4320" w:hanging="360"/>
      </w:pPr>
    </w:lvl>
    <w:lvl w:ilvl="6" w:tplc="35100074">
      <w:start w:val="1"/>
      <w:numFmt w:val="bullet"/>
      <w:lvlText w:val="●"/>
      <w:lvlJc w:val="left"/>
      <w:pPr>
        <w:ind w:left="5040" w:hanging="360"/>
      </w:pPr>
    </w:lvl>
    <w:lvl w:ilvl="7" w:tplc="D88AD806">
      <w:start w:val="1"/>
      <w:numFmt w:val="bullet"/>
      <w:lvlText w:val="●"/>
      <w:lvlJc w:val="left"/>
      <w:pPr>
        <w:ind w:left="5760" w:hanging="360"/>
      </w:pPr>
    </w:lvl>
    <w:lvl w:ilvl="8" w:tplc="0840D52A">
      <w:start w:val="1"/>
      <w:numFmt w:val="bullet"/>
      <w:lvlText w:val="●"/>
      <w:lvlJc w:val="left"/>
      <w:pPr>
        <w:ind w:left="6480" w:hanging="360"/>
      </w:p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5D4A"/>
    <w:rsid w:val="00041D15"/>
    <w:rsid w:val="00055D4A"/>
    <w:rsid w:val="002A4DB5"/>
    <w:rsid w:val="002C49C6"/>
    <w:rsid w:val="003E3855"/>
    <w:rsid w:val="004F5088"/>
    <w:rsid w:val="00511175"/>
    <w:rsid w:val="006C7841"/>
    <w:rsid w:val="00791D02"/>
    <w:rsid w:val="007A2C69"/>
    <w:rsid w:val="0088391E"/>
    <w:rsid w:val="00B57AB3"/>
    <w:rsid w:val="00B873E7"/>
    <w:rsid w:val="00C828D1"/>
    <w:rsid w:val="00D16C9E"/>
    <w:rsid w:val="00F0004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841"/>
    <w:rPr>
      <w:sz w:val="28"/>
      <w:szCs w:val="28"/>
    </w:rPr>
  </w:style>
  <w:style w:type="paragraph" w:styleId="Heading1">
    <w:name w:val="heading 1"/>
    <w:basedOn w:val="Normal"/>
    <w:link w:val="Heading1Char"/>
    <w:uiPriority w:val="99"/>
    <w:qFormat/>
    <w:rsid w:val="006C7841"/>
    <w:pPr>
      <w:outlineLvl w:val="0"/>
    </w:pPr>
    <w:rPr>
      <w:color w:val="2E74B5"/>
      <w:sz w:val="32"/>
      <w:szCs w:val="32"/>
    </w:rPr>
  </w:style>
  <w:style w:type="paragraph" w:styleId="Heading2">
    <w:name w:val="heading 2"/>
    <w:basedOn w:val="Normal"/>
    <w:link w:val="Heading2Char"/>
    <w:uiPriority w:val="99"/>
    <w:qFormat/>
    <w:rsid w:val="006C7841"/>
    <w:pPr>
      <w:outlineLvl w:val="1"/>
    </w:pPr>
    <w:rPr>
      <w:color w:val="2E74B5"/>
      <w:sz w:val="26"/>
      <w:szCs w:val="26"/>
    </w:rPr>
  </w:style>
  <w:style w:type="paragraph" w:styleId="Heading3">
    <w:name w:val="heading 3"/>
    <w:basedOn w:val="Normal"/>
    <w:link w:val="Heading3Char"/>
    <w:uiPriority w:val="99"/>
    <w:qFormat/>
    <w:rsid w:val="006C7841"/>
    <w:pPr>
      <w:outlineLvl w:val="2"/>
    </w:pPr>
    <w:rPr>
      <w:color w:val="1F4D78"/>
      <w:sz w:val="24"/>
      <w:szCs w:val="24"/>
    </w:rPr>
  </w:style>
  <w:style w:type="paragraph" w:styleId="Heading4">
    <w:name w:val="heading 4"/>
    <w:basedOn w:val="Normal"/>
    <w:link w:val="Heading4Char"/>
    <w:uiPriority w:val="99"/>
    <w:qFormat/>
    <w:rsid w:val="006C7841"/>
    <w:pPr>
      <w:outlineLvl w:val="3"/>
    </w:pPr>
    <w:rPr>
      <w:i/>
      <w:iCs/>
      <w:color w:val="2E74B5"/>
    </w:rPr>
  </w:style>
  <w:style w:type="paragraph" w:styleId="Heading5">
    <w:name w:val="heading 5"/>
    <w:basedOn w:val="Normal"/>
    <w:link w:val="Heading5Char"/>
    <w:uiPriority w:val="99"/>
    <w:qFormat/>
    <w:rsid w:val="006C7841"/>
    <w:pPr>
      <w:outlineLvl w:val="4"/>
    </w:pPr>
    <w:rPr>
      <w:color w:val="2E74B5"/>
    </w:rPr>
  </w:style>
  <w:style w:type="paragraph" w:styleId="Heading6">
    <w:name w:val="heading 6"/>
    <w:basedOn w:val="Normal"/>
    <w:link w:val="Heading6Char"/>
    <w:uiPriority w:val="99"/>
    <w:qFormat/>
    <w:rsid w:val="006C7841"/>
    <w:pPr>
      <w:outlineLvl w:val="5"/>
    </w:pPr>
    <w:rPr>
      <w:color w:val="1F4D7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7A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C37A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C37AB"/>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C37AB"/>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C37AB"/>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C37AB"/>
    <w:rPr>
      <w:rFonts w:asciiTheme="minorHAnsi" w:eastAsiaTheme="minorEastAsia" w:hAnsiTheme="minorHAnsi" w:cstheme="minorBidi"/>
      <w:b/>
      <w:bCs/>
    </w:rPr>
  </w:style>
  <w:style w:type="paragraph" w:styleId="Title">
    <w:name w:val="Title"/>
    <w:basedOn w:val="Normal"/>
    <w:link w:val="TitleChar"/>
    <w:uiPriority w:val="99"/>
    <w:qFormat/>
    <w:rsid w:val="006C7841"/>
    <w:rPr>
      <w:sz w:val="56"/>
      <w:szCs w:val="56"/>
    </w:rPr>
  </w:style>
  <w:style w:type="character" w:customStyle="1" w:styleId="TitleChar">
    <w:name w:val="Title Char"/>
    <w:basedOn w:val="DefaultParagraphFont"/>
    <w:link w:val="Title"/>
    <w:uiPriority w:val="10"/>
    <w:rsid w:val="003C37AB"/>
    <w:rPr>
      <w:rFonts w:asciiTheme="majorHAnsi" w:eastAsiaTheme="majorEastAsia" w:hAnsiTheme="majorHAnsi" w:cstheme="majorBidi"/>
      <w:b/>
      <w:bCs/>
      <w:kern w:val="28"/>
      <w:sz w:val="32"/>
      <w:szCs w:val="32"/>
    </w:rPr>
  </w:style>
  <w:style w:type="paragraph" w:customStyle="1" w:styleId="1">
    <w:name w:val="Строгий1"/>
    <w:uiPriority w:val="99"/>
    <w:rsid w:val="006C7841"/>
    <w:rPr>
      <w:b/>
      <w:bCs/>
      <w:sz w:val="28"/>
      <w:szCs w:val="28"/>
    </w:rPr>
  </w:style>
  <w:style w:type="paragraph" w:styleId="ListParagraph">
    <w:name w:val="List Paragraph"/>
    <w:basedOn w:val="Normal"/>
    <w:uiPriority w:val="99"/>
    <w:qFormat/>
    <w:rsid w:val="006C7841"/>
  </w:style>
  <w:style w:type="character" w:styleId="Hyperlink">
    <w:name w:val="Hyperlink"/>
    <w:basedOn w:val="DefaultParagraphFont"/>
    <w:uiPriority w:val="99"/>
    <w:rsid w:val="006C7841"/>
    <w:rPr>
      <w:rFonts w:cs="Times New Roman"/>
      <w:color w:val="0563C1"/>
      <w:u w:val="single"/>
    </w:rPr>
  </w:style>
  <w:style w:type="character" w:styleId="FootnoteReference">
    <w:name w:val="footnote reference"/>
    <w:basedOn w:val="DefaultParagraphFont"/>
    <w:uiPriority w:val="99"/>
    <w:semiHidden/>
    <w:rsid w:val="006C7841"/>
    <w:rPr>
      <w:rFonts w:cs="Times New Roman"/>
      <w:vertAlign w:val="superscript"/>
    </w:rPr>
  </w:style>
  <w:style w:type="paragraph" w:styleId="FootnoteText">
    <w:name w:val="footnote text"/>
    <w:basedOn w:val="Normal"/>
    <w:link w:val="FootnoteTextChar"/>
    <w:uiPriority w:val="99"/>
    <w:semiHidden/>
    <w:rsid w:val="006C7841"/>
  </w:style>
  <w:style w:type="character" w:customStyle="1" w:styleId="FootnoteTextChar">
    <w:name w:val="Footnote Text Char"/>
    <w:basedOn w:val="DefaultParagraphFont"/>
    <w:link w:val="FootnoteText"/>
    <w:uiPriority w:val="99"/>
    <w:semiHidden/>
    <w:locked/>
    <w:rsid w:val="006C7841"/>
    <w:rPr>
      <w:sz w:val="28"/>
      <w:lang w:val="ru-RU" w:eastAsia="ru-RU"/>
    </w:rPr>
  </w:style>
  <w:style w:type="character" w:styleId="EndnoteReference">
    <w:name w:val="endnote reference"/>
    <w:basedOn w:val="DefaultParagraphFont"/>
    <w:uiPriority w:val="99"/>
    <w:semiHidden/>
    <w:rsid w:val="006C7841"/>
    <w:rPr>
      <w:rFonts w:cs="Times New Roman"/>
      <w:vertAlign w:val="superscript"/>
    </w:rPr>
  </w:style>
  <w:style w:type="paragraph" w:styleId="EndnoteText">
    <w:name w:val="endnote text"/>
    <w:basedOn w:val="Normal"/>
    <w:link w:val="EndnoteTextChar"/>
    <w:uiPriority w:val="99"/>
    <w:semiHidden/>
    <w:rsid w:val="006C7841"/>
  </w:style>
  <w:style w:type="character" w:customStyle="1" w:styleId="EndnoteTextChar">
    <w:name w:val="Endnote Text Char"/>
    <w:basedOn w:val="DefaultParagraphFont"/>
    <w:link w:val="EndnoteText"/>
    <w:uiPriority w:val="99"/>
    <w:semiHidden/>
    <w:locked/>
    <w:rsid w:val="006C7841"/>
    <w:rPr>
      <w:sz w:val="28"/>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29</Pages>
  <Words>11149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Un-named</dc:creator>
  <cp:keywords/>
  <dc:description/>
  <cp:lastModifiedBy>Сергей</cp:lastModifiedBy>
  <cp:revision>2</cp:revision>
  <dcterms:created xsi:type="dcterms:W3CDTF">2026-09-22T21:46:00Z</dcterms:created>
  <dcterms:modified xsi:type="dcterms:W3CDTF">2026-09-22T21:46:00Z</dcterms:modified>
</cp:coreProperties>
</file>