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751DA" w14:textId="77777777" w:rsidR="00507C48" w:rsidRDefault="001B0487">
      <w:pPr>
        <w:spacing w:before="120" w:after="60"/>
        <w:jc w:val="center"/>
      </w:pPr>
      <w:r>
        <w:rPr>
          <w:noProof/>
        </w:rPr>
        <w:drawing>
          <wp:inline distT="0" distB="0" distL="0" distR="0" wp14:anchorId="3E3D2CDB" wp14:editId="4BEEB303">
            <wp:extent cx="6029325" cy="1895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BE30D" w14:textId="77777777" w:rsidR="00507C48" w:rsidRDefault="001B0487">
      <w:pPr>
        <w:spacing w:before="120" w:after="60"/>
        <w:jc w:val="center"/>
      </w:pPr>
      <w:r>
        <w:rPr>
          <w:noProof/>
        </w:rPr>
        <w:drawing>
          <wp:inline distT="0" distB="0" distL="0" distR="0" wp14:anchorId="1F5651AF" wp14:editId="4D886703">
            <wp:extent cx="5334000" cy="3552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22ECE" w14:textId="77777777" w:rsidR="00E921CB" w:rsidRDefault="00A3659E">
      <w:pPr>
        <w:spacing w:before="160" w:after="160"/>
        <w:jc w:val="center"/>
      </w:pPr>
      <w:r>
        <w:rPr>
          <w:b/>
          <w:bCs/>
          <w:sz w:val="44"/>
          <w:szCs w:val="44"/>
          <w:u w:val="single"/>
        </w:rPr>
        <w:t>Топливный кризис в России:</w:t>
      </w:r>
    </w:p>
    <w:p w14:paraId="447A80CF" w14:textId="77777777" w:rsidR="00E921CB" w:rsidRDefault="00A3659E">
      <w:pPr>
        <w:spacing w:after="240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Обзор за 07 – 13 сентября.</w:t>
      </w:r>
    </w:p>
    <w:p w14:paraId="2AAC554D" w14:textId="77777777" w:rsidR="00E921CB" w:rsidRDefault="00A3659E">
      <w:pPr>
        <w:spacing w:after="240"/>
        <w:jc w:val="center"/>
      </w:pPr>
      <w:r>
        <w:rPr>
          <w:b/>
          <w:bCs/>
          <w:sz w:val="32"/>
          <w:szCs w:val="32"/>
        </w:rPr>
        <w:t>География очагов, рейтинг интенсивности проявлений в соцмедиа, реакция властей и партий</w:t>
      </w:r>
    </w:p>
    <w:p w14:paraId="3051251E" w14:textId="77777777" w:rsidR="00E921CB" w:rsidRDefault="00A3659E">
      <w:pPr>
        <w:spacing w:after="120" w:line="276" w:lineRule="auto"/>
        <w:jc w:val="center"/>
      </w:pPr>
      <w:r>
        <w:rPr>
          <w:b/>
          <w:bCs/>
        </w:rPr>
        <w:t>Период исследования:</w:t>
      </w:r>
      <w:r>
        <w:t xml:space="preserve"> 07 – 13 сентября 2026 года.</w:t>
      </w:r>
    </w:p>
    <w:p w14:paraId="3409C7F1" w14:textId="77777777" w:rsidR="00E921CB" w:rsidRDefault="00A3659E">
      <w:pPr>
        <w:spacing w:after="120" w:line="276" w:lineRule="auto"/>
        <w:jc w:val="center"/>
      </w:pPr>
      <w:r>
        <w:rPr>
          <w:b/>
          <w:bCs/>
        </w:rPr>
        <w:t>База сравнения:</w:t>
      </w:r>
      <w:r>
        <w:t xml:space="preserve"> неделя 31 августа – 06 сентября 2026 года.</w:t>
      </w:r>
    </w:p>
    <w:p w14:paraId="76482C6F" w14:textId="77777777" w:rsidR="00E921CB" w:rsidRDefault="00A3659E">
      <w:pPr>
        <w:spacing w:before="240" w:after="160"/>
        <w:rPr>
          <w:u w:val="single"/>
        </w:rPr>
      </w:pPr>
      <w:r>
        <w:rPr>
          <w:b/>
          <w:bCs/>
          <w:sz w:val="30"/>
          <w:szCs w:val="30"/>
          <w:u w:val="single"/>
        </w:rPr>
        <w:t>Ключевые выводы</w:t>
      </w:r>
    </w:p>
    <w:p w14:paraId="49DD8DE4" w14:textId="77777777" w:rsidR="00E921CB" w:rsidRDefault="00A3659E">
      <w:pPr>
        <w:pStyle w:val="a4"/>
        <w:numPr>
          <w:ilvl w:val="0"/>
          <w:numId w:val="2"/>
        </w:numPr>
        <w:spacing w:after="120" w:line="276" w:lineRule="auto"/>
        <w:jc w:val="both"/>
      </w:pPr>
      <w:r>
        <w:rPr>
          <w:b/>
          <w:bCs/>
        </w:rPr>
        <w:t>Первый заметный рост обсуждения после периода затухания — при сокращении просмотров.</w:t>
      </w:r>
      <w:r>
        <w:t xml:space="preserve"> Сообщения выросли на 14,0% (со 116,6 до 132,9 тыс.), авторы — на 16,7% (с 53,2 до 62,1 тыс.), охват остался на </w:t>
      </w:r>
      <w:r>
        <w:t xml:space="preserve">уровне 1 млрд, а просмотры снизились на 17,8% (с 190,1 до 156,3 млн) — активность </w:t>
      </w:r>
      <w:r>
        <w:lastRenderedPageBreak/>
        <w:t xml:space="preserve">носит реактивный характер и не сопровождается расширением аудитории. </w:t>
      </w:r>
      <w:r>
        <w:rPr>
          <w:i/>
          <w:iCs/>
        </w:rPr>
        <w:t>Суточный пик пришёлся на вторник 8 сентября (26,0 тыс.), нетипичный подъём зафиксирован в воскресенье (17</w:t>
      </w:r>
      <w:r>
        <w:rPr>
          <w:i/>
          <w:iCs/>
        </w:rPr>
        <w:t>,6 тыс.).</w:t>
      </w:r>
    </w:p>
    <w:p w14:paraId="53994F80" w14:textId="2480697F" w:rsidR="00E921CB" w:rsidRDefault="00A3659E">
      <w:pPr>
        <w:pStyle w:val="a4"/>
        <w:numPr>
          <w:ilvl w:val="0"/>
          <w:numId w:val="2"/>
        </w:numPr>
        <w:spacing w:after="120" w:line="276" w:lineRule="auto"/>
        <w:jc w:val="both"/>
      </w:pPr>
      <w:r>
        <w:rPr>
          <w:b/>
          <w:bCs/>
        </w:rPr>
        <w:t>Архангельская область удерживает лидерство (197,6, +42%), рейтинг «разогревается» широким фронтом.</w:t>
      </w:r>
      <w:r>
        <w:t xml:space="preserve"> Вологодская область поднялась с 6-го на 2-е место (+130%, до 178,9), Пермский край укрепился на 3-м (161,9, +53%), Саха (Якутия) через неделю после</w:t>
      </w:r>
      <w:r>
        <w:t xml:space="preserve"> обвала вернулась в топ-5 (+173%, до 137,4). Индекс нарастили 50 из 89 регионов, число субъектов с индексом выше 50 выросло с 9 до 17. Лидеры прошлой недели откатились</w:t>
      </w:r>
      <w:r w:rsidR="00B057E0">
        <w:t xml:space="preserve"> вниз</w:t>
      </w:r>
      <w:r>
        <w:t xml:space="preserve">: Калужская область −77% (с 4-го на 55-е место), Севастополь и Свердловская область — по </w:t>
      </w:r>
      <w:r>
        <w:t>−38%.</w:t>
      </w:r>
    </w:p>
    <w:p w14:paraId="3B8BBC04" w14:textId="77777777" w:rsidR="00E921CB" w:rsidRDefault="00A3659E">
      <w:pPr>
        <w:pStyle w:val="a4"/>
        <w:numPr>
          <w:ilvl w:val="0"/>
          <w:numId w:val="2"/>
        </w:numPr>
        <w:spacing w:after="120" w:line="276" w:lineRule="auto"/>
        <w:jc w:val="both"/>
      </w:pPr>
      <w:r>
        <w:rPr>
          <w:b/>
          <w:bCs/>
        </w:rPr>
        <w:t>Инцидентная повестка рассредоточилась: военный фактор, конфликты в очередях и вирусная ирония.</w:t>
      </w:r>
      <w:r>
        <w:t xml:space="preserve"> Крупнейший сюжет — атака БПЛА на Новый Уренгой (1 877 сообщений) — более чем вдвое уступает прошлонедельной атаке на нефтебазу в Сочи. Военный блок дополня</w:t>
      </w:r>
      <w:r>
        <w:t xml:space="preserve">ют атака дронов на мазутный терминал в Новороссийске (1 051), удары по бензовозам с топливом для Запорожской АЭС (320) и атака на АЗС в Брянской области (229); второе место по резонансу заняло заявление Г. Стерлигова о необходимости «пересесть на лошадей» </w:t>
      </w:r>
      <w:r>
        <w:t>(1 317).</w:t>
      </w:r>
    </w:p>
    <w:p w14:paraId="7AB8A91C" w14:textId="77777777" w:rsidR="00E921CB" w:rsidRDefault="00A3659E">
      <w:pPr>
        <w:pStyle w:val="a4"/>
        <w:numPr>
          <w:ilvl w:val="0"/>
          <w:numId w:val="2"/>
        </w:numPr>
        <w:spacing w:after="120" w:line="276" w:lineRule="auto"/>
        <w:jc w:val="both"/>
      </w:pPr>
      <w:r>
        <w:rPr>
          <w:b/>
          <w:bCs/>
        </w:rPr>
        <w:t>Губернатор региона-лидера возглавил цитируемость, риторика властей раскололась.</w:t>
      </w:r>
      <w:r>
        <w:t xml:space="preserve"> Заявление А. Цыбульского о напряжённой ситуации с бензином в Архангельской области (1 099) втрое опередило ближайшее по цитируемости. Одна линия — отчёты о восстановле</w:t>
      </w:r>
      <w:r>
        <w:t>нии поставок (Свердловская, Вологодская, Новосибирская области), другая — признание повторения «июльского сценария» и призывы к терпению (Ленинградская область, Удмуртия); в роли контрагента властей вместо федерального центра выступают нефтяные компании.</w:t>
      </w:r>
    </w:p>
    <w:p w14:paraId="193C9833" w14:textId="342F13F0" w:rsidR="00E921CB" w:rsidRDefault="00A3659E">
      <w:pPr>
        <w:pStyle w:val="a4"/>
        <w:numPr>
          <w:ilvl w:val="0"/>
          <w:numId w:val="2"/>
        </w:numPr>
        <w:spacing w:after="120" w:line="276" w:lineRule="auto"/>
        <w:jc w:val="both"/>
      </w:pPr>
      <w:r>
        <w:rPr>
          <w:b/>
          <w:bCs/>
        </w:rPr>
        <w:t>П</w:t>
      </w:r>
      <w:r>
        <w:rPr>
          <w:b/>
          <w:bCs/>
        </w:rPr>
        <w:t>артийный сегмент удвоился (+105%) за счёт кампании СРЗП.</w:t>
      </w:r>
      <w:r>
        <w:t xml:space="preserve"> Упоминания СРЗП выросли в 12 раз (с 205 до 2 483) благодаря массовому тиражированию одного месседжа; без её учёта рост сегмента составил 23,5%. «Единая Россия» — 1 642 (+27,8%), КПРФ — 965 (+17,4%), </w:t>
      </w:r>
      <w:r>
        <w:t xml:space="preserve">ЛДПР — 450 (+16,3%), «Новые Люди» — 83 (+69,4%). Соотношение КПРФ к «Единой России» — 58,8% (с 64,0%), при этом </w:t>
      </w:r>
      <w:r>
        <w:rPr>
          <w:i/>
          <w:iCs/>
        </w:rPr>
        <w:t>упоминания правящей партии остаются преимущественно критическими</w:t>
      </w:r>
      <w:r w:rsidR="00B057E0">
        <w:rPr>
          <w:i/>
          <w:iCs/>
        </w:rPr>
        <w:t xml:space="preserve"> (негативными)</w:t>
      </w:r>
      <w:r>
        <w:t>.</w:t>
      </w:r>
    </w:p>
    <w:p w14:paraId="44A7AE46" w14:textId="1EE157D8" w:rsidR="00E921CB" w:rsidRDefault="00A3659E">
      <w:pPr>
        <w:pStyle w:val="a4"/>
        <w:numPr>
          <w:ilvl w:val="0"/>
          <w:numId w:val="2"/>
        </w:numPr>
        <w:spacing w:after="120" w:line="276" w:lineRule="auto"/>
        <w:jc w:val="both"/>
      </w:pPr>
      <w:r>
        <w:rPr>
          <w:b/>
          <w:bCs/>
        </w:rPr>
        <w:t>КПРФ переводит топливную повестку в электоральную мобилизацию.</w:t>
      </w:r>
      <w:r>
        <w:t xml:space="preserve"> Продвижение «Пр</w:t>
      </w:r>
      <w:r>
        <w:t xml:space="preserve">ограммы Победы», призывы голосовать 20 сентября, </w:t>
      </w:r>
      <w:r>
        <w:lastRenderedPageBreak/>
        <w:t>встречи с избирателями и раздача листовок непосредственно на заправках</w:t>
      </w:r>
      <w:r>
        <w:t xml:space="preserve"> </w:t>
      </w:r>
      <w:r>
        <w:t>формируют образ партии как экспертного оппонента власти.</w:t>
      </w:r>
    </w:p>
    <w:p w14:paraId="6FD593C9" w14:textId="77777777" w:rsidR="00E921CB" w:rsidRDefault="00A3659E">
      <w:pPr>
        <w:spacing w:before="240" w:after="160"/>
      </w:pPr>
      <w:r>
        <w:rPr>
          <w:b/>
          <w:bCs/>
          <w:sz w:val="30"/>
          <w:szCs w:val="30"/>
        </w:rPr>
        <w:t>1. Рейтинг интенсивности проя</w:t>
      </w:r>
      <w:r>
        <w:rPr>
          <w:b/>
          <w:bCs/>
          <w:sz w:val="30"/>
          <w:szCs w:val="30"/>
        </w:rPr>
        <w:t>влений в соцмедиа</w:t>
      </w:r>
    </w:p>
    <w:p w14:paraId="6F93767C" w14:textId="77777777" w:rsidR="00E921CB" w:rsidRDefault="00A3659E">
      <w:pPr>
        <w:spacing w:after="120" w:line="276" w:lineRule="auto"/>
        <w:ind w:firstLine="708"/>
        <w:jc w:val="both"/>
      </w:pPr>
      <w:r>
        <w:rPr>
          <w:i/>
          <w:iCs/>
        </w:rPr>
        <w:t>Неделя 7–13 сентября прервала нисходящий тренд по числу сообщений и авторов.</w:t>
      </w:r>
      <w:r>
        <w:t xml:space="preserve"> Количество сообщений выросло на 14,0% (со 116,6 до 132,9 тыс.) — максимальный недельный объём за шесть недель и первый выход за пределы коридора 116–127 тыс., в </w:t>
      </w:r>
      <w:r>
        <w:t>котором тема находилась пять предыдущих недель. Число авторов увеличилось на 16,7% (с 53,2 до 62,1 тыс.), потенциальный охват остался на уровне 1 млрд. Просмотры при этом сократились на 17,8% (с 190,1 до 156,3 млн) — зеркальное отражение прошлой недели, ко</w:t>
      </w:r>
      <w:r>
        <w:t>гда при снижении генерации контента просмотры росли. По-видимому, это связано с отсутствием единичного сверхрезонансного сюжета масштаба атаки на нефтебазу в Сочи: крупнейший инцидент недели собрал 1 877 сообщений против 4 455 неделей ранее.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7"/>
        <w:gridCol w:w="2200"/>
        <w:gridCol w:w="2200"/>
        <w:gridCol w:w="2200"/>
      </w:tblGrid>
      <w:tr w:rsidR="00E921CB" w14:paraId="594958FE" w14:textId="77777777">
        <w:trPr>
          <w:tblHeader/>
        </w:trPr>
        <w:tc>
          <w:tcPr>
            <w:tcW w:w="3037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5659E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2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80789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31 </w:t>
            </w:r>
            <w:r>
              <w:rPr>
                <w:b/>
                <w:bCs/>
                <w:sz w:val="24"/>
                <w:szCs w:val="24"/>
              </w:rPr>
              <w:t>августа – 06 сентября</w:t>
            </w:r>
          </w:p>
        </w:tc>
        <w:tc>
          <w:tcPr>
            <w:tcW w:w="22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95E1E5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07 – 13 сентября</w:t>
            </w:r>
          </w:p>
        </w:tc>
        <w:tc>
          <w:tcPr>
            <w:tcW w:w="22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07E0D6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Δ за неделю</w:t>
            </w:r>
          </w:p>
        </w:tc>
      </w:tr>
      <w:tr w:rsidR="00E921CB" w14:paraId="2D820225" w14:textId="77777777">
        <w:tc>
          <w:tcPr>
            <w:tcW w:w="3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E7EDA6" w14:textId="77777777" w:rsidR="00E921CB" w:rsidRDefault="00A3659E">
            <w:r>
              <w:rPr>
                <w:sz w:val="24"/>
                <w:szCs w:val="24"/>
              </w:rPr>
              <w:t>Сообщения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94F04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116,6 тыс.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D331C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132,9 тыс.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2A8D7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+14,0%</w:t>
            </w:r>
          </w:p>
        </w:tc>
      </w:tr>
      <w:tr w:rsidR="00E921CB" w14:paraId="0C926301" w14:textId="77777777">
        <w:tc>
          <w:tcPr>
            <w:tcW w:w="3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991F34" w14:textId="77777777" w:rsidR="00E921CB" w:rsidRDefault="00A3659E">
            <w:r>
              <w:rPr>
                <w:sz w:val="24"/>
                <w:szCs w:val="24"/>
              </w:rPr>
              <w:t>Авторы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4EFEF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53,2 тыс.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97DA9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62,1 тыс.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A9A7A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+16,7%</w:t>
            </w:r>
          </w:p>
        </w:tc>
      </w:tr>
      <w:tr w:rsidR="00E921CB" w14:paraId="13C13B5C" w14:textId="77777777">
        <w:tc>
          <w:tcPr>
            <w:tcW w:w="3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CD7F5" w14:textId="77777777" w:rsidR="00E921CB" w:rsidRDefault="00A3659E">
            <w:r>
              <w:rPr>
                <w:sz w:val="24"/>
                <w:szCs w:val="24"/>
              </w:rPr>
              <w:t>Потенциальный охват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25AD7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млрд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D8C4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млрд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7C0B1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0%</w:t>
            </w:r>
          </w:p>
        </w:tc>
      </w:tr>
      <w:tr w:rsidR="00E921CB" w14:paraId="0A7A839F" w14:textId="77777777">
        <w:tc>
          <w:tcPr>
            <w:tcW w:w="3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0EE407" w14:textId="77777777" w:rsidR="00E921CB" w:rsidRDefault="00A3659E">
            <w:r>
              <w:rPr>
                <w:sz w:val="24"/>
                <w:szCs w:val="24"/>
              </w:rPr>
              <w:t>Просмотры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4ED5C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190,1 млн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6D240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156,3 млн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0B81A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−17,8%</w:t>
            </w:r>
          </w:p>
        </w:tc>
      </w:tr>
    </w:tbl>
    <w:p w14:paraId="19181FF7" w14:textId="77777777" w:rsidR="00E921CB" w:rsidRDefault="00A3659E">
      <w:pPr>
        <w:spacing w:before="60" w:after="200"/>
        <w:jc w:val="center"/>
      </w:pPr>
      <w:r>
        <w:rPr>
          <w:i/>
          <w:iCs/>
          <w:sz w:val="22"/>
          <w:szCs w:val="22"/>
        </w:rPr>
        <w:t>Данные: система мониторинга Крибрум, социальные сети.</w:t>
      </w:r>
    </w:p>
    <w:p w14:paraId="4D8EF8DB" w14:textId="77777777" w:rsidR="00E921CB" w:rsidRDefault="00A3659E">
      <w:pPr>
        <w:spacing w:after="120" w:line="276" w:lineRule="auto"/>
        <w:ind w:firstLine="708"/>
        <w:jc w:val="both"/>
      </w:pPr>
      <w:r>
        <w:t>Внутринедельная динамика была неравномерной. Пик пришёлся на вторник 8 сентября (26,0 тыс.) — за счёт аномального утреннего всплеска — и почти на 14% превысил максимум прошлой недели (22,8 тыс.). В сред</w:t>
      </w:r>
      <w:r>
        <w:t>у–четверг активность опустилась до 18,5–19,8 тыс., в пятницу последовал повторный подъём (21,4 тыс.), в субботу — спад до недельного минимума (13,5 тыс.). В отличие от прошлой недели, когда выходные дали обвал до 11–12 тыс., воскресенье сопровождалось неха</w:t>
      </w:r>
      <w:r>
        <w:t>рактерным ростом — до 17,6 тыс.</w:t>
      </w:r>
    </w:p>
    <w:p w14:paraId="00EDD742" w14:textId="77777777" w:rsidR="00507C48" w:rsidRDefault="001B0487">
      <w:pPr>
        <w:spacing w:before="120" w:after="60"/>
        <w:jc w:val="center"/>
      </w:pPr>
      <w:r>
        <w:rPr>
          <w:noProof/>
        </w:rPr>
        <w:lastRenderedPageBreak/>
        <w:drawing>
          <wp:inline distT="0" distB="0" distL="0" distR="0" wp14:anchorId="04E4C006" wp14:editId="56A7692A">
            <wp:extent cx="6096000" cy="2276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7AF75" w14:textId="77777777" w:rsidR="00E921CB" w:rsidRDefault="00A3659E">
      <w:pPr>
        <w:spacing w:before="60" w:after="200"/>
        <w:jc w:val="center"/>
      </w:pPr>
      <w:r>
        <w:rPr>
          <w:i/>
          <w:iCs/>
          <w:sz w:val="22"/>
          <w:szCs w:val="22"/>
        </w:rPr>
        <w:t xml:space="preserve">График 1. Суточная динамика сообщений за 7–13 сентября 2026 года (тыс. сообщений в сутки). Закрашенными маркерами отмечены значения, приведённые в тексте справки системы «Крибрум» (вторник, пятница, суббота, воскресенье); </w:t>
      </w:r>
      <w:r>
        <w:rPr>
          <w:i/>
          <w:iCs/>
          <w:sz w:val="22"/>
          <w:szCs w:val="22"/>
        </w:rPr>
        <w:t>полыми — значения за понедельник, среду и четверг, снятые с графика справки и сверенные с недельным итогом (132,9 тыс.). Последние являются приблизительными.</w:t>
      </w:r>
    </w:p>
    <w:p w14:paraId="07C2E2FE" w14:textId="77777777" w:rsidR="00E921CB" w:rsidRDefault="00A3659E">
      <w:pPr>
        <w:spacing w:after="120" w:line="276" w:lineRule="auto"/>
        <w:ind w:firstLine="708"/>
        <w:jc w:val="both"/>
      </w:pPr>
      <w:r>
        <w:t xml:space="preserve">Таким образом, </w:t>
      </w:r>
      <w:r>
        <w:rPr>
          <w:i/>
          <w:iCs/>
        </w:rPr>
        <w:t>неделя дала первый после периода затухания сигнал оживления темы, однако его качест</w:t>
      </w:r>
      <w:r>
        <w:rPr>
          <w:i/>
          <w:iCs/>
        </w:rPr>
        <w:t>во ограничено</w:t>
      </w:r>
      <w:r>
        <w:t>: рост числа сообщений и авторов не сопровождается расширением охвата, а просмотры падают. Активность носит реактивный характер и концентрируется вокруг отдельных инфоповодов; вопрос о переходе к устойчивому росту остаётся открытым и во многом</w:t>
      </w:r>
      <w:r>
        <w:t xml:space="preserve"> зависит от динамики ближайшей недели, совпадающей с финалом избирательной кампании.</w:t>
      </w:r>
    </w:p>
    <w:p w14:paraId="5A8ACDCA" w14:textId="77777777" w:rsidR="00E921CB" w:rsidRDefault="00A3659E">
      <w:pPr>
        <w:spacing w:before="240" w:after="160"/>
      </w:pPr>
      <w:r>
        <w:rPr>
          <w:b/>
          <w:bCs/>
          <w:sz w:val="30"/>
          <w:szCs w:val="30"/>
        </w:rPr>
        <w:t>2. География очагов</w:t>
      </w:r>
    </w:p>
    <w:p w14:paraId="1A059BF9" w14:textId="7BBA473F" w:rsidR="00E921CB" w:rsidRDefault="00A3659E">
      <w:pPr>
        <w:spacing w:after="120" w:line="276" w:lineRule="auto"/>
        <w:ind w:firstLine="708"/>
        <w:jc w:val="both"/>
      </w:pPr>
      <w:r>
        <w:rPr>
          <w:b/>
          <w:bCs/>
        </w:rPr>
        <w:t>Лидер сохран</w:t>
      </w:r>
      <w:r w:rsidR="00B057E0">
        <w:rPr>
          <w:b/>
          <w:bCs/>
        </w:rPr>
        <w:t>ился прежний</w:t>
      </w:r>
      <w:r>
        <w:rPr>
          <w:b/>
          <w:bCs/>
        </w:rPr>
        <w:t xml:space="preserve"> — Архангельская область (197,6).</w:t>
      </w:r>
      <w:r>
        <w:t xml:space="preserve"> Регион вторую неделю подряд возглавляет рейтинг и пятую неделю непрерывно наращивает индекс (73,9 → 92,</w:t>
      </w:r>
      <w:r>
        <w:t>1 → 107,7 → 138,8 → 197,6), прибавив за неделю 42,4% при 1 832 упоминаниях. Архангельский сюжет окончательно приобрёл затяжной характер, а его резонанс, в отличие от прошлой недели, подкреплён заявлением губернатора: признание А. Цыбульского о сохраняющейс</w:t>
      </w:r>
      <w:r>
        <w:t>я напряжённости с бензином стало самым цитируемым высказыванием представителей власти за неделю (1 099 сообщений).</w:t>
      </w:r>
    </w:p>
    <w:p w14:paraId="643D4DE9" w14:textId="77777777" w:rsidR="00E921CB" w:rsidRDefault="00A3659E">
      <w:pPr>
        <w:spacing w:after="120" w:line="276" w:lineRule="auto"/>
        <w:ind w:firstLine="708"/>
        <w:jc w:val="both"/>
      </w:pPr>
      <w:r>
        <w:rPr>
          <w:b/>
          <w:bCs/>
        </w:rPr>
        <w:t>Вологодская область и Пермский край — в тройке.</w:t>
      </w:r>
      <w:r>
        <w:t xml:space="preserve"> Вологодская область поднялась с 6-го на 2-е место (77,9 → 178,9, +129,7%) при 1 862 упоминани</w:t>
      </w:r>
      <w:r>
        <w:t>ях — второй подряд недельный рост более чем вдвое (+150,5% неделей ранее). Пермский край (161,9, +52,7%) удерживает 3-е место и лидирует по стране по абсолютному числу упоминаний (3 745): губернатор Д. Махонин заявляет о работе со всеми поставщиками, включ</w:t>
      </w:r>
      <w:r>
        <w:t>ая заводы Приволжья и Сибири, а очереди перерастают в конфликты — драка у АЗС на Гайве (198 сообщений).</w:t>
      </w:r>
    </w:p>
    <w:p w14:paraId="1EE2D52A" w14:textId="77777777" w:rsidR="00E921CB" w:rsidRDefault="00A3659E">
      <w:pPr>
        <w:spacing w:after="120" w:line="276" w:lineRule="auto"/>
        <w:ind w:firstLine="708"/>
        <w:jc w:val="both"/>
      </w:pPr>
      <w:r>
        <w:rPr>
          <w:b/>
          <w:bCs/>
        </w:rPr>
        <w:lastRenderedPageBreak/>
        <w:t>Возвращение прежних лидеров.</w:t>
      </w:r>
      <w:r>
        <w:t xml:space="preserve"> Саха (Якутия), неделей ранее потерявшая 69% индекса, вернулась на 4-е место (50,4 → 137,4, +172,6%). В топ-10 вернулась и К</w:t>
      </w:r>
      <w:r>
        <w:t>остромская область — лидер рейтинга на неделе 27 июля – 2 августа (8-е место, +116,9%), а Тамбовская область, возглавлявшая рейтинг на неделе 17–23 августа, прибавила 248,5% (с 73-го на 21-е место). Это ставит под сомнение вывод о необратимом «выгорании» р</w:t>
      </w:r>
      <w:r>
        <w:t>егиональных очагов: при сохранении дефицита напряжённость в них способна быстро возобновляться.</w:t>
      </w:r>
    </w:p>
    <w:p w14:paraId="7F1866D9" w14:textId="77777777" w:rsidR="00E921CB" w:rsidRDefault="00A3659E">
      <w:pPr>
        <w:spacing w:after="120" w:line="276" w:lineRule="auto"/>
        <w:ind w:firstLine="708"/>
        <w:jc w:val="both"/>
      </w:pPr>
      <w:r>
        <w:rPr>
          <w:b/>
          <w:bCs/>
        </w:rPr>
        <w:t>Откат лидеров прошлой недели.</w:t>
      </w:r>
      <w:r>
        <w:t xml:space="preserve"> Калужская область потеряла 77,4% индекса (103,2 → 23,3) и опустилась с 4-го на 55-е место — после отмены ограничений «чёт/нечет», </w:t>
      </w:r>
      <w:r>
        <w:t>объявленной губернатором неделей ранее. Севастополь (−38,3%, со 2-го на 7-е место) и Крым (−22,3%, с 8-го на 17-е) снижаются на фоне фиксации цены АИ-95 на уровне 100 рублей за литр, Свердловская область (−38,4%, с 5-го на 16-е) — на фоне сообщений о посту</w:t>
      </w:r>
      <w:r>
        <w:t>плении топлива на АЗС «Лукойла», Челябинская — на 32,6% (с 10-го на 35-е). Краснодарский край теряет 9,8% индекса, несмотря на атаку дронов на мазутный терминал в Новороссийске.</w:t>
      </w:r>
    </w:p>
    <w:p w14:paraId="662E94AE" w14:textId="77777777" w:rsidR="00E921CB" w:rsidRDefault="00A3659E">
      <w:pPr>
        <w:spacing w:after="120" w:line="276" w:lineRule="auto"/>
        <w:ind w:firstLine="708"/>
        <w:jc w:val="both"/>
      </w:pPr>
      <w:r>
        <w:rPr>
          <w:b/>
          <w:bCs/>
        </w:rPr>
        <w:t>Регионы кратного роста.</w:t>
      </w:r>
      <w:r>
        <w:t xml:space="preserve"> Рост индекса носил массовый характер: его нарастили 50</w:t>
      </w:r>
      <w:r>
        <w:t xml:space="preserve"> из 89 субъектов, а число регионов с индексом выше 50 увеличилось почти вдвое — с 9 до 17. Максимальные скачки — в Липецкой области (+340,6%, с 68-го на 12-е место), Курганской (+294,4%, с 60-го на 11-е), Чувашии (+286,8%), Ставропольском крае (+245,0%, с </w:t>
      </w:r>
      <w:r>
        <w:t>69-го на 18-е) и Иркутской области (+236,4%). Отдельный кластер формирует Поволжье: Нижегородская область поднялась с 12-го на 5-е место (+132,2%), Удмуртия — с 31-го на 6-е (+194,4%), Марий Эл — с 46-го на 10-е (+196,9%). На Северо-Западе в топ-10 вошла М</w:t>
      </w:r>
      <w:r>
        <w:t>урманская область (+127,4%), более чем вдвое вырос индекс Ленинградской области (+120,3%).</w:t>
      </w:r>
    </w:p>
    <w:p w14:paraId="240ACF2C" w14:textId="77777777" w:rsidR="00E921CB" w:rsidRDefault="00A3659E">
      <w:pPr>
        <w:spacing w:after="120" w:line="276" w:lineRule="auto"/>
        <w:ind w:firstLine="708"/>
        <w:jc w:val="both"/>
      </w:pPr>
      <w:r>
        <w:rPr>
          <w:b/>
          <w:bCs/>
        </w:rPr>
        <w:t>Объём против интенсивности.</w:t>
      </w:r>
      <w:r>
        <w:t xml:space="preserve"> Пермский край (3 745, +52,8%) и Нижегородская область (3 161, +132,4%) лидируют по числу упоминаний и одновременно входят в топ-5 по инде</w:t>
      </w:r>
      <w:r>
        <w:t>ксу — в отличие от прошлой недели, когда такое совпадение было единичным. Москва (2 528, +25,1%; индекс 20,9) остаётся третьей по объёму при низкой интенсивности, Санкт-Петербург увеличил число упоминаний на 66,5% (до 2 234) и поднялся с 38-го на 24-е мест</w:t>
      </w:r>
      <w:r>
        <w:t>о на фоне жалоб на дефицит бензина на АЗС. Суммарное число региональных упоминаний выросло на 28,9% (с 40,3 до 51,9 тыс.) — вдвое быстрее общего объёма темы, что указывает на конкретизацию обсуждения на местах.</w:t>
      </w:r>
    </w:p>
    <w:p w14:paraId="4DBA9D68" w14:textId="77777777" w:rsidR="00507C48" w:rsidRDefault="001B0487">
      <w:pPr>
        <w:spacing w:before="120" w:after="60"/>
        <w:jc w:val="center"/>
      </w:pPr>
      <w:r>
        <w:rPr>
          <w:noProof/>
        </w:rPr>
        <w:lastRenderedPageBreak/>
        <w:drawing>
          <wp:inline distT="0" distB="0" distL="0" distR="0" wp14:anchorId="6F7A58EE" wp14:editId="43B29926">
            <wp:extent cx="5715000" cy="3152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57122" w14:textId="77777777" w:rsidR="00E921CB" w:rsidRDefault="00A3659E">
      <w:pPr>
        <w:spacing w:before="60" w:after="200"/>
        <w:jc w:val="center"/>
      </w:pPr>
      <w:r>
        <w:rPr>
          <w:i/>
          <w:iCs/>
          <w:sz w:val="22"/>
          <w:szCs w:val="22"/>
        </w:rPr>
        <w:t>График 2. Топ-10 регионов по Индексу активн</w:t>
      </w:r>
      <w:r>
        <w:rPr>
          <w:i/>
          <w:iCs/>
          <w:sz w:val="22"/>
          <w:szCs w:val="22"/>
        </w:rPr>
        <w:t>ости за 7–13 сентября 2026 года.</w:t>
      </w:r>
    </w:p>
    <w:p w14:paraId="1C41CA5E" w14:textId="77777777" w:rsidR="00E921CB" w:rsidRDefault="00A3659E">
      <w:pPr>
        <w:spacing w:before="240" w:after="160"/>
      </w:pPr>
      <w:r>
        <w:rPr>
          <w:b/>
          <w:bCs/>
          <w:sz w:val="30"/>
          <w:szCs w:val="30"/>
        </w:rPr>
        <w:t>2.1. Полный рейтинг регионов (все 89 субъектов РФ)</w:t>
      </w:r>
    </w:p>
    <w:p w14:paraId="22FD47A6" w14:textId="2EC2669A" w:rsidR="00E921CB" w:rsidRDefault="00A3659E">
      <w:pPr>
        <w:spacing w:after="120" w:line="276" w:lineRule="auto"/>
        <w:ind w:firstLine="708"/>
        <w:jc w:val="both"/>
      </w:pPr>
      <w:r>
        <w:t>Ниже приведён полный рейтинг субъектов РФ по Индексу активности за неделю 7–13 сентября 2026 года: число упоминаний, индекс и его динамика к неделе 31 августа – 6 сентября.</w:t>
      </w:r>
      <w:r>
        <w:t xml:space="preserve"> В текущем выпуске исключённых по методике «Крибрум» регионов нет: Чукотский АО занимает 40-е место, Ненецкий АО — 42-е. 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3690"/>
        <w:gridCol w:w="1701"/>
        <w:gridCol w:w="1559"/>
        <w:gridCol w:w="1987"/>
      </w:tblGrid>
      <w:tr w:rsidR="00E921CB" w14:paraId="20FBD86C" w14:textId="77777777">
        <w:trPr>
          <w:tblHeader/>
        </w:trPr>
        <w:tc>
          <w:tcPr>
            <w:tcW w:w="7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B27A6D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9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0FA09A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Регион</w:t>
            </w:r>
          </w:p>
        </w:tc>
        <w:tc>
          <w:tcPr>
            <w:tcW w:w="1701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914190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Упоминаний</w:t>
            </w:r>
          </w:p>
        </w:tc>
        <w:tc>
          <w:tcPr>
            <w:tcW w:w="1559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CF07B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Индекс</w:t>
            </w:r>
          </w:p>
        </w:tc>
        <w:tc>
          <w:tcPr>
            <w:tcW w:w="1987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F256E1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Δ индекса за нед</w:t>
            </w:r>
            <w:r>
              <w:rPr>
                <w:b/>
                <w:bCs/>
                <w:sz w:val="24"/>
                <w:szCs w:val="24"/>
              </w:rPr>
              <w:t>елю</w:t>
            </w:r>
          </w:p>
        </w:tc>
      </w:tr>
      <w:tr w:rsidR="00E921CB" w14:paraId="45A51C9D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AA6EA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636764" w14:textId="77777777" w:rsidR="00E921CB" w:rsidRDefault="00A3659E">
            <w:r>
              <w:rPr>
                <w:sz w:val="24"/>
                <w:szCs w:val="24"/>
              </w:rPr>
              <w:t>Архангельская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822AB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1 832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C871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197,6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C75F7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+42,4%</w:t>
            </w:r>
          </w:p>
        </w:tc>
      </w:tr>
      <w:tr w:rsidR="00E921CB" w14:paraId="56914C53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47841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A3EE2D" w14:textId="77777777" w:rsidR="00E921CB" w:rsidRDefault="00A3659E">
            <w:r>
              <w:rPr>
                <w:sz w:val="24"/>
                <w:szCs w:val="24"/>
              </w:rPr>
              <w:t>Вологодская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F5238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1 862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61544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178,9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EA036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+129,7%</w:t>
            </w:r>
          </w:p>
        </w:tc>
      </w:tr>
      <w:tr w:rsidR="00E921CB" w14:paraId="74F5659A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9F80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DD3C8" w14:textId="77777777" w:rsidR="00E921CB" w:rsidRDefault="00A3659E"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5256F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3 745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EAA6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161,9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3D04F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+52,7%</w:t>
            </w:r>
          </w:p>
        </w:tc>
      </w:tr>
      <w:tr w:rsidR="00E921CB" w14:paraId="16AE8744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47C34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1B37DC" w14:textId="77777777" w:rsidR="00E921CB" w:rsidRDefault="00A3659E">
            <w:r>
              <w:rPr>
                <w:sz w:val="24"/>
                <w:szCs w:val="24"/>
              </w:rPr>
              <w:t>Саха (Якутия)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3ACE3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1 264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04C40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137,4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E224E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+172,6%</w:t>
            </w:r>
          </w:p>
        </w:tc>
      </w:tr>
      <w:tr w:rsidR="00E921CB" w14:paraId="57BF87D4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87EAF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4E90A0" w14:textId="77777777" w:rsidR="00E921CB" w:rsidRDefault="00A3659E">
            <w:r>
              <w:rPr>
                <w:sz w:val="24"/>
                <w:szCs w:val="24"/>
              </w:rPr>
              <w:t>Нижегородская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0F241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3 161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E94C2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AF89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+132,2%</w:t>
            </w:r>
          </w:p>
        </w:tc>
      </w:tr>
      <w:tr w:rsidR="00E921CB" w14:paraId="3C72254F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CABB1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782A7D" w14:textId="77777777" w:rsidR="00E921CB" w:rsidRDefault="00A3659E">
            <w:r>
              <w:rPr>
                <w:sz w:val="24"/>
                <w:szCs w:val="24"/>
              </w:rPr>
              <w:t>Удмуртия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02BBA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1 112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E6B38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83,6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1965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+194,4%</w:t>
            </w:r>
          </w:p>
        </w:tc>
      </w:tr>
      <w:tr w:rsidR="00E921CB" w14:paraId="1CE88654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0E120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D67793" w14:textId="77777777" w:rsidR="00E921CB" w:rsidRDefault="00A3659E">
            <w:r>
              <w:rPr>
                <w:sz w:val="24"/>
                <w:szCs w:val="24"/>
              </w:rPr>
              <w:t>Севастополь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624D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415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B0F06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80,6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03693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−38,3%</w:t>
            </w:r>
          </w:p>
        </w:tc>
      </w:tr>
      <w:tr w:rsidR="00E921CB" w14:paraId="4789F047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75F71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951E80" w14:textId="77777777" w:rsidR="00E921CB" w:rsidRDefault="00A3659E">
            <w:r>
              <w:rPr>
                <w:sz w:val="24"/>
                <w:szCs w:val="24"/>
              </w:rPr>
              <w:t>Костромская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BFD29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412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FFC12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78,1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0DEA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+116,9%</w:t>
            </w:r>
          </w:p>
        </w:tc>
      </w:tr>
      <w:tr w:rsidR="00E921CB" w14:paraId="23EF3F26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D39E3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68CC29" w14:textId="77777777" w:rsidR="00E921CB" w:rsidRDefault="00A3659E">
            <w:r>
              <w:rPr>
                <w:sz w:val="24"/>
                <w:szCs w:val="24"/>
              </w:rPr>
              <w:t>Мурманская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6D459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464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3A61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76,4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D6CFD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+127,4%</w:t>
            </w:r>
          </w:p>
        </w:tc>
      </w:tr>
      <w:tr w:rsidR="00E921CB" w14:paraId="32D1C835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564D7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E61AE9" w14:textId="77777777" w:rsidR="00E921CB" w:rsidRDefault="00A3659E">
            <w:r>
              <w:rPr>
                <w:sz w:val="24"/>
                <w:szCs w:val="24"/>
              </w:rPr>
              <w:t>Марий Эл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A2FFD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412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E82F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66,5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3455F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+196,9%</w:t>
            </w:r>
          </w:p>
        </w:tc>
      </w:tr>
      <w:tr w:rsidR="00E921CB" w14:paraId="649448A6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FA61E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8BEF03" w14:textId="77777777" w:rsidR="00E921CB" w:rsidRDefault="00A3659E">
            <w:r>
              <w:rPr>
                <w:sz w:val="24"/>
                <w:szCs w:val="24"/>
              </w:rPr>
              <w:t>Курганская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CE9C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446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807CA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63,5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3A45C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+294,4%</w:t>
            </w:r>
          </w:p>
        </w:tc>
      </w:tr>
      <w:tr w:rsidR="00E921CB" w14:paraId="1B83C02B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B3E23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A56FC" w14:textId="77777777" w:rsidR="00E921CB" w:rsidRDefault="00A3659E">
            <w:r>
              <w:rPr>
                <w:sz w:val="24"/>
                <w:szCs w:val="24"/>
              </w:rPr>
              <w:t>Липецкая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E7D6D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654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28DE8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63,0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EDA94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+340,6%</w:t>
            </w:r>
          </w:p>
        </w:tc>
      </w:tr>
      <w:tr w:rsidR="00E921CB" w14:paraId="30B88304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6FEE0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0AD25D" w14:textId="77777777" w:rsidR="00E921CB" w:rsidRDefault="00A3659E">
            <w:r>
              <w:rPr>
                <w:sz w:val="24"/>
                <w:szCs w:val="24"/>
              </w:rPr>
              <w:t>Орловская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351B7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403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6C853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62,4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3F840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−11,1%</w:t>
            </w:r>
          </w:p>
        </w:tc>
      </w:tr>
      <w:tr w:rsidR="00E921CB" w14:paraId="13B6C7B9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870A1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9A114F" w14:textId="77777777" w:rsidR="00E921CB" w:rsidRDefault="00A3659E">
            <w:r>
              <w:rPr>
                <w:sz w:val="24"/>
                <w:szCs w:val="24"/>
              </w:rPr>
              <w:t>Кемеровская область — Кузбасс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96C31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1 443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C7167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60,9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B55CD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+161,4%</w:t>
            </w:r>
          </w:p>
        </w:tc>
      </w:tr>
      <w:tr w:rsidR="00E921CB" w14:paraId="30AB7D64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18B91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8223CA" w14:textId="77777777" w:rsidR="00E921CB" w:rsidRDefault="00A3659E">
            <w:r>
              <w:rPr>
                <w:sz w:val="24"/>
                <w:szCs w:val="24"/>
              </w:rPr>
              <w:t>Волгоградская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A3D43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1 282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107DD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56,3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9A99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+77,6%</w:t>
            </w:r>
          </w:p>
        </w:tc>
      </w:tr>
      <w:tr w:rsidR="00E921CB" w14:paraId="577DB5FB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F62B0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DCE915" w14:textId="77777777" w:rsidR="00E921CB" w:rsidRDefault="00A3659E">
            <w:r>
              <w:rPr>
                <w:sz w:val="24"/>
                <w:szCs w:val="24"/>
              </w:rPr>
              <w:t>Свердловская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6A00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2 133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6C8E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54,6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A5DF8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−38,4%</w:t>
            </w:r>
          </w:p>
        </w:tc>
      </w:tr>
      <w:tr w:rsidR="00E921CB" w14:paraId="4FE3C338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BB39E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A8EC9F" w14:textId="77777777" w:rsidR="00E921CB" w:rsidRDefault="00A3659E">
            <w:r>
              <w:rPr>
                <w:sz w:val="24"/>
                <w:szCs w:val="24"/>
              </w:rPr>
              <w:t>Крым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8A4ED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FFD8C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54,3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C7DD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−22,3%</w:t>
            </w:r>
          </w:p>
        </w:tc>
      </w:tr>
      <w:tr w:rsidR="00E921CB" w14:paraId="6396C91D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C524B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1D82F9" w14:textId="77777777" w:rsidR="00E921CB" w:rsidRDefault="00A3659E">
            <w:r>
              <w:rPr>
                <w:sz w:val="24"/>
                <w:szCs w:val="24"/>
              </w:rPr>
              <w:t>Ставропольский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36813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1 287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8177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77F24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+245,0%</w:t>
            </w:r>
          </w:p>
        </w:tc>
      </w:tr>
      <w:tr w:rsidR="00E921CB" w14:paraId="779BB9E7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AE3B4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24A8D2" w14:textId="77777777" w:rsidR="00E921CB" w:rsidRDefault="00A3659E">
            <w:r>
              <w:rPr>
                <w:sz w:val="24"/>
                <w:szCs w:val="24"/>
              </w:rPr>
              <w:t>Владимирская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6D699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581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779B1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47,5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85C32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+198,7%</w:t>
            </w:r>
          </w:p>
        </w:tc>
      </w:tr>
      <w:tr w:rsidR="00E921CB" w14:paraId="553BE10A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37C8D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214FCC" w14:textId="77777777" w:rsidR="00E921CB" w:rsidRDefault="00A3659E">
            <w:r>
              <w:rPr>
                <w:sz w:val="24"/>
                <w:szCs w:val="24"/>
              </w:rPr>
              <w:t>Башкортостан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FF47E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1 721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777B5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45,8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4429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+118,1%</w:t>
            </w:r>
          </w:p>
        </w:tc>
      </w:tr>
      <w:tr w:rsidR="00E921CB" w14:paraId="006DBD2E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35275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32B489" w14:textId="77777777" w:rsidR="00E921CB" w:rsidRDefault="00A3659E">
            <w:r>
              <w:rPr>
                <w:sz w:val="24"/>
                <w:szCs w:val="24"/>
              </w:rPr>
              <w:t>Тамбовская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44985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404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95917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45,3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FA0A6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+248,5%</w:t>
            </w:r>
          </w:p>
        </w:tc>
      </w:tr>
      <w:tr w:rsidR="00E921CB" w14:paraId="198A4EC6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F443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E79AF0" w14:textId="77777777" w:rsidR="00E921CB" w:rsidRDefault="00A3659E">
            <w:r>
              <w:rPr>
                <w:sz w:val="24"/>
                <w:szCs w:val="24"/>
              </w:rPr>
              <w:t>Чувашская Республика — Чувашия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2FC2B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477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4CC5D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44,1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4E6BC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+286,8%</w:t>
            </w:r>
          </w:p>
        </w:tc>
      </w:tr>
      <w:tr w:rsidR="00E921CB" w14:paraId="73402E00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FCCE5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855D64" w14:textId="77777777" w:rsidR="00E921CB" w:rsidRDefault="00A3659E">
            <w:r>
              <w:rPr>
                <w:sz w:val="24"/>
                <w:szCs w:val="24"/>
              </w:rPr>
              <w:t>Ярославская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5C811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482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D25A2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43,8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D9668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+4,0%</w:t>
            </w:r>
          </w:p>
        </w:tc>
      </w:tr>
      <w:tr w:rsidR="00E921CB" w14:paraId="1E5EC81E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319CB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56669D" w14:textId="77777777" w:rsidR="00E921CB" w:rsidRDefault="00A3659E">
            <w:r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AB3CC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2 234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465DF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43,3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8ECD1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+66,5%</w:t>
            </w:r>
          </w:p>
        </w:tc>
      </w:tr>
      <w:tr w:rsidR="00E921CB" w14:paraId="2E70303B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FFBC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DB6CDF" w14:textId="77777777" w:rsidR="00E921CB" w:rsidRDefault="00A3659E">
            <w:r>
              <w:rPr>
                <w:sz w:val="24"/>
                <w:szCs w:val="24"/>
              </w:rPr>
              <w:t>Краснодарский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C5D7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2 320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B39E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96DA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−9,8%</w:t>
            </w:r>
          </w:p>
        </w:tc>
      </w:tr>
      <w:tr w:rsidR="00E921CB" w14:paraId="1ACC6EE2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F7006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D664E0" w14:textId="77777777" w:rsidR="00E921CB" w:rsidRDefault="00A3659E">
            <w:r>
              <w:rPr>
                <w:sz w:val="24"/>
                <w:szCs w:val="24"/>
              </w:rPr>
              <w:t>Карелия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E8C4D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209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D408F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42,9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684FD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−2,1%</w:t>
            </w:r>
          </w:p>
        </w:tc>
      </w:tr>
      <w:tr w:rsidR="00E921CB" w14:paraId="25FAEEFD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C6A45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9BD8C6" w14:textId="77777777" w:rsidR="00E921CB" w:rsidRDefault="00A3659E">
            <w:r>
              <w:rPr>
                <w:sz w:val="24"/>
                <w:szCs w:val="24"/>
              </w:rPr>
              <w:t>ЛНР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D81A1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545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6DCF6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42,2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BB781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+32,7%</w:t>
            </w:r>
          </w:p>
        </w:tc>
      </w:tr>
      <w:tr w:rsidR="00E921CB" w14:paraId="45B77551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AF1CB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ED6E8A" w14:textId="77777777" w:rsidR="00E921CB" w:rsidRDefault="00A3659E">
            <w:r>
              <w:rPr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B65BF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476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F3F5C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41,4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8B51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+56,8%</w:t>
            </w:r>
          </w:p>
        </w:tc>
      </w:tr>
      <w:tr w:rsidR="00E921CB" w14:paraId="2B31790C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C6EF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DA62C2" w14:textId="77777777" w:rsidR="00E921CB" w:rsidRDefault="00A3659E">
            <w:r>
              <w:rPr>
                <w:sz w:val="24"/>
                <w:szCs w:val="24"/>
              </w:rPr>
              <w:t>Тюменская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0B829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1 364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9CE99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38,4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B920E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+54,8%</w:t>
            </w:r>
          </w:p>
        </w:tc>
      </w:tr>
      <w:tr w:rsidR="00E921CB" w14:paraId="5E989844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FD7D8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C57869" w14:textId="77777777" w:rsidR="00E921CB" w:rsidRDefault="00A3659E">
            <w:r>
              <w:rPr>
                <w:sz w:val="24"/>
                <w:szCs w:val="24"/>
              </w:rPr>
              <w:t>Ульяновская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A9423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398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5E0B4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36,6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E4623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+145,6%</w:t>
            </w:r>
          </w:p>
        </w:tc>
      </w:tr>
      <w:tr w:rsidR="00E921CB" w14:paraId="40B2D0D3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16631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E3280B" w14:textId="77777777" w:rsidR="00E921CB" w:rsidRDefault="00A3659E">
            <w:r>
              <w:rPr>
                <w:sz w:val="24"/>
                <w:szCs w:val="24"/>
              </w:rPr>
              <w:t>Новгородская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83EF8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179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8A185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33,7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D3AD7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+97,1%</w:t>
            </w:r>
          </w:p>
        </w:tc>
      </w:tr>
      <w:tr w:rsidR="00E921CB" w14:paraId="6CDFC7FB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20EA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F850D8" w14:textId="77777777" w:rsidR="00E921CB" w:rsidRDefault="00A3659E">
            <w:r>
              <w:rPr>
                <w:sz w:val="24"/>
                <w:szCs w:val="24"/>
              </w:rPr>
              <w:t>ХМАО-Югра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4228D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534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2586B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33,5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ACEBD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+23,2%</w:t>
            </w:r>
          </w:p>
        </w:tc>
      </w:tr>
      <w:tr w:rsidR="00E921CB" w14:paraId="0A14EAF3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07C93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BF2583" w14:textId="77777777" w:rsidR="00E921CB" w:rsidRDefault="00A3659E">
            <w:r>
              <w:rPr>
                <w:sz w:val="24"/>
                <w:szCs w:val="24"/>
              </w:rPr>
              <w:t>Иркутская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0EE6F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BF331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17333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+236,4%</w:t>
            </w:r>
          </w:p>
        </w:tc>
      </w:tr>
      <w:tr w:rsidR="00E921CB" w14:paraId="06BC0AAB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62CA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6B6A8B" w14:textId="77777777" w:rsidR="00E921CB" w:rsidRDefault="00A3659E">
            <w:r>
              <w:rPr>
                <w:sz w:val="24"/>
                <w:szCs w:val="24"/>
              </w:rPr>
              <w:t>Псковская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E31D9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179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F3853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33,0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B95B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+55,7%</w:t>
            </w:r>
          </w:p>
        </w:tc>
      </w:tr>
      <w:tr w:rsidR="00E921CB" w14:paraId="095FF349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F1EC9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0ECFC6" w14:textId="77777777" w:rsidR="00E921CB" w:rsidRDefault="00A3659E">
            <w:r>
              <w:rPr>
                <w:sz w:val="24"/>
                <w:szCs w:val="24"/>
              </w:rPr>
              <w:t>Челябинская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45B44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1 023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1B70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32,6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763F1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−32,6%</w:t>
            </w:r>
          </w:p>
        </w:tc>
      </w:tr>
      <w:tr w:rsidR="00E921CB" w14:paraId="6ED8023B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4F06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8700FF" w14:textId="77777777" w:rsidR="00E921CB" w:rsidRDefault="00A3659E">
            <w:r>
              <w:rPr>
                <w:sz w:val="24"/>
                <w:szCs w:val="24"/>
              </w:rPr>
              <w:t>Коми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3E1A3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218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80994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32,5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4345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+4,5%</w:t>
            </w:r>
          </w:p>
        </w:tc>
      </w:tr>
      <w:tr w:rsidR="00E921CB" w14:paraId="3A7B8ACA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DA867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659F4F" w14:textId="77777777" w:rsidR="00E921CB" w:rsidRDefault="00A3659E"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9D5AF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836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7713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31,9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7F7A1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+75,3%</w:t>
            </w:r>
          </w:p>
        </w:tc>
      </w:tr>
      <w:tr w:rsidR="00E921CB" w14:paraId="42B2FCF6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8375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BF8A72" w14:textId="77777777" w:rsidR="00E921CB" w:rsidRDefault="00A3659E">
            <w:r>
              <w:rPr>
                <w:sz w:val="24"/>
                <w:szCs w:val="24"/>
              </w:rPr>
              <w:t>ДНР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2F3E0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616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6CAF0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31,5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83507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−18,2%</w:t>
            </w:r>
          </w:p>
        </w:tc>
      </w:tr>
      <w:tr w:rsidR="00E921CB" w14:paraId="27D45096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9F3C6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DC85B1" w14:textId="77777777" w:rsidR="00E921CB" w:rsidRDefault="00A3659E">
            <w:r>
              <w:rPr>
                <w:sz w:val="24"/>
                <w:szCs w:val="24"/>
              </w:rPr>
              <w:t>Брянская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1CE7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317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59712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29,8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57F16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+54,4%</w:t>
            </w:r>
          </w:p>
        </w:tc>
      </w:tr>
      <w:tr w:rsidR="00E921CB" w14:paraId="75C6C40B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245A7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AE739F" w14:textId="77777777" w:rsidR="00E921CB" w:rsidRDefault="00A3659E">
            <w:r>
              <w:rPr>
                <w:sz w:val="24"/>
                <w:szCs w:val="24"/>
              </w:rPr>
              <w:t>Чукотский АО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967B0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FB3E7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29,5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995E6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+0,0%</w:t>
            </w:r>
          </w:p>
        </w:tc>
      </w:tr>
      <w:tr w:rsidR="00E921CB" w14:paraId="1B32C1F1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5BD04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533959" w14:textId="77777777" w:rsidR="00E921CB" w:rsidRDefault="00A3659E">
            <w:r>
              <w:rPr>
                <w:sz w:val="24"/>
                <w:szCs w:val="24"/>
              </w:rPr>
              <w:t>Ленинградская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CBCC3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546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6665B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29,3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93AD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+120,3%</w:t>
            </w:r>
          </w:p>
        </w:tc>
      </w:tr>
      <w:tr w:rsidR="00E921CB" w14:paraId="07BD40B9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46F5B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4E66E6" w14:textId="77777777" w:rsidR="00E921CB" w:rsidRDefault="00A3659E">
            <w:r>
              <w:rPr>
                <w:sz w:val="24"/>
                <w:szCs w:val="24"/>
              </w:rPr>
              <w:t>Ненецкий АО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CE361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FE9E9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181A7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+22,0%</w:t>
            </w:r>
          </w:p>
        </w:tc>
      </w:tr>
      <w:tr w:rsidR="00E921CB" w14:paraId="3B40A32C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68B0B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50C044" w14:textId="77777777" w:rsidR="00E921CB" w:rsidRDefault="00A3659E">
            <w:r>
              <w:rPr>
                <w:sz w:val="24"/>
                <w:szCs w:val="24"/>
              </w:rPr>
              <w:t>Курская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ECAB6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7754F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033CC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+92,6%</w:t>
            </w:r>
          </w:p>
        </w:tc>
      </w:tr>
      <w:tr w:rsidR="00E921CB" w14:paraId="699791D1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C09E0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7B8AF3" w14:textId="77777777" w:rsidR="00E921CB" w:rsidRDefault="00A3659E">
            <w:r>
              <w:rPr>
                <w:sz w:val="24"/>
                <w:szCs w:val="24"/>
              </w:rPr>
              <w:t>ЯНАО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8E514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D1428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28,4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F1E2D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−32,5%</w:t>
            </w:r>
          </w:p>
        </w:tc>
      </w:tr>
      <w:tr w:rsidR="00E921CB" w14:paraId="5261F53C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C1DE9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85DECB" w14:textId="77777777" w:rsidR="00E921CB" w:rsidRDefault="00A3659E">
            <w:r>
              <w:rPr>
                <w:sz w:val="24"/>
                <w:szCs w:val="24"/>
              </w:rPr>
              <w:t>Магаданская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0B63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1C073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27,5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4EC17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+100,7%</w:t>
            </w:r>
          </w:p>
        </w:tc>
      </w:tr>
      <w:tr w:rsidR="00E921CB" w14:paraId="3C952761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09DF6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B6B3E" w14:textId="77777777" w:rsidR="00E921CB" w:rsidRDefault="00A3659E">
            <w:r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E360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707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CB011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F657D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+19,1%</w:t>
            </w:r>
          </w:p>
        </w:tc>
      </w:tr>
      <w:tr w:rsidR="00E921CB" w14:paraId="2F090843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147E4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3CE23A" w14:textId="77777777" w:rsidR="00E921CB" w:rsidRDefault="00A3659E">
            <w:r>
              <w:rPr>
                <w:sz w:val="24"/>
                <w:szCs w:val="24"/>
              </w:rPr>
              <w:t>Томская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BF97A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264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29873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27,2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34D62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−14,5%</w:t>
            </w:r>
          </w:p>
        </w:tc>
      </w:tr>
      <w:tr w:rsidR="00E921CB" w14:paraId="5C69B22B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8EC79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8C7A45" w14:textId="77777777" w:rsidR="00E921CB" w:rsidRDefault="00A3659E">
            <w:r>
              <w:rPr>
                <w:sz w:val="24"/>
                <w:szCs w:val="24"/>
              </w:rPr>
              <w:t>Бурятия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3B97A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241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360C2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26,8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7C30D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+34,7%</w:t>
            </w:r>
          </w:p>
        </w:tc>
      </w:tr>
      <w:tr w:rsidR="00E921CB" w14:paraId="5EC2EC91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E4F93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393B13" w14:textId="77777777" w:rsidR="00E921CB" w:rsidRDefault="00A3659E">
            <w:r>
              <w:rPr>
                <w:sz w:val="24"/>
                <w:szCs w:val="24"/>
              </w:rPr>
              <w:t>Алтай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9C130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3E10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26,8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2D3E7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−13,3%</w:t>
            </w:r>
          </w:p>
        </w:tc>
      </w:tr>
      <w:tr w:rsidR="00E921CB" w14:paraId="08A41B92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FA687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7803D" w14:textId="77777777" w:rsidR="00E921CB" w:rsidRDefault="00A3659E">
            <w:r>
              <w:rPr>
                <w:sz w:val="24"/>
                <w:szCs w:val="24"/>
              </w:rPr>
              <w:t>Еврейская АО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4F95A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2DEEE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26,5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32103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+0,0%</w:t>
            </w:r>
          </w:p>
        </w:tc>
      </w:tr>
      <w:tr w:rsidR="00E921CB" w14:paraId="296C26B4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C2558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5708CF" w14:textId="77777777" w:rsidR="00E921CB" w:rsidRDefault="00A3659E">
            <w:r>
              <w:rPr>
                <w:sz w:val="24"/>
                <w:szCs w:val="24"/>
              </w:rPr>
              <w:t>Запорожская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F9C9F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C5B74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14577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−40,5%</w:t>
            </w:r>
          </w:p>
        </w:tc>
      </w:tr>
      <w:tr w:rsidR="00E921CB" w14:paraId="18AC9B1A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15A34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24C29E" w14:textId="77777777" w:rsidR="00E921CB" w:rsidRDefault="00A3659E">
            <w:r>
              <w:rPr>
                <w:sz w:val="24"/>
                <w:szCs w:val="24"/>
              </w:rPr>
              <w:t>Самарская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4ADE4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3CEF3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24,2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B263D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−9,0%</w:t>
            </w:r>
          </w:p>
        </w:tc>
      </w:tr>
      <w:tr w:rsidR="00E921CB" w14:paraId="54E32571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C6FB2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9ED92B" w14:textId="77777777" w:rsidR="00E921CB" w:rsidRDefault="00A3659E">
            <w:r>
              <w:rPr>
                <w:sz w:val="24"/>
                <w:szCs w:val="24"/>
              </w:rPr>
              <w:t>Воронежская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FE2F1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504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60A75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23,9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FFD03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−8,1%</w:t>
            </w:r>
          </w:p>
        </w:tc>
      </w:tr>
      <w:tr w:rsidR="00E921CB" w14:paraId="6578FEFF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2055F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8FA100" w14:textId="77777777" w:rsidR="00E921CB" w:rsidRDefault="00A3659E">
            <w:r>
              <w:rPr>
                <w:sz w:val="24"/>
                <w:szCs w:val="24"/>
              </w:rPr>
              <w:t>Херсонская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2071E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BDF91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23,8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09C93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−23,5%</w:t>
            </w:r>
          </w:p>
        </w:tc>
      </w:tr>
      <w:tr w:rsidR="00E921CB" w14:paraId="3B4EFE30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DB698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6B7725" w14:textId="77777777" w:rsidR="00E921CB" w:rsidRDefault="00A3659E">
            <w:r>
              <w:rPr>
                <w:sz w:val="24"/>
                <w:szCs w:val="24"/>
              </w:rPr>
              <w:t>Калужская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694E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4ACF7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23,3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06AE0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−77,4%</w:t>
            </w:r>
          </w:p>
        </w:tc>
      </w:tr>
      <w:tr w:rsidR="00E921CB" w14:paraId="52DBEF92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7A416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2B7DE2" w14:textId="77777777" w:rsidR="00E921CB" w:rsidRDefault="00A3659E">
            <w:r>
              <w:rPr>
                <w:sz w:val="24"/>
                <w:szCs w:val="24"/>
              </w:rPr>
              <w:t>Кировская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8917C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242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62DF0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23,1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11E07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−36,4%</w:t>
            </w:r>
          </w:p>
        </w:tc>
      </w:tr>
      <w:tr w:rsidR="00E921CB" w14:paraId="4603D02B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82876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928D88" w14:textId="77777777" w:rsidR="00E921CB" w:rsidRDefault="00A3659E">
            <w:r>
              <w:rPr>
                <w:sz w:val="24"/>
                <w:szCs w:val="24"/>
              </w:rPr>
              <w:t>Омская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4C7CE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379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61D78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22,4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9750C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+56,6%</w:t>
            </w:r>
          </w:p>
        </w:tc>
      </w:tr>
      <w:tr w:rsidR="00E921CB" w14:paraId="473D2075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55D99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8932C6" w14:textId="77777777" w:rsidR="00E921CB" w:rsidRDefault="00A3659E">
            <w:r>
              <w:rPr>
                <w:sz w:val="24"/>
                <w:szCs w:val="24"/>
              </w:rPr>
              <w:t>Северная Осетия — Алания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6DA34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1CDFD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21,7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C3EBE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+167,9%</w:t>
            </w:r>
          </w:p>
        </w:tc>
      </w:tr>
      <w:tr w:rsidR="00E921CB" w14:paraId="49EE6966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2FCC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790535" w14:textId="77777777" w:rsidR="00E921CB" w:rsidRDefault="00A3659E">
            <w:r>
              <w:rPr>
                <w:sz w:val="24"/>
                <w:szCs w:val="24"/>
              </w:rPr>
              <w:t>Тверская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C9C00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241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D9D85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21,6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4C5F3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+33,3%</w:t>
            </w:r>
          </w:p>
        </w:tc>
      </w:tr>
      <w:tr w:rsidR="00E921CB" w14:paraId="3F653098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4E376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B08A52" w14:textId="77777777" w:rsidR="00E921CB" w:rsidRDefault="00A3659E">
            <w:r>
              <w:rPr>
                <w:sz w:val="24"/>
                <w:szCs w:val="24"/>
              </w:rPr>
              <w:t>Камчатский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B710B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099E7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21,4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110E7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−32,9%</w:t>
            </w:r>
          </w:p>
        </w:tc>
      </w:tr>
      <w:tr w:rsidR="00E921CB" w14:paraId="647404B9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05FBA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3231D" w14:textId="77777777" w:rsidR="00E921CB" w:rsidRDefault="00A3659E"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B6B7E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2 528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BAAEE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20,9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D4A96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+25,1%</w:t>
            </w:r>
          </w:p>
        </w:tc>
      </w:tr>
      <w:tr w:rsidR="00E921CB" w14:paraId="6FFB573B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E6166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F66E86" w14:textId="77777777" w:rsidR="00E921CB" w:rsidRDefault="00A3659E">
            <w:r>
              <w:rPr>
                <w:sz w:val="24"/>
                <w:szCs w:val="24"/>
              </w:rPr>
              <w:t>Смоленская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FABCE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CF86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20,2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42712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+8,6%</w:t>
            </w:r>
          </w:p>
        </w:tc>
      </w:tr>
      <w:tr w:rsidR="00E921CB" w14:paraId="1E01910A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4E548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0D1CF4" w14:textId="77777777" w:rsidR="00E921CB" w:rsidRDefault="00A3659E">
            <w:r>
              <w:rPr>
                <w:sz w:val="24"/>
                <w:szCs w:val="24"/>
              </w:rPr>
              <w:t>Татарстан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1C7DA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744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0E492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20,2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1998A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−18,2%</w:t>
            </w:r>
          </w:p>
        </w:tc>
      </w:tr>
      <w:tr w:rsidR="00E921CB" w14:paraId="5EEDF5AE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25EEB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43EA9F" w14:textId="77777777" w:rsidR="00E921CB" w:rsidRDefault="00A3659E">
            <w:r>
              <w:rPr>
                <w:sz w:val="24"/>
                <w:szCs w:val="24"/>
              </w:rPr>
              <w:t>Хакасия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CD78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3593B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18,8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6F968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+11,9%</w:t>
            </w:r>
          </w:p>
        </w:tc>
      </w:tr>
      <w:tr w:rsidR="00E921CB" w14:paraId="7FD23C43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F7091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4EBB5" w14:textId="77777777" w:rsidR="00E921CB" w:rsidRDefault="00A3659E">
            <w:r>
              <w:rPr>
                <w:sz w:val="24"/>
                <w:szCs w:val="24"/>
              </w:rPr>
              <w:t>Астраханская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73609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4E230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18,4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A3968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−12,4%</w:t>
            </w:r>
          </w:p>
        </w:tc>
      </w:tr>
      <w:tr w:rsidR="00E921CB" w14:paraId="69B2FC80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5ECF4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4290DD" w14:textId="77777777" w:rsidR="00E921CB" w:rsidRDefault="00A3659E">
            <w:r>
              <w:rPr>
                <w:sz w:val="24"/>
                <w:szCs w:val="24"/>
              </w:rPr>
              <w:t>Тульская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BC3F5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D7746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9A68C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+19,3%</w:t>
            </w:r>
          </w:p>
        </w:tc>
      </w:tr>
      <w:tr w:rsidR="00E921CB" w14:paraId="71CC18AD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8DA2A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A5A693" w14:textId="77777777" w:rsidR="00E921CB" w:rsidRDefault="00A3659E">
            <w:r>
              <w:rPr>
                <w:sz w:val="24"/>
                <w:szCs w:val="24"/>
              </w:rPr>
              <w:t>Оренбургская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F4414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288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79F00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17,0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A1A3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−8,1%</w:t>
            </w:r>
          </w:p>
        </w:tc>
      </w:tr>
      <w:tr w:rsidR="00E921CB" w14:paraId="6E7BB485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DB923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8635DB" w14:textId="77777777" w:rsidR="00E921CB" w:rsidRDefault="00A3659E">
            <w:r>
              <w:rPr>
                <w:sz w:val="24"/>
                <w:szCs w:val="24"/>
              </w:rPr>
              <w:t>Мордовия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CEA8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4DF9F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16,2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7B1FB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−42,8%</w:t>
            </w:r>
          </w:p>
        </w:tc>
      </w:tr>
      <w:tr w:rsidR="00E921CB" w14:paraId="74370955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C94FC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052EED" w14:textId="77777777" w:rsidR="00E921CB" w:rsidRDefault="00A3659E">
            <w:r>
              <w:rPr>
                <w:sz w:val="24"/>
                <w:szCs w:val="24"/>
              </w:rPr>
              <w:t>Рязанская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E5FA1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B7FC7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15,8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5DB00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−47,0%</w:t>
            </w:r>
          </w:p>
        </w:tc>
      </w:tr>
      <w:tr w:rsidR="00E921CB" w14:paraId="0BF40E2D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6DE75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507F9E" w14:textId="77777777" w:rsidR="00E921CB" w:rsidRDefault="00A3659E">
            <w:r>
              <w:rPr>
                <w:sz w:val="24"/>
                <w:szCs w:val="24"/>
              </w:rPr>
              <w:t>Калининградская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3CC53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66894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AD286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+1,4%</w:t>
            </w:r>
          </w:p>
        </w:tc>
      </w:tr>
      <w:tr w:rsidR="00E921CB" w14:paraId="20D85545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D0998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9DDCCD" w14:textId="77777777" w:rsidR="00E921CB" w:rsidRDefault="00A3659E">
            <w:r>
              <w:rPr>
                <w:sz w:val="24"/>
                <w:szCs w:val="24"/>
              </w:rPr>
              <w:t>Ростовская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2C96B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552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9FAA9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5FA20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−4,6%</w:t>
            </w:r>
          </w:p>
        </w:tc>
      </w:tr>
      <w:tr w:rsidR="00E921CB" w14:paraId="4F4BE168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4BEBC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A0A4C8" w14:textId="77777777" w:rsidR="00E921CB" w:rsidRDefault="00A3659E">
            <w:r>
              <w:rPr>
                <w:sz w:val="24"/>
                <w:szCs w:val="24"/>
              </w:rPr>
              <w:t>Сахалинская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DE59A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235DE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13,7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D70E4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−51,1%</w:t>
            </w:r>
          </w:p>
        </w:tc>
      </w:tr>
      <w:tr w:rsidR="00E921CB" w14:paraId="2B753365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13394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896B94" w14:textId="77777777" w:rsidR="00E921CB" w:rsidRDefault="00A3659E">
            <w:r>
              <w:rPr>
                <w:sz w:val="24"/>
                <w:szCs w:val="24"/>
              </w:rPr>
              <w:t>Ивановская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F0E03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D744F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7DE2D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+42,1%</w:t>
            </w:r>
          </w:p>
        </w:tc>
      </w:tr>
      <w:tr w:rsidR="00E921CB" w14:paraId="6B9911F2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416DE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210F74" w14:textId="77777777" w:rsidR="00E921CB" w:rsidRDefault="00A3659E">
            <w:r>
              <w:rPr>
                <w:sz w:val="24"/>
                <w:szCs w:val="24"/>
              </w:rPr>
              <w:t>Забайкальский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5AB04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2882A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12,6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29471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+72,6%</w:t>
            </w:r>
          </w:p>
        </w:tc>
      </w:tr>
      <w:tr w:rsidR="00E921CB" w14:paraId="2A793540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5273E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34B8C8" w14:textId="77777777" w:rsidR="00E921CB" w:rsidRDefault="00A3659E">
            <w:r>
              <w:rPr>
                <w:sz w:val="24"/>
                <w:szCs w:val="24"/>
              </w:rPr>
              <w:t>Московская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A1D16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944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EA78D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11,9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2A9A9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−9,2%</w:t>
            </w:r>
          </w:p>
        </w:tc>
      </w:tr>
      <w:tr w:rsidR="00E921CB" w14:paraId="0280B334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FC9A0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AE378B" w14:textId="77777777" w:rsidR="00E921CB" w:rsidRDefault="00A3659E">
            <w:r>
              <w:rPr>
                <w:sz w:val="24"/>
                <w:szCs w:val="24"/>
              </w:rPr>
              <w:t>Саратовская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95950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228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831CF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AE71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−8,8%</w:t>
            </w:r>
          </w:p>
        </w:tc>
      </w:tr>
      <w:tr w:rsidR="00E921CB" w14:paraId="43D57A01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794C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C45E2F" w14:textId="77777777" w:rsidR="00E921CB" w:rsidRDefault="00A3659E">
            <w:r>
              <w:rPr>
                <w:sz w:val="24"/>
                <w:szCs w:val="24"/>
              </w:rPr>
              <w:t>Белгородская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5DF62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B9488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1F4CE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−38,2%</w:t>
            </w:r>
          </w:p>
        </w:tc>
      </w:tr>
      <w:tr w:rsidR="00E921CB" w14:paraId="088AA974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B6548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5828E" w14:textId="77777777" w:rsidR="00E921CB" w:rsidRDefault="00A3659E"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FE4E6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120CC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80D57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−23,3%</w:t>
            </w:r>
          </w:p>
        </w:tc>
      </w:tr>
      <w:tr w:rsidR="00E921CB" w14:paraId="0AA3B62E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936B7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8F2B32" w14:textId="77777777" w:rsidR="00E921CB" w:rsidRDefault="00A3659E">
            <w:r>
              <w:rPr>
                <w:sz w:val="24"/>
                <w:szCs w:val="24"/>
              </w:rPr>
              <w:t>Хабаровский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78EB0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CC7B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9,2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E70B2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−59,3%</w:t>
            </w:r>
          </w:p>
        </w:tc>
      </w:tr>
      <w:tr w:rsidR="00E921CB" w14:paraId="7042BC19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90C27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818BE6" w14:textId="77777777" w:rsidR="00E921CB" w:rsidRDefault="00A3659E">
            <w:r>
              <w:rPr>
                <w:sz w:val="24"/>
                <w:szCs w:val="24"/>
              </w:rPr>
              <w:t>Тыва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E0DEA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C9ABC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D0546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−76,9%</w:t>
            </w:r>
          </w:p>
        </w:tc>
      </w:tr>
      <w:tr w:rsidR="00E921CB" w14:paraId="1179A7B1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36EC4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12B6CF" w14:textId="77777777" w:rsidR="00E921CB" w:rsidRDefault="00A3659E">
            <w:r>
              <w:rPr>
                <w:sz w:val="24"/>
                <w:szCs w:val="24"/>
              </w:rPr>
              <w:t>Калмыкия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FBEF5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1931F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8,6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9EE9B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−25,2%</w:t>
            </w:r>
          </w:p>
        </w:tc>
      </w:tr>
      <w:tr w:rsidR="00E921CB" w14:paraId="17ED0DE3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22F55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2ABB62" w14:textId="77777777" w:rsidR="00E921CB" w:rsidRDefault="00A3659E">
            <w:r>
              <w:rPr>
                <w:sz w:val="24"/>
                <w:szCs w:val="24"/>
              </w:rPr>
              <w:t>Чечня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6381F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7D7F6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7,1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8C6AE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+787,5%</w:t>
            </w:r>
          </w:p>
        </w:tc>
      </w:tr>
      <w:tr w:rsidR="00E921CB" w14:paraId="36E9762A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3A704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F1C062" w14:textId="77777777" w:rsidR="00E921CB" w:rsidRDefault="00A3659E">
            <w:r>
              <w:rPr>
                <w:sz w:val="24"/>
                <w:szCs w:val="24"/>
              </w:rPr>
              <w:t>Ингушетия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6E6E2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4C65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BA520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+90,3%</w:t>
            </w:r>
          </w:p>
        </w:tc>
      </w:tr>
      <w:tr w:rsidR="00E921CB" w14:paraId="21B02F9E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66F5E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F4BE84" w14:textId="77777777" w:rsidR="00E921CB" w:rsidRDefault="00A3659E">
            <w:r>
              <w:rPr>
                <w:sz w:val="24"/>
                <w:szCs w:val="24"/>
              </w:rPr>
              <w:t>Карачаево-Черкесия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3DA3B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BFAF6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B8D42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+82,1%</w:t>
            </w:r>
          </w:p>
        </w:tc>
      </w:tr>
      <w:tr w:rsidR="00E921CB" w14:paraId="1FBC1305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F8A8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1142FD" w14:textId="77777777" w:rsidR="00E921CB" w:rsidRDefault="00A3659E">
            <w:r>
              <w:rPr>
                <w:sz w:val="24"/>
                <w:szCs w:val="24"/>
              </w:rPr>
              <w:t>Приморский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43D2B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F81C4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1F9E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−13,8%</w:t>
            </w:r>
          </w:p>
        </w:tc>
      </w:tr>
      <w:tr w:rsidR="00E921CB" w14:paraId="34E08657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257F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5A4ED" w14:textId="77777777" w:rsidR="00E921CB" w:rsidRDefault="00A3659E">
            <w:r>
              <w:rPr>
                <w:sz w:val="24"/>
                <w:szCs w:val="24"/>
              </w:rPr>
              <w:t>Адыгея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4FE2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6E0C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A1E7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−51,6%</w:t>
            </w:r>
          </w:p>
        </w:tc>
      </w:tr>
      <w:tr w:rsidR="00E921CB" w14:paraId="6A222881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8E84C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88C9F2" w14:textId="77777777" w:rsidR="00E921CB" w:rsidRDefault="00A3659E">
            <w:r>
              <w:rPr>
                <w:sz w:val="24"/>
                <w:szCs w:val="24"/>
              </w:rPr>
              <w:t>Дагестан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B801D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2C308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4FBD6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−31,6%</w:t>
            </w:r>
          </w:p>
        </w:tc>
      </w:tr>
      <w:tr w:rsidR="00E921CB" w14:paraId="28F2C085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78C20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B7F589" w14:textId="77777777" w:rsidR="00E921CB" w:rsidRDefault="00A3659E">
            <w:r>
              <w:rPr>
                <w:sz w:val="24"/>
                <w:szCs w:val="24"/>
              </w:rPr>
              <w:t>Амурская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359B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A4BBB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C2EC5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−38,3%</w:t>
            </w:r>
          </w:p>
        </w:tc>
      </w:tr>
      <w:tr w:rsidR="00E921CB" w14:paraId="6676E234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D0772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7B58F" w14:textId="77777777" w:rsidR="00E921CB" w:rsidRDefault="00A3659E">
            <w:r>
              <w:rPr>
                <w:sz w:val="24"/>
                <w:szCs w:val="24"/>
              </w:rPr>
              <w:t>Кабардино-Балкария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7D171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EC068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C2565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−30,2%</w:t>
            </w:r>
          </w:p>
        </w:tc>
      </w:tr>
    </w:tbl>
    <w:p w14:paraId="79D0D13C" w14:textId="77777777" w:rsidR="00E921CB" w:rsidRDefault="00A3659E">
      <w:pPr>
        <w:spacing w:before="60" w:after="200"/>
        <w:jc w:val="center"/>
      </w:pPr>
      <w:r>
        <w:rPr>
          <w:i/>
          <w:iCs/>
          <w:sz w:val="22"/>
          <w:szCs w:val="22"/>
        </w:rPr>
        <w:t>Индекс — нормированная активность по теме на 100 тыс. населения региона. Δ — изменение индекса к неделе 31 августа – 6 сентября 2026 года. Данные: система мониторинга Крибрум.</w:t>
      </w:r>
    </w:p>
    <w:p w14:paraId="5AF7DDA9" w14:textId="77777777" w:rsidR="00E921CB" w:rsidRDefault="00A3659E">
      <w:pPr>
        <w:spacing w:before="240" w:after="160"/>
      </w:pPr>
      <w:r>
        <w:rPr>
          <w:b/>
          <w:bCs/>
          <w:sz w:val="30"/>
          <w:szCs w:val="30"/>
        </w:rPr>
        <w:lastRenderedPageBreak/>
        <w:t>3. Реакция местных властей</w:t>
      </w:r>
    </w:p>
    <w:p w14:paraId="71FF87C4" w14:textId="77777777" w:rsidR="00E921CB" w:rsidRDefault="00A3659E">
      <w:pPr>
        <w:spacing w:after="120" w:line="276" w:lineRule="auto"/>
        <w:ind w:firstLine="708"/>
        <w:jc w:val="both"/>
      </w:pPr>
      <w:r>
        <w:rPr>
          <w:i/>
          <w:iCs/>
        </w:rPr>
        <w:t>Риторика региональных властей на неделе 7–13 сентября разделилась на две линии, а в роли главного контрагента вместо федерального центра всё заметнее выступают нефтяные компании.</w:t>
      </w:r>
      <w:r>
        <w:t xml:space="preserve"> Самым цитируемым стало заявление губернатора Архангельской области А. Цыбульс</w:t>
      </w:r>
      <w:r>
        <w:t>кого о том, что ситуация с бензином остаётся напряжённой (1 099 сообщений), — втрое больше ближайшего по цитируемости высказывания. Линию признания продолжающегося кризиса формирует и Ленинградская область — единственный регион с двумя представителями в то</w:t>
      </w:r>
      <w:r>
        <w:t>п-10: вице-губернатор Е. Мищеряков констатирует, что ситуация «повторяет июльский сценарий» (371), губернатор А. Дрозденко призывает заправляться в пределах лимитов и «набраться терпения» (146). При этом сама область занимает лишь 41-е место рейтинга, а ос</w:t>
      </w:r>
      <w:r>
        <w:t>новное обсуждение концентрируется в Санкт-Петербурге. К этой линии примыкает врио главы Удмуртии О. Абрамова, по оценке которой ситуацию «стабильной назвать пока нельзя» (158).</w:t>
      </w:r>
    </w:p>
    <w:p w14:paraId="73084F34" w14:textId="77777777" w:rsidR="00E921CB" w:rsidRDefault="00A3659E">
      <w:pPr>
        <w:spacing w:after="120" w:line="276" w:lineRule="auto"/>
        <w:ind w:firstLine="708"/>
        <w:jc w:val="both"/>
      </w:pPr>
      <w:r>
        <w:t>Вторая линия — отчёты о восстановлении поставок, в которых ключевым контрагенто</w:t>
      </w:r>
      <w:r>
        <w:t>м выступают нефтяные компании: первый замгубернатора Свердловской области С. Швиндт сообщает о поступлении первой партии топлива на АЗС «Лукойла» (185), губернатор Челябинской области А. Текслер проводит рабочую встречу с руководством ООО «ЛУКОЙЛ-Уралнефте</w:t>
      </w:r>
      <w:r>
        <w:t>продукт» (180), в Новосибирской области объявлено о снятии ограничений на отпуск дизеля в сети «Газпромнефть» (118). Губернатор Вологодской области Г. Филимонов заявляет о восстановлении объёма поставок бензина (179) — однако именно Вологодская область пок</w:t>
      </w:r>
      <w:r>
        <w:t>азала один из максимальных приростов индекса недели (+129,7%, 2-е место). Глава Крыма С. Аксёнов продолжает линию ценовых гарантий (реализация АИ-95 по 100 рублей за литр, 259), губернатор Пермского края Д. Махонин — поиск альтернативных поставщиков (100).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081"/>
        <w:gridCol w:w="4536"/>
        <w:gridCol w:w="1420"/>
      </w:tblGrid>
      <w:tr w:rsidR="00E921CB" w14:paraId="1F4C0832" w14:textId="77777777" w:rsidTr="00A31FB2">
        <w:trPr>
          <w:tblHeader/>
        </w:trPr>
        <w:tc>
          <w:tcPr>
            <w:tcW w:w="6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D37867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81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BEBA4B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Представитель</w:t>
            </w:r>
          </w:p>
        </w:tc>
        <w:tc>
          <w:tcPr>
            <w:tcW w:w="4536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FDB5E7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Тема / цитата</w:t>
            </w:r>
          </w:p>
        </w:tc>
        <w:tc>
          <w:tcPr>
            <w:tcW w:w="142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380CB3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Сообщений</w:t>
            </w:r>
          </w:p>
        </w:tc>
      </w:tr>
      <w:tr w:rsidR="00E921CB" w14:paraId="068ED886" w14:textId="77777777" w:rsidTr="00A31FB2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31F7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8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3BB02A" w14:textId="77777777" w:rsidR="00E921CB" w:rsidRDefault="00A3659E">
            <w:r>
              <w:rPr>
                <w:sz w:val="24"/>
                <w:szCs w:val="24"/>
              </w:rPr>
              <w:t>Губернатор Архангельской области А. Цыбульский</w:t>
            </w:r>
          </w:p>
        </w:tc>
        <w:tc>
          <w:tcPr>
            <w:tcW w:w="4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E2061C" w14:textId="77777777" w:rsidR="00E921CB" w:rsidRDefault="00A3659E">
            <w:r>
              <w:rPr>
                <w:sz w:val="24"/>
                <w:szCs w:val="24"/>
              </w:rPr>
              <w:t>«Ситуация с бензином остаётся напряжённой»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114B9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1 099</w:t>
            </w:r>
          </w:p>
        </w:tc>
      </w:tr>
      <w:tr w:rsidR="00E921CB" w14:paraId="050C0CA7" w14:textId="77777777" w:rsidTr="00A31FB2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15444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8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E92918" w14:textId="77777777" w:rsidR="00E921CB" w:rsidRDefault="00A3659E">
            <w:r>
              <w:rPr>
                <w:sz w:val="24"/>
                <w:szCs w:val="24"/>
              </w:rPr>
              <w:t>Вице-губернатор Ленинградской области по экономическому развитию Е. Мищеряков</w:t>
            </w:r>
          </w:p>
        </w:tc>
        <w:tc>
          <w:tcPr>
            <w:tcW w:w="4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DA3444" w14:textId="77777777" w:rsidR="00E921CB" w:rsidRDefault="00A3659E">
            <w:r>
              <w:rPr>
                <w:sz w:val="24"/>
                <w:szCs w:val="24"/>
              </w:rPr>
              <w:t>«Ситуация повторяет июльский сценарий»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13F78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371</w:t>
            </w:r>
          </w:p>
        </w:tc>
      </w:tr>
      <w:tr w:rsidR="00E921CB" w14:paraId="3F87565B" w14:textId="77777777" w:rsidTr="00A31FB2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4E19E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8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4414A5" w14:textId="77777777" w:rsidR="00E921CB" w:rsidRDefault="00A3659E">
            <w:r>
              <w:rPr>
                <w:sz w:val="24"/>
                <w:szCs w:val="24"/>
              </w:rPr>
              <w:t>Глава Республики Крым С. Аксёнов</w:t>
            </w:r>
          </w:p>
        </w:tc>
        <w:tc>
          <w:tcPr>
            <w:tcW w:w="4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D8EF76" w14:textId="77777777" w:rsidR="00E921CB" w:rsidRDefault="00A3659E">
            <w:r>
              <w:rPr>
                <w:sz w:val="24"/>
                <w:szCs w:val="24"/>
              </w:rPr>
              <w:t xml:space="preserve">«Продолжается реализация бензина АИ-95 на автозаправочных комплексах ТЭС и АТАН по цене 100 рублей </w:t>
            </w:r>
            <w:r>
              <w:rPr>
                <w:sz w:val="24"/>
                <w:szCs w:val="24"/>
              </w:rPr>
              <w:t>за литр»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673C7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259</w:t>
            </w:r>
          </w:p>
        </w:tc>
      </w:tr>
      <w:tr w:rsidR="00E921CB" w14:paraId="50AA0C83" w14:textId="77777777" w:rsidTr="00A31FB2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08B29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8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B7C995" w14:textId="77777777" w:rsidR="00E921CB" w:rsidRDefault="00A3659E">
            <w:r>
              <w:rPr>
                <w:sz w:val="24"/>
                <w:szCs w:val="24"/>
              </w:rPr>
              <w:t>Первый замгубернатора Свердловской области С. Швиндт</w:t>
            </w:r>
          </w:p>
        </w:tc>
        <w:tc>
          <w:tcPr>
            <w:tcW w:w="4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BD2F98" w14:textId="77777777" w:rsidR="00E921CB" w:rsidRDefault="00A3659E">
            <w:r>
              <w:rPr>
                <w:sz w:val="24"/>
                <w:szCs w:val="24"/>
              </w:rPr>
              <w:t>«Сегодня на АЗС „Лукойла“ поступила первая партия топлива, что должно разгрузить остальные заправки»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D7CB9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185</w:t>
            </w:r>
          </w:p>
        </w:tc>
      </w:tr>
      <w:tr w:rsidR="00E921CB" w14:paraId="6D6E7E35" w14:textId="77777777" w:rsidTr="00A31FB2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AEE15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08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06D790" w14:textId="77777777" w:rsidR="00E921CB" w:rsidRDefault="00A3659E">
            <w:r>
              <w:rPr>
                <w:sz w:val="24"/>
                <w:szCs w:val="24"/>
              </w:rPr>
              <w:t>Губернатор Челябинской области А. Текслер</w:t>
            </w:r>
          </w:p>
        </w:tc>
        <w:tc>
          <w:tcPr>
            <w:tcW w:w="4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8881D0" w14:textId="77777777" w:rsidR="00E921CB" w:rsidRDefault="00A3659E">
            <w:r>
              <w:rPr>
                <w:sz w:val="24"/>
                <w:szCs w:val="24"/>
              </w:rPr>
              <w:t>Рабочая встреча с генеральным директором ООО «ЛУКОЙЛ-Уралнефтепродукт» А. Кузнецовым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E8BB84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</w:tr>
      <w:tr w:rsidR="00E921CB" w14:paraId="378EE48C" w14:textId="77777777" w:rsidTr="00A31FB2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CAD7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8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88688" w14:textId="77777777" w:rsidR="00E921CB" w:rsidRDefault="00A3659E">
            <w:r>
              <w:rPr>
                <w:sz w:val="24"/>
                <w:szCs w:val="24"/>
              </w:rPr>
              <w:t>Губернатор Вологодской области Г. Филимонов</w:t>
            </w:r>
          </w:p>
        </w:tc>
        <w:tc>
          <w:tcPr>
            <w:tcW w:w="4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DDB506" w14:textId="77777777" w:rsidR="00E921CB" w:rsidRDefault="00A3659E">
            <w:r>
              <w:rPr>
                <w:sz w:val="24"/>
                <w:szCs w:val="24"/>
              </w:rPr>
              <w:t>«Объём поставок бензина в Вологодскую область восстановлен»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661B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179</w:t>
            </w:r>
          </w:p>
        </w:tc>
      </w:tr>
      <w:tr w:rsidR="00E921CB" w14:paraId="5B7DC4F3" w14:textId="77777777" w:rsidTr="00A31FB2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E2A48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8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CDB3F1" w14:textId="77777777" w:rsidR="00E921CB" w:rsidRDefault="00A3659E">
            <w:r>
              <w:rPr>
                <w:sz w:val="24"/>
                <w:szCs w:val="24"/>
              </w:rPr>
              <w:t xml:space="preserve">Врио главы </w:t>
            </w:r>
            <w:r>
              <w:rPr>
                <w:sz w:val="24"/>
                <w:szCs w:val="24"/>
              </w:rPr>
              <w:t>Удмуртии О. Абрамова</w:t>
            </w:r>
          </w:p>
        </w:tc>
        <w:tc>
          <w:tcPr>
            <w:tcW w:w="4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7CFEB0" w14:textId="77777777" w:rsidR="00E921CB" w:rsidRDefault="00A3659E">
            <w:r>
              <w:rPr>
                <w:sz w:val="24"/>
                <w:szCs w:val="24"/>
              </w:rPr>
              <w:t>«Ситуация остаётся под контролем, но стабильной её назвать пока нельзя»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43937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158</w:t>
            </w:r>
          </w:p>
        </w:tc>
      </w:tr>
      <w:tr w:rsidR="00E921CB" w14:paraId="1663139A" w14:textId="77777777" w:rsidTr="00A31FB2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F9945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8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BD97D1" w14:textId="77777777" w:rsidR="00E921CB" w:rsidRDefault="00A3659E">
            <w:r>
              <w:rPr>
                <w:sz w:val="24"/>
                <w:szCs w:val="24"/>
              </w:rPr>
              <w:t>Губернатор Ленинградской области А. Дрозденко</w:t>
            </w:r>
          </w:p>
        </w:tc>
        <w:tc>
          <w:tcPr>
            <w:tcW w:w="4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75F335" w14:textId="77777777" w:rsidR="00E921CB" w:rsidRDefault="00A3659E">
            <w:r>
              <w:rPr>
                <w:sz w:val="24"/>
                <w:szCs w:val="24"/>
              </w:rPr>
              <w:t>«Заправляйтесь, исходя из тех лимитов, которые есть. И наберитесь терпения»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0037A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146</w:t>
            </w:r>
          </w:p>
        </w:tc>
      </w:tr>
      <w:tr w:rsidR="00E921CB" w14:paraId="05E2C3DE" w14:textId="77777777" w:rsidTr="00A31FB2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F3B4F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8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714BA8" w14:textId="5088551E" w:rsidR="00E921CB" w:rsidRDefault="00A3659E">
            <w:r>
              <w:rPr>
                <w:sz w:val="24"/>
                <w:szCs w:val="24"/>
              </w:rPr>
              <w:t xml:space="preserve">И.о. министра промышленности, торговли </w:t>
            </w:r>
            <w:r>
              <w:rPr>
                <w:sz w:val="24"/>
                <w:szCs w:val="24"/>
              </w:rPr>
              <w:t>Новосибирской области Д. Рягузов</w:t>
            </w:r>
          </w:p>
        </w:tc>
        <w:tc>
          <w:tcPr>
            <w:tcW w:w="4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70383B" w14:textId="77777777" w:rsidR="00E921CB" w:rsidRDefault="00A3659E">
            <w:r>
              <w:rPr>
                <w:sz w:val="24"/>
                <w:szCs w:val="24"/>
              </w:rPr>
              <w:t>«Сняты ограничения на отпуск дизеля в сети АЗС „Газпромнефть“»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2A253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118</w:t>
            </w:r>
          </w:p>
        </w:tc>
      </w:tr>
      <w:tr w:rsidR="00E921CB" w14:paraId="5810C9B1" w14:textId="77777777" w:rsidTr="00A31FB2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80CC0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8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20F599" w14:textId="77777777" w:rsidR="00E921CB" w:rsidRDefault="00A3659E">
            <w:r>
              <w:rPr>
                <w:sz w:val="24"/>
                <w:szCs w:val="24"/>
              </w:rPr>
              <w:t>Губернатор Пермского края Д. Махонин</w:t>
            </w:r>
          </w:p>
        </w:tc>
        <w:tc>
          <w:tcPr>
            <w:tcW w:w="4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7AD77C" w14:textId="77777777" w:rsidR="00E921CB" w:rsidRDefault="00A3659E">
            <w:r>
              <w:rPr>
                <w:sz w:val="24"/>
                <w:szCs w:val="24"/>
              </w:rPr>
              <w:t>«Работаем со всеми поставщиками. Стараемся по</w:t>
            </w:r>
            <w:r>
              <w:rPr>
                <w:sz w:val="24"/>
                <w:szCs w:val="24"/>
              </w:rPr>
              <w:t>лучать топливо, в случае простоя основного производства — с других заводов Приволжского округа и Сибири»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A96EEA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</w:tr>
    </w:tbl>
    <w:p w14:paraId="17167E78" w14:textId="77777777" w:rsidR="00E921CB" w:rsidRDefault="00A3659E">
      <w:pPr>
        <w:spacing w:before="60" w:after="200"/>
        <w:jc w:val="center"/>
      </w:pPr>
      <w:r>
        <w:rPr>
          <w:i/>
          <w:iCs/>
          <w:sz w:val="22"/>
          <w:szCs w:val="22"/>
        </w:rPr>
        <w:t>Топ-10 цитируемых представителей региональных властей по числу сообщений.</w:t>
      </w:r>
    </w:p>
    <w:p w14:paraId="54FE7C09" w14:textId="77777777" w:rsidR="00E921CB" w:rsidRDefault="00A3659E">
      <w:pPr>
        <w:spacing w:after="120" w:line="276" w:lineRule="auto"/>
        <w:ind w:firstLine="708"/>
        <w:jc w:val="both"/>
      </w:pPr>
      <w:r>
        <w:rPr>
          <w:b/>
          <w:bCs/>
          <w:u w:val="single"/>
        </w:rPr>
        <w:t>Вывод:</w:t>
      </w:r>
      <w:r>
        <w:t xml:space="preserve"> если неделей ранее региональные власти перекладывали ответственность «по вертикали» — на федеральный центр, то теперь в фокусе их заявлений прямое взаимодействие с нефтяными компаниями и точечные сообщения о поставках. Однако официальные заверения о восст</w:t>
      </w:r>
      <w:r>
        <w:t xml:space="preserve">ановлении поставок (Вологодская область) расходятся с динамикой обсуждения в соцмедиа, а в регионах с наиболее острой ситуацией (Архангельская, Ленинградская области, Удмуртия) власти ограничиваются констатацией напряжённости и призывами к терпению: </w:t>
      </w:r>
      <w:r>
        <w:rPr>
          <w:i/>
          <w:iCs/>
        </w:rPr>
        <w:t>антикр</w:t>
      </w:r>
      <w:r>
        <w:rPr>
          <w:i/>
          <w:iCs/>
        </w:rPr>
        <w:t>изисная коммуникация региональных властей остаётся реактивной и точечной</w:t>
      </w:r>
      <w:r>
        <w:t>.</w:t>
      </w:r>
    </w:p>
    <w:p w14:paraId="41E9592F" w14:textId="77777777" w:rsidR="00E921CB" w:rsidRDefault="00A3659E">
      <w:pPr>
        <w:spacing w:before="240" w:after="160"/>
      </w:pPr>
      <w:r>
        <w:rPr>
          <w:b/>
          <w:bCs/>
          <w:sz w:val="30"/>
          <w:szCs w:val="30"/>
        </w:rPr>
        <w:t>3.1. Топ-10 инцидентов недели</w:t>
      </w:r>
    </w:p>
    <w:p w14:paraId="300F39D7" w14:textId="27AE57FD" w:rsidR="00E921CB" w:rsidRDefault="00A3659E">
      <w:pPr>
        <w:spacing w:after="120" w:line="276" w:lineRule="auto"/>
        <w:ind w:firstLine="708"/>
        <w:jc w:val="both"/>
      </w:pPr>
      <w:r>
        <w:rPr>
          <w:i/>
          <w:iCs/>
        </w:rPr>
        <w:t>Инцидентная повестка недели оказалась менее концентрированной, чем неделей ранее:</w:t>
      </w:r>
      <w:r>
        <w:t xml:space="preserve"> крупнейший сюжет — атака БПЛА на Новый Уренгой, целью которой мог стат</w:t>
      </w:r>
      <w:r>
        <w:t xml:space="preserve">ь Новоуренгойский завод по подготовке конденсата к транспорту (1 877 сообщений), — более чем вдвое уступает прошлонедельной атаке на нефтебазу в Сочи. </w:t>
      </w:r>
      <w:r w:rsidR="00A31FB2">
        <w:t>«</w:t>
      </w:r>
      <w:r>
        <w:t>Военный фактор</w:t>
      </w:r>
      <w:r w:rsidR="00A31FB2">
        <w:t>»</w:t>
      </w:r>
      <w:r>
        <w:t xml:space="preserve"> присутствует в четырёх сюжетах из десяти: атака дронов на мазутный терминал в Новороссийск</w:t>
      </w:r>
      <w:r>
        <w:t>е (1 051), гибель двух военнослужащих при ударах по бензовозам с топливом для Запорожской АЭС (320), гибель одного человека и ранения троих при атаке на АЗС в Брянской области (229). Второе место занял вирусный сюжет — заявление Г. Стерлигова о том, что ро</w:t>
      </w:r>
      <w:r>
        <w:t xml:space="preserve">ссиянам придётся «пересесть на лошадей» из-за дефицита бензина (1 317): тема дефицита всё активнее переходит в ироническую плоскость. </w:t>
      </w:r>
      <w:r>
        <w:lastRenderedPageBreak/>
        <w:t>Сохраняется линия конфликтов в очередях — в Новороссийске (270) и Перми (драка у АЗС на Гайве, 198). Развитие получил сюже</w:t>
      </w:r>
      <w:r>
        <w:t>т с канистрами: после пожара на АЗС в Пензе неделей ранее сеть «Нефтехимпром» временно запретила заправку в канистры (175), а Роспотребнадзор предостерёг АЗС от подобных ограничений (190). В повестку вернулся Санкт-Петербург — с жалобами на дефицит бензина</w:t>
      </w:r>
      <w:r>
        <w:t xml:space="preserve"> в центре города и оценками, что ситуация хуже июльской (711).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7617"/>
        <w:gridCol w:w="1420"/>
      </w:tblGrid>
      <w:tr w:rsidR="00E921CB" w14:paraId="18AEE55F" w14:textId="77777777">
        <w:trPr>
          <w:tblHeader/>
        </w:trPr>
        <w:tc>
          <w:tcPr>
            <w:tcW w:w="6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2AB7CF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17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DA5DB6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Инцидент</w:t>
            </w:r>
          </w:p>
        </w:tc>
        <w:tc>
          <w:tcPr>
            <w:tcW w:w="142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49DCF7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Сообщений</w:t>
            </w:r>
          </w:p>
        </w:tc>
      </w:tr>
      <w:tr w:rsidR="00E921CB" w14:paraId="6078BACA" w14:textId="77777777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A227BC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DB0FF1" w14:textId="77777777" w:rsidR="00E921CB" w:rsidRDefault="00A3659E">
            <w:r>
              <w:rPr>
                <w:sz w:val="24"/>
                <w:szCs w:val="24"/>
              </w:rPr>
              <w:t>Атака БПЛА на Новый Уренгой (ЯНАО); целью мог стать Новоуренгойский завод по подготовке конденсата к транспорту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FF76AE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1 877</w:t>
            </w:r>
          </w:p>
        </w:tc>
      </w:tr>
      <w:tr w:rsidR="00E921CB" w14:paraId="7E6DC03C" w14:textId="77777777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A2BF7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7D0D0" w14:textId="77777777" w:rsidR="00E921CB" w:rsidRDefault="00A3659E">
            <w:r>
              <w:rPr>
                <w:sz w:val="24"/>
                <w:szCs w:val="24"/>
              </w:rPr>
              <w:t>Г. Стерлигов: россияне должны пересесть на лошадей из-за дефицита бензина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25ED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1 317</w:t>
            </w:r>
          </w:p>
        </w:tc>
      </w:tr>
      <w:tr w:rsidR="00E921CB" w14:paraId="77620F5C" w14:textId="77777777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74C55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C38B13" w14:textId="77777777" w:rsidR="00E921CB" w:rsidRDefault="00A3659E">
            <w:r>
              <w:rPr>
                <w:sz w:val="24"/>
                <w:szCs w:val="24"/>
              </w:rPr>
              <w:t>Атака дронов на мазутный терминал в Новороссийске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BB240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1 051</w:t>
            </w:r>
          </w:p>
        </w:tc>
      </w:tr>
      <w:tr w:rsidR="00E921CB" w14:paraId="4CC789CE" w14:textId="77777777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42F1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BE4F5B" w14:textId="77777777" w:rsidR="00E921CB" w:rsidRDefault="00A3659E">
            <w:r>
              <w:rPr>
                <w:sz w:val="24"/>
                <w:szCs w:val="24"/>
              </w:rPr>
              <w:t xml:space="preserve">В Петербурге снова проблемы с бензином: дефицит топлива в центре города, очереди или отсутствие бензина на многих </w:t>
            </w:r>
            <w:r>
              <w:rPr>
                <w:sz w:val="24"/>
                <w:szCs w:val="24"/>
              </w:rPr>
              <w:t>АЗС «Роснефти»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7280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711</w:t>
            </w:r>
          </w:p>
        </w:tc>
      </w:tr>
      <w:tr w:rsidR="00E921CB" w14:paraId="33C2C3C2" w14:textId="77777777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FE87F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B1F5CD" w14:textId="77777777" w:rsidR="00E921CB" w:rsidRDefault="00A3659E">
            <w:r>
              <w:rPr>
                <w:sz w:val="24"/>
                <w:szCs w:val="24"/>
              </w:rPr>
              <w:t>Двое российских военных погибли в результате ударов по бензовозам с топливом для Запорожской АЭС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2F9DB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320</w:t>
            </w:r>
          </w:p>
        </w:tc>
      </w:tr>
      <w:tr w:rsidR="00E921CB" w14:paraId="12C8BA45" w14:textId="77777777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DCC59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940838" w14:textId="77777777" w:rsidR="00E921CB" w:rsidRDefault="00A3659E">
            <w:r>
              <w:rPr>
                <w:sz w:val="24"/>
                <w:szCs w:val="24"/>
              </w:rPr>
              <w:t>Конфликт на заправке в Новороссийске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0C1D31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270</w:t>
            </w:r>
          </w:p>
        </w:tc>
      </w:tr>
      <w:tr w:rsidR="00E921CB" w14:paraId="1EA875BF" w14:textId="77777777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9E97E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61A30" w14:textId="77777777" w:rsidR="00E921CB" w:rsidRDefault="00A3659E">
            <w:r>
              <w:rPr>
                <w:sz w:val="24"/>
                <w:szCs w:val="24"/>
              </w:rPr>
              <w:t>Один человек погиб, трое ранены в результате атаки ВСУ на АЗС в Брянской области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976FC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229</w:t>
            </w:r>
          </w:p>
        </w:tc>
      </w:tr>
      <w:tr w:rsidR="00E921CB" w14:paraId="678EA8FB" w14:textId="77777777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B9E073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4813B" w14:textId="77777777" w:rsidR="00E921CB" w:rsidRDefault="00A3659E">
            <w:r>
              <w:rPr>
                <w:sz w:val="24"/>
                <w:szCs w:val="24"/>
              </w:rPr>
              <w:t>Конфликт за АЗС «Газпром» на Гайве (Пермь), переросший в драку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3E8C06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198</w:t>
            </w:r>
          </w:p>
        </w:tc>
      </w:tr>
      <w:tr w:rsidR="00E921CB" w14:paraId="02593CB2" w14:textId="77777777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F5871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D4CE2" w14:textId="77777777" w:rsidR="00E921CB" w:rsidRDefault="00A3659E">
            <w:r>
              <w:rPr>
                <w:sz w:val="24"/>
                <w:szCs w:val="24"/>
              </w:rPr>
              <w:t>Роспотребнадзор предостерёг сети АЗС от запрета отпуска топлива в канистры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B62C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190</w:t>
            </w:r>
          </w:p>
        </w:tc>
      </w:tr>
      <w:tr w:rsidR="00E921CB" w14:paraId="3BF6B642" w14:textId="77777777"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7A285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699959" w14:textId="77777777" w:rsidR="00E921CB" w:rsidRDefault="00A3659E">
            <w:r>
              <w:rPr>
                <w:sz w:val="24"/>
                <w:szCs w:val="24"/>
              </w:rPr>
              <w:t>«Нефтехимпром» временно запретил заправку в канистры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2CC7B7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175</w:t>
            </w:r>
          </w:p>
        </w:tc>
      </w:tr>
    </w:tbl>
    <w:p w14:paraId="02BAE8B5" w14:textId="77777777" w:rsidR="00E921CB" w:rsidRDefault="00A3659E">
      <w:pPr>
        <w:spacing w:before="60" w:after="200"/>
        <w:jc w:val="center"/>
      </w:pPr>
      <w:r>
        <w:rPr>
          <w:i/>
          <w:iCs/>
          <w:sz w:val="22"/>
          <w:szCs w:val="22"/>
        </w:rPr>
        <w:t>По числу сообщений. Данные: система мониторинга Крибрум.</w:t>
      </w:r>
    </w:p>
    <w:p w14:paraId="577E1C5A" w14:textId="77777777" w:rsidR="00E921CB" w:rsidRDefault="00A3659E">
      <w:pPr>
        <w:spacing w:before="240" w:after="160"/>
      </w:pPr>
      <w:r>
        <w:rPr>
          <w:b/>
          <w:bCs/>
          <w:sz w:val="30"/>
          <w:szCs w:val="30"/>
        </w:rPr>
        <w:t>4. Реакция парламентских партий</w:t>
      </w:r>
    </w:p>
    <w:p w14:paraId="1C12962C" w14:textId="77777777" w:rsidR="00E921CB" w:rsidRDefault="00A3659E">
      <w:pPr>
        <w:spacing w:after="120" w:line="276" w:lineRule="auto"/>
        <w:ind w:firstLine="708"/>
        <w:jc w:val="both"/>
      </w:pPr>
      <w:r>
        <w:t>Партийный сегмент обсуждения вырос более чем вдвое: суммарный объём упоминаний пяти парламентских партий увеличился с 2 748 до 5 623 (+104,6%) при росте темы в целом на 14,0%. Однако основной вклад обеспечила одна партия — С</w:t>
      </w:r>
      <w:r>
        <w:t>РЗП, упоминания которой выросли в 12 раз (с 205 до 2 483) и составили 44,2% сегмента; без её учёта рост составил 23,5%. Упоминаемость выросла у всех пяти партий. Соотношение КПРФ к «Единой России» снизилось до 58,8% (с 64,0% неделей ранее), при этом качест</w:t>
      </w:r>
      <w:r>
        <w:t>венная структура упоминаний правящей партии остаётся для неё неблагоприятной.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2127"/>
        <w:gridCol w:w="1842"/>
        <w:gridCol w:w="1704"/>
      </w:tblGrid>
      <w:tr w:rsidR="00E921CB" w14:paraId="0007098E" w14:textId="77777777">
        <w:trPr>
          <w:tblHeader/>
        </w:trPr>
        <w:tc>
          <w:tcPr>
            <w:tcW w:w="3964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17C890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2127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760716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Упоминаний</w:t>
            </w:r>
          </w:p>
        </w:tc>
        <w:tc>
          <w:tcPr>
            <w:tcW w:w="1842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FAE1D5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Неделей ранее</w:t>
            </w:r>
          </w:p>
        </w:tc>
        <w:tc>
          <w:tcPr>
            <w:tcW w:w="1704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B6988C" w14:textId="77777777" w:rsidR="00E921CB" w:rsidRDefault="00A3659E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Δ за неделю</w:t>
            </w:r>
          </w:p>
        </w:tc>
      </w:tr>
      <w:tr w:rsidR="00E921CB" w14:paraId="2B2878C0" w14:textId="77777777">
        <w:tc>
          <w:tcPr>
            <w:tcW w:w="3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064622" w14:textId="77777777" w:rsidR="00E921CB" w:rsidRDefault="00A3659E">
            <w:r>
              <w:rPr>
                <w:sz w:val="24"/>
                <w:szCs w:val="24"/>
              </w:rPr>
              <w:t>«Справедливая Россия — За правду»</w:t>
            </w:r>
          </w:p>
        </w:tc>
        <w:tc>
          <w:tcPr>
            <w:tcW w:w="21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BD4D02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2 483</w:t>
            </w:r>
          </w:p>
        </w:tc>
        <w:tc>
          <w:tcPr>
            <w:tcW w:w="18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403838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17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984C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+1111,2%</w:t>
            </w:r>
          </w:p>
        </w:tc>
      </w:tr>
      <w:tr w:rsidR="00E921CB" w14:paraId="7E989EF2" w14:textId="77777777">
        <w:tc>
          <w:tcPr>
            <w:tcW w:w="3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AD3424" w14:textId="77777777" w:rsidR="00E921CB" w:rsidRDefault="00A3659E">
            <w:r>
              <w:rPr>
                <w:sz w:val="24"/>
                <w:szCs w:val="24"/>
              </w:rPr>
              <w:t>«Единая Россия»</w:t>
            </w:r>
          </w:p>
        </w:tc>
        <w:tc>
          <w:tcPr>
            <w:tcW w:w="21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B6337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1 642</w:t>
            </w:r>
          </w:p>
        </w:tc>
        <w:tc>
          <w:tcPr>
            <w:tcW w:w="18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E1A67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1 285</w:t>
            </w:r>
          </w:p>
        </w:tc>
        <w:tc>
          <w:tcPr>
            <w:tcW w:w="17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BBE04B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+27,8%</w:t>
            </w:r>
          </w:p>
        </w:tc>
      </w:tr>
      <w:tr w:rsidR="00E921CB" w14:paraId="0D5A8E2C" w14:textId="77777777">
        <w:tc>
          <w:tcPr>
            <w:tcW w:w="3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1693F0" w14:textId="77777777" w:rsidR="00E921CB" w:rsidRDefault="00A3659E">
            <w:r>
              <w:rPr>
                <w:sz w:val="24"/>
                <w:szCs w:val="24"/>
              </w:rPr>
              <w:t>КПРФ</w:t>
            </w:r>
          </w:p>
        </w:tc>
        <w:tc>
          <w:tcPr>
            <w:tcW w:w="21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3638E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965</w:t>
            </w:r>
          </w:p>
        </w:tc>
        <w:tc>
          <w:tcPr>
            <w:tcW w:w="18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32B4A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822</w:t>
            </w:r>
          </w:p>
        </w:tc>
        <w:tc>
          <w:tcPr>
            <w:tcW w:w="17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9AC10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+17,4%</w:t>
            </w:r>
          </w:p>
        </w:tc>
      </w:tr>
      <w:tr w:rsidR="00E921CB" w14:paraId="2433AE67" w14:textId="77777777">
        <w:tc>
          <w:tcPr>
            <w:tcW w:w="3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0CF5D7" w14:textId="77777777" w:rsidR="00E921CB" w:rsidRDefault="00A3659E">
            <w:r>
              <w:rPr>
                <w:sz w:val="24"/>
                <w:szCs w:val="24"/>
              </w:rPr>
              <w:t>ЛДПР</w:t>
            </w:r>
          </w:p>
        </w:tc>
        <w:tc>
          <w:tcPr>
            <w:tcW w:w="21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401A5D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18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4032C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387</w:t>
            </w:r>
          </w:p>
        </w:tc>
        <w:tc>
          <w:tcPr>
            <w:tcW w:w="17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E90A0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+16,3%</w:t>
            </w:r>
          </w:p>
        </w:tc>
      </w:tr>
      <w:tr w:rsidR="00E921CB" w14:paraId="3EA8267F" w14:textId="77777777">
        <w:tc>
          <w:tcPr>
            <w:tcW w:w="3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B66DCC" w14:textId="77777777" w:rsidR="00E921CB" w:rsidRDefault="00A3659E">
            <w:r>
              <w:rPr>
                <w:sz w:val="24"/>
                <w:szCs w:val="24"/>
              </w:rPr>
              <w:t>«Новые Люди»</w:t>
            </w:r>
          </w:p>
        </w:tc>
        <w:tc>
          <w:tcPr>
            <w:tcW w:w="21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F16C9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8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9D13F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7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1D2885" w14:textId="77777777" w:rsidR="00E921CB" w:rsidRDefault="00A3659E">
            <w:pPr>
              <w:jc w:val="center"/>
            </w:pPr>
            <w:r>
              <w:rPr>
                <w:sz w:val="24"/>
                <w:szCs w:val="24"/>
              </w:rPr>
              <w:t>+69,4%</w:t>
            </w:r>
          </w:p>
        </w:tc>
      </w:tr>
    </w:tbl>
    <w:p w14:paraId="60130912" w14:textId="77777777" w:rsidR="00507C48" w:rsidRDefault="001B0487">
      <w:pPr>
        <w:spacing w:before="120" w:after="60"/>
        <w:jc w:val="center"/>
      </w:pPr>
      <w:r>
        <w:rPr>
          <w:noProof/>
        </w:rPr>
        <w:lastRenderedPageBreak/>
        <w:drawing>
          <wp:inline distT="0" distB="0" distL="0" distR="0" wp14:anchorId="35AA15DB" wp14:editId="59153E3C">
            <wp:extent cx="5715000" cy="2638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FDBA4" w14:textId="77777777" w:rsidR="00E921CB" w:rsidRDefault="00A3659E">
      <w:pPr>
        <w:spacing w:before="60" w:after="200"/>
        <w:jc w:val="center"/>
      </w:pPr>
      <w:r>
        <w:rPr>
          <w:i/>
          <w:iCs/>
          <w:sz w:val="22"/>
          <w:szCs w:val="22"/>
        </w:rPr>
        <w:t>График 3. Упоминания парламентских партий в контексте топливного кризиса: 31 августа – 6 сентября и 7–13 сентября 2026 года.</w:t>
      </w:r>
    </w:p>
    <w:p w14:paraId="73AA1631" w14:textId="2C05D07E" w:rsidR="00E921CB" w:rsidRDefault="00A3659E">
      <w:pPr>
        <w:spacing w:after="120" w:line="276" w:lineRule="auto"/>
        <w:ind w:firstLine="708"/>
        <w:jc w:val="both"/>
      </w:pPr>
      <w:r>
        <w:rPr>
          <w:b/>
          <w:bCs/>
        </w:rPr>
        <w:t>СРЗП — формальное лидерство за счёт тиражирования одного месседжа.</w:t>
      </w:r>
      <w:r>
        <w:t xml:space="preserve"> 2 483 упоминания (+1111,2%). Первое место обеспечено копирование</w:t>
      </w:r>
      <w:r>
        <w:t>м через сотни пабликов, преимущественно во «ВКонтакте», одного текста — инициативы депутата Госдумы Ю. Григорьева о субсидировании перевода автомобилей на газ для семей с детьми. Второй по частоте месседж — лозунг «Цены снизить, бензин под контроль». Содер</w:t>
      </w:r>
      <w:r>
        <w:t>жательное разнообразие минимально и</w:t>
      </w:r>
      <w:r>
        <w:t xml:space="preserve"> не отражает реального роста влияния.</w:t>
      </w:r>
    </w:p>
    <w:p w14:paraId="5F223A0E" w14:textId="77777777" w:rsidR="00E921CB" w:rsidRDefault="00A3659E">
      <w:pPr>
        <w:spacing w:after="120" w:line="276" w:lineRule="auto"/>
        <w:ind w:firstLine="708"/>
        <w:jc w:val="both"/>
      </w:pPr>
      <w:r>
        <w:rPr>
          <w:b/>
          <w:bCs/>
        </w:rPr>
        <w:t>«Единая Россия» — второе место почти исключительно в качестве объект</w:t>
      </w:r>
      <w:r>
        <w:rPr>
          <w:b/>
          <w:bCs/>
        </w:rPr>
        <w:t>а критики.</w:t>
      </w:r>
      <w:r>
        <w:t xml:space="preserve"> 1 642 упоминания (+27,8%). Топливный кризис — очереди, дефицит, рост цен, лимиты — связывается в соцмедиа с некомпетентностью власти; параллельно тиражируются сюжеты о предвыборных манипуляциях, коррупции и неэффективности управления. Отдельно в</w:t>
      </w:r>
      <w:r>
        <w:t xml:space="preserve">ыделяются критические упоминания губернаторов и депутатов от партии, а также демонтаж предвыборных баннеров «Единой России» у АЗС с очередями. </w:t>
      </w:r>
      <w:r w:rsidRPr="00A31FB2">
        <w:rPr>
          <w:i/>
          <w:iCs/>
        </w:rPr>
        <w:t>Единичные позитивные сообщения тонут в общем негативном фоне: за неделю до голосования партия остаётся главной ми</w:t>
      </w:r>
      <w:r w:rsidRPr="00A31FB2">
        <w:rPr>
          <w:i/>
          <w:iCs/>
        </w:rPr>
        <w:t>шенью протестных настроений</w:t>
      </w:r>
      <w:r>
        <w:t>.</w:t>
      </w:r>
    </w:p>
    <w:p w14:paraId="3F1A066D" w14:textId="5F2BC1FF" w:rsidR="00E921CB" w:rsidRDefault="00A3659E">
      <w:pPr>
        <w:spacing w:after="120" w:line="276" w:lineRule="auto"/>
        <w:ind w:firstLine="708"/>
        <w:jc w:val="both"/>
      </w:pPr>
      <w:r>
        <w:rPr>
          <w:b/>
          <w:bCs/>
        </w:rPr>
        <w:t>КПРФ — электоральная мобилизация на топливной повестке.</w:t>
      </w:r>
      <w:r>
        <w:t xml:space="preserve"> 965 упоминаний (+17,4%). Партия продвигает «Программу Победы» и </w:t>
      </w:r>
      <w:r>
        <w:t xml:space="preserve">проводит встречи с избирателями (в том числе </w:t>
      </w:r>
      <w:r>
        <w:t>ра</w:t>
      </w:r>
      <w:r>
        <w:t>здаёт листовки непосредственно на заправках, превращая очереди на АЗС в площадку прямого контакта с избирателем</w:t>
      </w:r>
      <w:r w:rsidR="00A31FB2">
        <w:t>)</w:t>
      </w:r>
      <w:r>
        <w:t xml:space="preserve">. </w:t>
      </w:r>
    </w:p>
    <w:p w14:paraId="6475472E" w14:textId="1930B87C" w:rsidR="00E921CB" w:rsidRDefault="00A3659E">
      <w:pPr>
        <w:spacing w:after="120" w:line="276" w:lineRule="auto"/>
        <w:ind w:firstLine="708"/>
        <w:jc w:val="both"/>
      </w:pPr>
      <w:r>
        <w:rPr>
          <w:b/>
          <w:bCs/>
        </w:rPr>
        <w:t>ЛДПР — ставка на инициативы.</w:t>
      </w:r>
      <w:r>
        <w:t xml:space="preserve"> 450 упоминаний (+16,3%). Активность сосредоточена на поддержке президентом инициативы о развитии сети малых НПЗ, продолжающем тиражироваться предложении К. Панеша о заправке участников СВО вне очереди и программе «Земский агрон</w:t>
      </w:r>
      <w:r>
        <w:t>ом»</w:t>
      </w:r>
      <w:r>
        <w:t>.</w:t>
      </w:r>
    </w:p>
    <w:p w14:paraId="0238A9C6" w14:textId="7D221F3F" w:rsidR="00E921CB" w:rsidRDefault="00A3659E">
      <w:pPr>
        <w:spacing w:after="120" w:line="276" w:lineRule="auto"/>
        <w:ind w:firstLine="708"/>
        <w:jc w:val="both"/>
      </w:pPr>
      <w:r>
        <w:rPr>
          <w:b/>
          <w:bCs/>
        </w:rPr>
        <w:lastRenderedPageBreak/>
        <w:t>«Новые Люди» — рост со знаком минус.</w:t>
      </w:r>
      <w:r>
        <w:t xml:space="preserve"> 83 упоминания (+69,4%). </w:t>
      </w:r>
      <w:r>
        <w:t xml:space="preserve">Вторую неделю подряд основной резонанс партии </w:t>
      </w:r>
      <w:r>
        <w:t>носит негативный для неё характер.</w:t>
      </w:r>
    </w:p>
    <w:p w14:paraId="52D5C049" w14:textId="77777777" w:rsidR="00E921CB" w:rsidRDefault="00A3659E">
      <w:pPr>
        <w:spacing w:before="240" w:after="160"/>
        <w:rPr>
          <w:u w:val="single"/>
        </w:rPr>
      </w:pPr>
      <w:r>
        <w:rPr>
          <w:b/>
          <w:bCs/>
          <w:sz w:val="30"/>
          <w:szCs w:val="30"/>
          <w:u w:val="single"/>
        </w:rPr>
        <w:t>Общие выводы</w:t>
      </w:r>
    </w:p>
    <w:p w14:paraId="6D3E8291" w14:textId="26732A14" w:rsidR="00E921CB" w:rsidRDefault="00A3659E">
      <w:pPr>
        <w:spacing w:after="120" w:line="276" w:lineRule="auto"/>
        <w:ind w:firstLine="708"/>
        <w:jc w:val="both"/>
      </w:pPr>
      <w:r w:rsidRPr="00A31FB2">
        <w:rPr>
          <w:b/>
          <w:bCs/>
        </w:rPr>
        <w:t>Не</w:t>
      </w:r>
      <w:r w:rsidRPr="00A31FB2">
        <w:rPr>
          <w:b/>
          <w:bCs/>
        </w:rPr>
        <w:t>деля 7–13 сентября дала первый заметный после периода затухания рост обсуждения топливного кризиса</w:t>
      </w:r>
      <w:r>
        <w:t xml:space="preserve">: 132,9 тыс. сообщений (+14,0%) — максимум за шесть недель — и 62,1 тыс. авторов (+16,7%). Вместе с тем </w:t>
      </w:r>
      <w:r>
        <w:t>охват не расширился, просмо</w:t>
      </w:r>
      <w:r>
        <w:t>тры сократились на 17,8%, а активность концентрировалась вокруг отдельных инфоповодов</w:t>
      </w:r>
      <w:r>
        <w:t>.</w:t>
      </w:r>
    </w:p>
    <w:p w14:paraId="1223E18D" w14:textId="2B21F99D" w:rsidR="00E921CB" w:rsidRDefault="00A3659E">
      <w:pPr>
        <w:spacing w:after="120" w:line="276" w:lineRule="auto"/>
        <w:ind w:firstLine="708"/>
        <w:jc w:val="both"/>
      </w:pPr>
      <w:r w:rsidRPr="00A31FB2">
        <w:rPr>
          <w:b/>
          <w:bCs/>
        </w:rPr>
        <w:t>Географически кризис скорее расширяется, чем</w:t>
      </w:r>
      <w:r w:rsidRPr="00A31FB2">
        <w:rPr>
          <w:b/>
          <w:bCs/>
        </w:rPr>
        <w:t xml:space="preserve"> смещается</w:t>
      </w:r>
      <w:r>
        <w:t>: Архангельская область пятую неделю подряд наращивает индекс</w:t>
      </w:r>
      <w:r>
        <w:t>, Вологодская область и Пермский край закрепились в тройке, 50 из 89 регионов нарастили индекс, а число субъектов с индексом выше 50 выросло почти вдвое. Ре</w:t>
      </w:r>
      <w:r>
        <w:t xml:space="preserve">йтинг показывает и обратимость «выгорания» очагов: Якутия вернулась в топ-5 через неделю после обвала, Костромская область — в топ-10. </w:t>
      </w:r>
      <w:r>
        <w:t>Риторика властей сместилась от апелляций к федеральному центру к взаимодействию с нефтяными компаниями, однако в наиболее напряжённых регионах ограничивается признанием проблем и призывами к терпению; инцидентн</w:t>
      </w:r>
      <w:r>
        <w:t>ая повестка дополнилась иронией и регуляторным конфликтом вокруг канистр.</w:t>
      </w:r>
    </w:p>
    <w:p w14:paraId="05908EDB" w14:textId="77777777" w:rsidR="00E921CB" w:rsidRDefault="00A3659E">
      <w:pPr>
        <w:spacing w:after="120" w:line="276" w:lineRule="auto"/>
        <w:ind w:firstLine="708"/>
        <w:jc w:val="both"/>
      </w:pPr>
      <w:r w:rsidRPr="00A31FB2">
        <w:rPr>
          <w:i/>
          <w:iCs/>
        </w:rPr>
        <w:t>Политический контур недели определила кампания СРЗП, обеспечившая партии формальное первое место по упоминаниям за счёт тиражирования одного месседжа</w:t>
      </w:r>
      <w:r>
        <w:t>, — количественный эффект без сод</w:t>
      </w:r>
      <w:r>
        <w:t xml:space="preserve">ержательного наполнения. </w:t>
      </w:r>
      <w:r w:rsidRPr="00A31FB2">
        <w:rPr>
          <w:b/>
          <w:bCs/>
        </w:rPr>
        <w:t>«Единая Россия» за неделю до голосования остаётся главной мишенью критики</w:t>
      </w:r>
      <w:r>
        <w:t>: топливный кризис устойчиво связывается в соцмедиа с качеством государственного управления. КПРФ, нарастив упоминания на 17,4%, последовательно переводит топ</w:t>
      </w:r>
      <w:r>
        <w:t xml:space="preserve">ливную повестку в электоральную мобилизацию — через «Программу Победы», агитацию непосредственно на заправках и экспертную аналитику. В финальные дни кампании именно способность предложить избирателю ответ на бытовой кризис, а не объём упоминаний, отчасти </w:t>
      </w:r>
      <w:r>
        <w:t>определяет политическую отдачу от темы.</w:t>
      </w:r>
    </w:p>
    <w:p w14:paraId="15C5169E" w14:textId="77777777" w:rsidR="00507C48" w:rsidRPr="001B0487" w:rsidRDefault="001B0487" w:rsidP="001B0487">
      <w:pPr>
        <w:spacing w:before="360" w:after="60"/>
        <w:jc w:val="right"/>
        <w:rPr>
          <w:i/>
          <w:iCs/>
          <w:sz w:val="24"/>
          <w:szCs w:val="24"/>
          <w:u w:val="single"/>
        </w:rPr>
      </w:pPr>
      <w:r w:rsidRPr="001B0487">
        <w:rPr>
          <w:b/>
          <w:bCs/>
          <w:i/>
          <w:iCs/>
          <w:sz w:val="24"/>
          <w:szCs w:val="24"/>
          <w:u w:val="single"/>
        </w:rPr>
        <w:t>Подготовили:</w:t>
      </w:r>
    </w:p>
    <w:p w14:paraId="45016192" w14:textId="77777777" w:rsidR="00507C48" w:rsidRPr="001B0487" w:rsidRDefault="001B0487" w:rsidP="001B0487">
      <w:pPr>
        <w:spacing w:after="40" w:line="276" w:lineRule="auto"/>
        <w:jc w:val="right"/>
        <w:rPr>
          <w:i/>
          <w:iCs/>
          <w:sz w:val="24"/>
          <w:szCs w:val="24"/>
        </w:rPr>
      </w:pPr>
      <w:r w:rsidRPr="001B0487">
        <w:rPr>
          <w:b/>
          <w:bCs/>
          <w:i/>
          <w:iCs/>
          <w:sz w:val="24"/>
          <w:szCs w:val="24"/>
        </w:rPr>
        <w:t>И.М. Куприянова</w:t>
      </w:r>
      <w:r w:rsidRPr="001B0487">
        <w:rPr>
          <w:i/>
          <w:iCs/>
          <w:sz w:val="24"/>
          <w:szCs w:val="24"/>
        </w:rPr>
        <w:t>, заведующая Отделом ЦК КПРФ</w:t>
      </w:r>
    </w:p>
    <w:p w14:paraId="61090464" w14:textId="77777777" w:rsidR="00507C48" w:rsidRPr="001B0487" w:rsidRDefault="001B0487" w:rsidP="001B0487">
      <w:pPr>
        <w:spacing w:after="160" w:line="276" w:lineRule="auto"/>
        <w:jc w:val="right"/>
        <w:rPr>
          <w:i/>
          <w:iCs/>
          <w:sz w:val="24"/>
          <w:szCs w:val="24"/>
        </w:rPr>
      </w:pPr>
      <w:r w:rsidRPr="001B0487">
        <w:rPr>
          <w:b/>
          <w:bCs/>
          <w:i/>
          <w:iCs/>
          <w:sz w:val="24"/>
          <w:szCs w:val="24"/>
        </w:rPr>
        <w:t>А.М. Михальчук</w:t>
      </w:r>
      <w:r w:rsidRPr="001B0487">
        <w:rPr>
          <w:i/>
          <w:iCs/>
          <w:sz w:val="24"/>
          <w:szCs w:val="24"/>
        </w:rPr>
        <w:t>, зам. зав. Отдела ЦК КПРФ</w:t>
      </w:r>
    </w:p>
    <w:p w14:paraId="31FA4ED0" w14:textId="77777777" w:rsidR="00507C48" w:rsidRPr="001B0487" w:rsidRDefault="001B0487" w:rsidP="001B0487">
      <w:pPr>
        <w:spacing w:before="120" w:after="60"/>
        <w:jc w:val="right"/>
        <w:rPr>
          <w:i/>
          <w:iCs/>
          <w:sz w:val="24"/>
          <w:szCs w:val="24"/>
          <w:u w:val="single"/>
        </w:rPr>
      </w:pPr>
      <w:r w:rsidRPr="001B0487">
        <w:rPr>
          <w:b/>
          <w:bCs/>
          <w:i/>
          <w:iCs/>
          <w:sz w:val="24"/>
          <w:szCs w:val="24"/>
          <w:u w:val="single"/>
        </w:rPr>
        <w:t>Ответственный за выпуск:</w:t>
      </w:r>
    </w:p>
    <w:p w14:paraId="6AAE5D46" w14:textId="77777777" w:rsidR="00507C48" w:rsidRPr="001B0487" w:rsidRDefault="001B0487" w:rsidP="001B0487">
      <w:pPr>
        <w:spacing w:after="120" w:line="276" w:lineRule="auto"/>
        <w:jc w:val="right"/>
        <w:rPr>
          <w:i/>
          <w:iCs/>
          <w:sz w:val="24"/>
          <w:szCs w:val="24"/>
        </w:rPr>
      </w:pPr>
      <w:r w:rsidRPr="001B0487">
        <w:rPr>
          <w:b/>
          <w:bCs/>
          <w:i/>
          <w:iCs/>
          <w:sz w:val="24"/>
          <w:szCs w:val="24"/>
        </w:rPr>
        <w:t>С.П. Обухов</w:t>
      </w:r>
      <w:r>
        <w:rPr>
          <w:i/>
          <w:iCs/>
          <w:sz w:val="24"/>
          <w:szCs w:val="24"/>
        </w:rPr>
        <w:t>,</w:t>
      </w:r>
      <w:r w:rsidRPr="001B0487">
        <w:rPr>
          <w:i/>
          <w:iCs/>
          <w:sz w:val="24"/>
          <w:szCs w:val="24"/>
        </w:rPr>
        <w:t xml:space="preserve"> секретарь ЦК КПРФ</w:t>
      </w:r>
    </w:p>
    <w:sectPr w:rsidR="00507C48" w:rsidRPr="001B0487">
      <w:pgSz w:w="11906" w:h="16838"/>
      <w:pgMar w:top="1134" w:right="851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741DB"/>
    <w:multiLevelType w:val="hybridMultilevel"/>
    <w:tmpl w:val="5F5231FE"/>
    <w:lvl w:ilvl="0" w:tplc="4D841FA6">
      <w:start w:val="1"/>
      <w:numFmt w:val="bullet"/>
      <w:lvlText w:val="●"/>
      <w:lvlJc w:val="left"/>
      <w:pPr>
        <w:ind w:left="720" w:hanging="360"/>
      </w:pPr>
    </w:lvl>
    <w:lvl w:ilvl="1" w:tplc="9072F020">
      <w:start w:val="1"/>
      <w:numFmt w:val="bullet"/>
      <w:lvlText w:val="○"/>
      <w:lvlJc w:val="left"/>
      <w:pPr>
        <w:ind w:left="1440" w:hanging="360"/>
      </w:pPr>
    </w:lvl>
    <w:lvl w:ilvl="2" w:tplc="B3F2C660">
      <w:start w:val="1"/>
      <w:numFmt w:val="bullet"/>
      <w:lvlText w:val="■"/>
      <w:lvlJc w:val="left"/>
      <w:pPr>
        <w:ind w:left="2160" w:hanging="360"/>
      </w:pPr>
    </w:lvl>
    <w:lvl w:ilvl="3" w:tplc="FCEEBEE0">
      <w:start w:val="1"/>
      <w:numFmt w:val="bullet"/>
      <w:lvlText w:val="●"/>
      <w:lvlJc w:val="left"/>
      <w:pPr>
        <w:ind w:left="2880" w:hanging="360"/>
      </w:pPr>
    </w:lvl>
    <w:lvl w:ilvl="4" w:tplc="0B88B3B2">
      <w:start w:val="1"/>
      <w:numFmt w:val="bullet"/>
      <w:lvlText w:val="○"/>
      <w:lvlJc w:val="left"/>
      <w:pPr>
        <w:ind w:left="3600" w:hanging="360"/>
      </w:pPr>
    </w:lvl>
    <w:lvl w:ilvl="5" w:tplc="401A9354">
      <w:start w:val="1"/>
      <w:numFmt w:val="bullet"/>
      <w:lvlText w:val="■"/>
      <w:lvlJc w:val="left"/>
      <w:pPr>
        <w:ind w:left="4320" w:hanging="360"/>
      </w:pPr>
    </w:lvl>
    <w:lvl w:ilvl="6" w:tplc="776A821C">
      <w:start w:val="1"/>
      <w:numFmt w:val="bullet"/>
      <w:lvlText w:val="●"/>
      <w:lvlJc w:val="left"/>
      <w:pPr>
        <w:ind w:left="5040" w:hanging="360"/>
      </w:pPr>
    </w:lvl>
    <w:lvl w:ilvl="7" w:tplc="D28E29B2">
      <w:start w:val="1"/>
      <w:numFmt w:val="bullet"/>
      <w:lvlText w:val="●"/>
      <w:lvlJc w:val="left"/>
      <w:pPr>
        <w:ind w:left="5760" w:hanging="360"/>
      </w:pPr>
    </w:lvl>
    <w:lvl w:ilvl="8" w:tplc="01D80A2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F107543"/>
    <w:multiLevelType w:val="hybridMultilevel"/>
    <w:tmpl w:val="D9F07066"/>
    <w:lvl w:ilvl="0" w:tplc="96EEB300">
      <w:start w:val="1"/>
      <w:numFmt w:val="bullet"/>
      <w:lvlText w:val="–"/>
      <w:lvlJc w:val="left"/>
      <w:pPr>
        <w:ind w:left="640" w:hanging="320"/>
      </w:pPr>
    </w:lvl>
    <w:lvl w:ilvl="1" w:tplc="7BD2986C">
      <w:numFmt w:val="decimal"/>
      <w:lvlText w:val=""/>
      <w:lvlJc w:val="left"/>
    </w:lvl>
    <w:lvl w:ilvl="2" w:tplc="FCCCD822">
      <w:numFmt w:val="decimal"/>
      <w:lvlText w:val=""/>
      <w:lvlJc w:val="left"/>
    </w:lvl>
    <w:lvl w:ilvl="3" w:tplc="49828D46">
      <w:numFmt w:val="decimal"/>
      <w:lvlText w:val=""/>
      <w:lvlJc w:val="left"/>
    </w:lvl>
    <w:lvl w:ilvl="4" w:tplc="1978936A">
      <w:numFmt w:val="decimal"/>
      <w:lvlText w:val=""/>
      <w:lvlJc w:val="left"/>
    </w:lvl>
    <w:lvl w:ilvl="5" w:tplc="ACA24B7E">
      <w:numFmt w:val="decimal"/>
      <w:lvlText w:val=""/>
      <w:lvlJc w:val="left"/>
    </w:lvl>
    <w:lvl w:ilvl="6" w:tplc="B478D830">
      <w:numFmt w:val="decimal"/>
      <w:lvlText w:val=""/>
      <w:lvlJc w:val="left"/>
    </w:lvl>
    <w:lvl w:ilvl="7" w:tplc="6B04EA52">
      <w:numFmt w:val="decimal"/>
      <w:lvlText w:val=""/>
      <w:lvlJc w:val="left"/>
    </w:lvl>
    <w:lvl w:ilvl="8" w:tplc="CAB04D4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48"/>
    <w:rsid w:val="001B0487"/>
    <w:rsid w:val="00507C48"/>
    <w:rsid w:val="00613B0B"/>
    <w:rsid w:val="00A31FB2"/>
    <w:rsid w:val="00A3659E"/>
    <w:rsid w:val="00B057E0"/>
    <w:rsid w:val="00E9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2A9A1"/>
  <w15:docId w15:val="{87841EFE-1368-4B52-994F-55C7AC413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3481</Words>
  <Characters>19842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ACER</cp:lastModifiedBy>
  <cp:revision>2</cp:revision>
  <dcterms:created xsi:type="dcterms:W3CDTF">2026-09-15T05:32:00Z</dcterms:created>
  <dcterms:modified xsi:type="dcterms:W3CDTF">2026-09-15T05:32:00Z</dcterms:modified>
</cp:coreProperties>
</file>