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0E28" w14:textId="77777777" w:rsidR="00D91604" w:rsidRDefault="00000000">
      <w:pPr>
        <w:jc w:val="center"/>
      </w:pPr>
      <w:r>
        <w:rPr>
          <w:noProof/>
        </w:rPr>
        <w:drawing>
          <wp:inline distT="0" distB="0" distL="0" distR="0" wp14:anchorId="550004E7" wp14:editId="7CC8F665">
            <wp:extent cx="5762625" cy="158115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CD40" w14:textId="77777777" w:rsidR="00D91604" w:rsidRDefault="00D91604" w:rsidP="00854961">
      <w:pPr>
        <w:pBdr>
          <w:bottom w:val="single" w:sz="6" w:space="1" w:color="1F4E79"/>
        </w:pBdr>
        <w:ind w:firstLine="709"/>
      </w:pPr>
    </w:p>
    <w:p w14:paraId="60BEFD58" w14:textId="77777777" w:rsidR="00D91604" w:rsidRDefault="00000000" w:rsidP="00854961">
      <w:pPr>
        <w:ind w:firstLine="709"/>
        <w:jc w:val="center"/>
        <w:rPr>
          <w:sz w:val="24"/>
          <w:szCs w:val="24"/>
        </w:rPr>
      </w:pPr>
      <w:r>
        <w:rPr>
          <w:b/>
          <w:bCs/>
          <w:color w:val="595959"/>
          <w:spacing w:val="40"/>
          <w:sz w:val="24"/>
          <w:szCs w:val="24"/>
        </w:rPr>
        <w:t>АНАЛИТИЧЕСКАЯ ЗАПИСКА</w:t>
      </w:r>
    </w:p>
    <w:p w14:paraId="1A0A04CB" w14:textId="77777777" w:rsidR="00D91604" w:rsidRDefault="00000000" w:rsidP="00854961">
      <w:pPr>
        <w:ind w:firstLine="709"/>
        <w:jc w:val="center"/>
      </w:pPr>
      <w:r>
        <w:rPr>
          <w:b/>
          <w:bCs/>
          <w:color w:val="1F4E79"/>
          <w:sz w:val="34"/>
          <w:szCs w:val="34"/>
        </w:rPr>
        <w:t>МОНИТОРИНГ ТРУДОВЫХ КОНФЛИКТОВ</w:t>
      </w:r>
    </w:p>
    <w:p w14:paraId="0D66A1D6" w14:textId="77777777" w:rsidR="00D91604" w:rsidRDefault="00000000" w:rsidP="00854961">
      <w:pPr>
        <w:ind w:firstLine="709"/>
        <w:jc w:val="center"/>
        <w:rPr>
          <w:b/>
          <w:bCs/>
          <w:color w:val="1F4E79"/>
          <w:sz w:val="34"/>
          <w:szCs w:val="34"/>
        </w:rPr>
      </w:pPr>
      <w:r>
        <w:rPr>
          <w:b/>
          <w:bCs/>
          <w:color w:val="1F4E79"/>
          <w:sz w:val="34"/>
          <w:szCs w:val="34"/>
        </w:rPr>
        <w:t>В РОССИЙСКОЙ ФЕДЕРАЦИИ</w:t>
      </w:r>
    </w:p>
    <w:p w14:paraId="355B4A29" w14:textId="77777777" w:rsidR="00D91604" w:rsidRDefault="00000000" w:rsidP="00854961">
      <w:pPr>
        <w:ind w:firstLine="709"/>
        <w:jc w:val="center"/>
        <w:rPr>
          <w:b/>
          <w:bCs/>
          <w:color w:val="1F4E79"/>
          <w:sz w:val="34"/>
          <w:szCs w:val="34"/>
        </w:rPr>
      </w:pPr>
      <w:r>
        <w:rPr>
          <w:noProof/>
        </w:rPr>
        <w:drawing>
          <wp:inline distT="0" distB="0" distL="0" distR="0" wp14:anchorId="44A170C9" wp14:editId="00709EAC">
            <wp:extent cx="5851525" cy="3900805"/>
            <wp:effectExtent l="0" t="0" r="0" b="0"/>
            <wp:docPr id="2" name="Рисунок 2" descr="C:\Users\ObukhovSP\Downloads\image-10-08-26-11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ObukhovSP\Downloads\image-10-08-26-11-5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E250" w14:textId="77777777" w:rsidR="00D91604" w:rsidRDefault="00D91604" w:rsidP="00854961">
      <w:pPr>
        <w:ind w:firstLine="709"/>
        <w:jc w:val="center"/>
      </w:pPr>
    </w:p>
    <w:p w14:paraId="434EBB41" w14:textId="77777777" w:rsidR="00D91604" w:rsidRDefault="00000000" w:rsidP="00854961">
      <w:pPr>
        <w:ind w:firstLine="709"/>
        <w:jc w:val="center"/>
        <w:rPr>
          <w:sz w:val="30"/>
          <w:szCs w:val="30"/>
        </w:rPr>
      </w:pPr>
      <w:r>
        <w:rPr>
          <w:sz w:val="30"/>
          <w:szCs w:val="30"/>
        </w:rPr>
        <w:t>Первая декада августа 2026 года (01–10 августа)</w:t>
      </w:r>
    </w:p>
    <w:p w14:paraId="3E727C30" w14:textId="5E2BFB7A" w:rsidR="00D91604" w:rsidRDefault="00F3126A" w:rsidP="00854961">
      <w:pPr>
        <w:ind w:firstLine="709"/>
        <w:jc w:val="center"/>
      </w:pPr>
      <w:proofErr w:type="gramStart"/>
      <w:r>
        <w:rPr>
          <w:i/>
          <w:iCs/>
          <w:color w:val="595959"/>
        </w:rPr>
        <w:t>В</w:t>
      </w:r>
      <w:r w:rsidR="00000000">
        <w:rPr>
          <w:i/>
          <w:iCs/>
          <w:color w:val="595959"/>
        </w:rPr>
        <w:t>ыпуск  ·</w:t>
      </w:r>
      <w:proofErr w:type="gramEnd"/>
      <w:r w:rsidR="00000000">
        <w:rPr>
          <w:i/>
          <w:iCs/>
          <w:color w:val="595959"/>
        </w:rPr>
        <w:t xml:space="preserve">  подготовлен 10 августа 2026 г.</w:t>
      </w:r>
    </w:p>
    <w:p w14:paraId="49131388" w14:textId="77777777" w:rsidR="00D91604" w:rsidRDefault="00000000" w:rsidP="00854961">
      <w:pPr>
        <w:pStyle w:val="1"/>
        <w:ind w:firstLine="709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Резюме</w:t>
      </w:r>
    </w:p>
    <w:p w14:paraId="7BE116EE" w14:textId="77777777" w:rsidR="00D91604" w:rsidRDefault="00000000" w:rsidP="00854961">
      <w:pPr>
        <w:ind w:firstLine="709"/>
        <w:jc w:val="both"/>
      </w:pPr>
      <w:r>
        <w:t xml:space="preserve">1. За первую декаду августа 2026 года зафиксировано </w:t>
      </w:r>
      <w:r>
        <w:rPr>
          <w:b/>
          <w:bCs/>
        </w:rPr>
        <w:t>29 сообщений</w:t>
      </w:r>
      <w:r>
        <w:t xml:space="preserve"> о трудовых конфликтах в 24 субъектах Российской Федерации. 16 конфликтов на дату выпуска урегулированы, 13 продолжаются.</w:t>
      </w:r>
    </w:p>
    <w:p w14:paraId="05399017" w14:textId="77777777" w:rsidR="00D91604" w:rsidRDefault="00000000" w:rsidP="00854961">
      <w:pPr>
        <w:ind w:firstLine="709"/>
        <w:jc w:val="both"/>
      </w:pPr>
      <w:r>
        <w:t xml:space="preserve">2. Раскрытая сумма задолженности по заработной плате в отслеженных случаях — </w:t>
      </w:r>
      <w:r>
        <w:rPr>
          <w:b/>
          <w:bCs/>
        </w:rPr>
        <w:t>около 284 млн руб.</w:t>
      </w:r>
      <w:r>
        <w:t xml:space="preserve"> Затронуто не менее 2,9 тыс. работников. Реальные показатели выше: суммы раскрыты в 20 случаях из 29, число работников — в 19 конфликтах.</w:t>
      </w:r>
    </w:p>
    <w:p w14:paraId="0C597DED" w14:textId="77777777" w:rsidR="00D91604" w:rsidRDefault="00000000" w:rsidP="00854961">
      <w:pPr>
        <w:ind w:firstLine="709"/>
        <w:jc w:val="both"/>
      </w:pPr>
      <w:r>
        <w:t xml:space="preserve">3. Доминирующий предмет конфликта — </w:t>
      </w:r>
      <w:r>
        <w:rPr>
          <w:b/>
          <w:bCs/>
        </w:rPr>
        <w:t>невыплата заработной платы (21 из 29 сообщений)</w:t>
      </w:r>
      <w:r>
        <w:t xml:space="preserve">. Остальное — забастовки (2), условия труда (2), </w:t>
      </w:r>
      <w:r>
        <w:lastRenderedPageBreak/>
        <w:t>нарушения порядка оплаты труда (2), социальные выплаты (1), коллективный иск (1).</w:t>
      </w:r>
    </w:p>
    <w:p w14:paraId="6040B015" w14:textId="77777777" w:rsidR="00D91604" w:rsidRDefault="00000000" w:rsidP="00854961">
      <w:pPr>
        <w:ind w:firstLine="709"/>
        <w:jc w:val="both"/>
      </w:pPr>
      <w:r>
        <w:t xml:space="preserve">4. Наиболее острые очаги: </w:t>
      </w:r>
      <w:r>
        <w:rPr>
          <w:b/>
          <w:bCs/>
        </w:rPr>
        <w:t>Кемеровская (3 конфликта, 124,4 млн руб.) и Омская (2 конфликта, 77,0 млн руб.) области</w:t>
      </w:r>
      <w:r>
        <w:t>. На два региона приходится 71% всей раскрытой суммы задолженности.</w:t>
      </w:r>
    </w:p>
    <w:p w14:paraId="2CAFFE4E" w14:textId="1425BE0C" w:rsidR="00D91604" w:rsidRDefault="00000000" w:rsidP="00854961">
      <w:pPr>
        <w:ind w:firstLine="709"/>
        <w:jc w:val="both"/>
      </w:pPr>
      <w:r>
        <w:t xml:space="preserve">5. </w:t>
      </w:r>
      <w:r>
        <w:rPr>
          <w:b/>
          <w:bCs/>
        </w:rPr>
        <w:t>Общероссийский фон: по данным Росстата</w:t>
      </w:r>
      <w:r>
        <w:t xml:space="preserve"> просроченная задолженность по заработной плате на конец июня 2026 г. составила </w:t>
      </w:r>
      <w:r>
        <w:rPr>
          <w:b/>
          <w:bCs/>
        </w:rPr>
        <w:t>2</w:t>
      </w:r>
      <w:r w:rsidR="00F3126A">
        <w:rPr>
          <w:b/>
          <w:bCs/>
        </w:rPr>
        <w:t>,</w:t>
      </w:r>
      <w:r>
        <w:rPr>
          <w:b/>
          <w:bCs/>
        </w:rPr>
        <w:t>07 мл</w:t>
      </w:r>
      <w:r w:rsidR="00F3126A">
        <w:rPr>
          <w:b/>
          <w:bCs/>
        </w:rPr>
        <w:t>рд</w:t>
      </w:r>
      <w:r>
        <w:rPr>
          <w:b/>
          <w:bCs/>
        </w:rPr>
        <w:t xml:space="preserve"> руб.</w:t>
      </w:r>
      <w:r>
        <w:t xml:space="preserve"> — снижение на 30,1% к маю, но рост в 2,2 раза к июню 2025 г. Более половины долга (51,6%) приходится на строительство.</w:t>
      </w:r>
    </w:p>
    <w:p w14:paraId="76BBC6A8" w14:textId="77777777" w:rsidR="00D91604" w:rsidRDefault="00000000" w:rsidP="00854961">
      <w:pPr>
        <w:ind w:firstLine="709"/>
        <w:jc w:val="both"/>
      </w:pPr>
      <w:r>
        <w:t xml:space="preserve">6. Ключевой канал разрешения конфликтов — </w:t>
      </w:r>
      <w:r>
        <w:rPr>
          <w:b/>
          <w:bCs/>
        </w:rPr>
        <w:t>надзорные и следственные органы, а не социальный диалог</w:t>
      </w:r>
      <w:r>
        <w:t>. Во всех 16 урегулированных случаях выплата состоялась после вмешательства прокуратуры, следственных органов, Государственной инспекции по труду (ГИТ) или суда; ни одного разрешения через коллективные переговоры не зафиксировано.</w:t>
      </w:r>
    </w:p>
    <w:p w14:paraId="1CC11072" w14:textId="77777777" w:rsidR="00D91604" w:rsidRDefault="00000000" w:rsidP="00854961">
      <w:pPr>
        <w:ind w:firstLine="709"/>
        <w:jc w:val="center"/>
      </w:pPr>
      <w:r>
        <w:rPr>
          <w:noProof/>
        </w:rPr>
        <w:drawing>
          <wp:inline distT="0" distB="0" distL="0" distR="0" wp14:anchorId="7B83E32E" wp14:editId="0DAF4C7C">
            <wp:extent cx="4476750" cy="1419225"/>
            <wp:effectExtent l="0" t="0" r="0" b="0"/>
            <wp:docPr id="3" name="Рисунок 34850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4850327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0B12B" w14:textId="77777777" w:rsidR="00D91604" w:rsidRDefault="00000000" w:rsidP="00854961">
      <w:pPr>
        <w:ind w:firstLine="709"/>
        <w:jc w:val="center"/>
      </w:pPr>
      <w:r>
        <w:rPr>
          <w:i/>
          <w:iCs/>
          <w:color w:val="595959"/>
          <w:sz w:val="24"/>
          <w:szCs w:val="24"/>
        </w:rPr>
        <w:t>Рис. 1. Основные показатели первой декады августа 2026 года</w:t>
      </w:r>
    </w:p>
    <w:p w14:paraId="70B98A99" w14:textId="1FF0006E" w:rsidR="00D91604" w:rsidRDefault="00D91604" w:rsidP="005E76E8"/>
    <w:p w14:paraId="1906F078" w14:textId="77777777" w:rsidR="00D91604" w:rsidRDefault="00000000" w:rsidP="00854961">
      <w:pPr>
        <w:pStyle w:val="1"/>
        <w:ind w:firstLine="709"/>
      </w:pPr>
      <w:r>
        <w:t>1. Основные показатели декады</w:t>
      </w:r>
    </w:p>
    <w:p w14:paraId="3A43D9D3" w14:textId="77777777" w:rsidR="00D91604" w:rsidRDefault="00000000" w:rsidP="00854961">
      <w:pPr>
        <w:ind w:firstLine="709"/>
        <w:jc w:val="both"/>
      </w:pPr>
      <w:r>
        <w:tab/>
        <w:t>Единицей учёта выступает сообщение о трудовом конфликте — зафиксированный в открытых источниках факт коллективного или индивидуального трудового спора, протеста, обращения в надзорные органы или суд. Один и тот же конфликт, освещённый несколькими изданиями, учитывается один раз.</w:t>
      </w:r>
    </w:p>
    <w:p w14:paraId="58085043" w14:textId="77777777" w:rsidR="00D91604" w:rsidRDefault="00000000" w:rsidP="00854961">
      <w:pPr>
        <w:pStyle w:val="2"/>
        <w:ind w:firstLine="709"/>
      </w:pPr>
      <w:r>
        <w:t>1.1. Распределение по федеральным округам</w:t>
      </w:r>
    </w:p>
    <w:tbl>
      <w:tblPr>
        <w:tblW w:w="8400" w:type="dxa"/>
        <w:tblInd w:w="8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3201"/>
        <w:gridCol w:w="1499"/>
        <w:gridCol w:w="1501"/>
        <w:gridCol w:w="2199"/>
      </w:tblGrid>
      <w:tr w:rsidR="00D91604" w14:paraId="165FE632" w14:textId="77777777">
        <w:trPr>
          <w:tblHeader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shd w:val="clear" w:color="auto" w:fill="DEEAF6"/>
            <w:vAlign w:val="center"/>
          </w:tcPr>
          <w:p w14:paraId="51FC07A9" w14:textId="77777777" w:rsidR="00D91604" w:rsidRDefault="00000000" w:rsidP="00854961">
            <w:pPr>
              <w:widowControl w:val="0"/>
              <w:ind w:firstLine="709"/>
            </w:pPr>
            <w:r>
              <w:rPr>
                <w:b/>
                <w:bCs/>
                <w:sz w:val="24"/>
                <w:szCs w:val="24"/>
              </w:rPr>
              <w:t>Федеральный округ</w:t>
            </w:r>
          </w:p>
        </w:tc>
        <w:tc>
          <w:tcPr>
            <w:tcW w:w="1499" w:type="dxa"/>
            <w:tcBorders>
              <w:top w:val="single" w:sz="4" w:space="0" w:color="BFBFBF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DEEAF6"/>
            <w:vAlign w:val="center"/>
          </w:tcPr>
          <w:p w14:paraId="4CBEB8C2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Субъектов</w:t>
            </w:r>
          </w:p>
        </w:tc>
        <w:tc>
          <w:tcPr>
            <w:tcW w:w="1501" w:type="dxa"/>
            <w:tcBorders>
              <w:top w:val="single" w:sz="4" w:space="0" w:color="BFBFBF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DEEAF6"/>
            <w:vAlign w:val="center"/>
          </w:tcPr>
          <w:p w14:paraId="4BC2C690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Сообщений</w:t>
            </w:r>
          </w:p>
        </w:tc>
        <w:tc>
          <w:tcPr>
            <w:tcW w:w="2199" w:type="dxa"/>
            <w:tcBorders>
              <w:top w:val="single" w:sz="4" w:space="0" w:color="BFBFBF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shd w:val="clear" w:color="auto" w:fill="DEEAF6"/>
            <w:vAlign w:val="center"/>
          </w:tcPr>
          <w:p w14:paraId="0A486539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в т.ч. продолжаются</w:t>
            </w:r>
          </w:p>
        </w:tc>
      </w:tr>
      <w:tr w:rsidR="00D91604" w14:paraId="071BF4A3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780EBF43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Центральный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68CC68E5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4E10744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47E068A9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color w:val="B02418"/>
                <w:sz w:val="24"/>
                <w:szCs w:val="24"/>
              </w:rPr>
              <w:t>4</w:t>
            </w:r>
          </w:p>
        </w:tc>
      </w:tr>
      <w:tr w:rsidR="00D91604" w14:paraId="21EBF64D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5684D181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Северо-Западный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06615DC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7616427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5E4BEDBB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D91604" w14:paraId="16EAEC45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7454B9DE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Южный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16B67F1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07F70C7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74164F3E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D91604" w14:paraId="7DD83BBC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4D76D886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Приволжский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635D7521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36354C6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64B7E4FA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D91604" w14:paraId="7D278AF0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6B78913B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Уральский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B68810B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32B392B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6C3D0CF9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color w:val="B02418"/>
                <w:sz w:val="24"/>
                <w:szCs w:val="24"/>
              </w:rPr>
              <w:t>3</w:t>
            </w:r>
          </w:p>
        </w:tc>
      </w:tr>
      <w:tr w:rsidR="00D91604" w14:paraId="5632DF06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710A1B56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Сибирский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BC79FB7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446F17F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50AB4996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color w:val="B02418"/>
                <w:sz w:val="24"/>
                <w:szCs w:val="24"/>
              </w:rPr>
              <w:t>3</w:t>
            </w:r>
          </w:p>
        </w:tc>
      </w:tr>
      <w:tr w:rsidR="00D91604" w14:paraId="3B71DB7A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78A2D9B8" w14:textId="77777777" w:rsidR="00D91604" w:rsidRDefault="00000000" w:rsidP="00854961">
            <w:pPr>
              <w:widowControl w:val="0"/>
              <w:ind w:firstLine="709"/>
            </w:pPr>
            <w:r>
              <w:rPr>
                <w:sz w:val="24"/>
                <w:szCs w:val="24"/>
              </w:rPr>
              <w:t>Дальневосточный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A87614E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6ACB1BF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3A2BC002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D91604" w14:paraId="37903717" w14:textId="77777777">
        <w:tc>
          <w:tcPr>
            <w:tcW w:w="3200" w:type="dxa"/>
            <w:tcBorders>
              <w:top w:val="single" w:sz="2" w:space="0" w:color="D9D9D9"/>
              <w:left w:val="single" w:sz="4" w:space="0" w:color="BFBFBF"/>
              <w:bottom w:val="single" w:sz="4" w:space="0" w:color="BFBFBF"/>
              <w:right w:val="single" w:sz="2" w:space="0" w:color="D9D9D9"/>
            </w:tcBorders>
            <w:shd w:val="clear" w:color="auto" w:fill="F2F2F2"/>
            <w:vAlign w:val="center"/>
          </w:tcPr>
          <w:p w14:paraId="19FDAD7E" w14:textId="77777777" w:rsidR="00D91604" w:rsidRDefault="00000000" w:rsidP="00854961">
            <w:pPr>
              <w:widowControl w:val="0"/>
              <w:ind w:firstLine="709"/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2" w:space="0" w:color="D9D9D9"/>
              <w:left w:val="single" w:sz="2" w:space="0" w:color="D9D9D9"/>
              <w:bottom w:val="single" w:sz="4" w:space="0" w:color="BFBFBF"/>
              <w:right w:val="single" w:sz="2" w:space="0" w:color="D9D9D9"/>
            </w:tcBorders>
            <w:shd w:val="clear" w:color="auto" w:fill="F2F2F2"/>
            <w:vAlign w:val="center"/>
          </w:tcPr>
          <w:p w14:paraId="33F569E8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01" w:type="dxa"/>
            <w:tcBorders>
              <w:top w:val="single" w:sz="2" w:space="0" w:color="D9D9D9"/>
              <w:left w:val="single" w:sz="2" w:space="0" w:color="D9D9D9"/>
              <w:bottom w:val="single" w:sz="4" w:space="0" w:color="BFBFBF"/>
              <w:right w:val="single" w:sz="2" w:space="0" w:color="D9D9D9"/>
            </w:tcBorders>
            <w:shd w:val="clear" w:color="auto" w:fill="F2F2F2"/>
            <w:vAlign w:val="center"/>
          </w:tcPr>
          <w:p w14:paraId="68ECA66C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99" w:type="dxa"/>
            <w:tcBorders>
              <w:top w:val="single" w:sz="2" w:space="0" w:color="D9D9D9"/>
              <w:left w:val="single" w:sz="2" w:space="0" w:color="D9D9D9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9B95F77" w14:textId="77777777" w:rsidR="00D91604" w:rsidRDefault="00000000" w:rsidP="00854961">
            <w:pPr>
              <w:widowControl w:val="0"/>
              <w:ind w:firstLine="709"/>
              <w:jc w:val="center"/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</w:tbl>
    <w:p w14:paraId="329E458C" w14:textId="77777777" w:rsidR="00D91604" w:rsidRDefault="00000000" w:rsidP="00854961">
      <w:pPr>
        <w:ind w:firstLine="709"/>
        <w:jc w:val="center"/>
      </w:pPr>
      <w:r>
        <w:rPr>
          <w:i/>
          <w:iCs/>
          <w:color w:val="595959"/>
          <w:sz w:val="24"/>
          <w:szCs w:val="24"/>
        </w:rPr>
        <w:t>Таблица 1. География трудовых конфликтов, 01–09 августа 2026 года</w:t>
      </w:r>
    </w:p>
    <w:p w14:paraId="7CDEDDAD" w14:textId="77777777" w:rsidR="00D91604" w:rsidRDefault="00000000" w:rsidP="00854961">
      <w:pPr>
        <w:pStyle w:val="2"/>
        <w:ind w:firstLine="709"/>
      </w:pPr>
      <w:r>
        <w:t>1.2. Предмет конфликта</w:t>
      </w:r>
    </w:p>
    <w:p w14:paraId="0CEB438A" w14:textId="77777777" w:rsidR="00D91604" w:rsidRDefault="00000000">
      <w:pPr>
        <w:spacing w:before="160" w:after="80"/>
        <w:jc w:val="center"/>
      </w:pPr>
      <w:r>
        <w:rPr>
          <w:noProof/>
        </w:rPr>
        <w:lastRenderedPageBreak/>
        <w:drawing>
          <wp:inline distT="0" distB="0" distL="0" distR="0" wp14:anchorId="1915D7F0" wp14:editId="7609D013">
            <wp:extent cx="5955030" cy="2071370"/>
            <wp:effectExtent l="0" t="0" r="0" b="0"/>
            <wp:docPr id="4" name="Рисунок 624598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245983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CB31" w14:textId="77777777" w:rsidR="00D91604" w:rsidRDefault="00000000">
      <w:pPr>
        <w:spacing w:after="220"/>
        <w:jc w:val="center"/>
      </w:pPr>
      <w:r>
        <w:rPr>
          <w:i/>
          <w:iCs/>
          <w:color w:val="595959"/>
          <w:sz w:val="24"/>
          <w:szCs w:val="24"/>
        </w:rPr>
        <w:t>Рис. 2. Распределение сообщений по предмету конфликта</w:t>
      </w:r>
    </w:p>
    <w:p w14:paraId="3FA1EA45" w14:textId="77777777" w:rsidR="00D91604" w:rsidRDefault="00000000" w:rsidP="00F3126A">
      <w:pPr>
        <w:ind w:firstLine="709"/>
        <w:jc w:val="both"/>
      </w:pPr>
      <w:r>
        <w:tab/>
        <w:t xml:space="preserve">Структура подтверждает вывод предыдущих выпусков </w:t>
      </w:r>
      <w:proofErr w:type="gramStart"/>
      <w:r>
        <w:t>мониторинга :</w:t>
      </w:r>
      <w:proofErr w:type="gramEnd"/>
      <w:r>
        <w:t xml:space="preserve"> трудовой конфликт в России остаётся преимущественно конфликтом о деньгах, а не об условиях труда или коллективных правах. Сюжеты, не связанные напрямую с денежными требованиями (жара в цехах, необеспечение спецодеждой), составляют 2 из 29 и носят выраженный сезонный характер.</w:t>
      </w:r>
    </w:p>
    <w:p w14:paraId="41A5403E" w14:textId="77777777" w:rsidR="00D91604" w:rsidRDefault="00000000" w:rsidP="00F3126A">
      <w:pPr>
        <w:pStyle w:val="2"/>
        <w:ind w:firstLine="709"/>
      </w:pPr>
      <w:r>
        <w:t>1.3. Регионы с наибольшей суммой задолженности</w:t>
      </w:r>
    </w:p>
    <w:p w14:paraId="7B9E68EE" w14:textId="77777777" w:rsidR="00D91604" w:rsidRDefault="00000000">
      <w:pPr>
        <w:spacing w:before="160" w:after="80"/>
        <w:jc w:val="center"/>
      </w:pPr>
      <w:r>
        <w:rPr>
          <w:noProof/>
        </w:rPr>
        <w:drawing>
          <wp:inline distT="0" distB="0" distL="0" distR="0" wp14:anchorId="71806A73" wp14:editId="6680C03A">
            <wp:extent cx="4381500" cy="2133600"/>
            <wp:effectExtent l="0" t="0" r="0" b="0"/>
            <wp:docPr id="5" name="Рисунок 1406986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069864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C6D92" w14:textId="77777777" w:rsidR="00D91604" w:rsidRDefault="00000000">
      <w:pPr>
        <w:spacing w:after="220"/>
        <w:jc w:val="center"/>
      </w:pPr>
      <w:r>
        <w:rPr>
          <w:i/>
          <w:iCs/>
          <w:color w:val="595959"/>
          <w:sz w:val="24"/>
          <w:szCs w:val="24"/>
        </w:rPr>
        <w:t>Рис. 3. Раскрытая сумма задолженности по заработной плате, топ-10 регионов</w:t>
      </w:r>
    </w:p>
    <w:p w14:paraId="4E743E4C" w14:textId="77777777" w:rsidR="00D91604" w:rsidRDefault="00000000" w:rsidP="00F3126A">
      <w:pPr>
        <w:ind w:firstLine="709"/>
        <w:jc w:val="both"/>
      </w:pPr>
      <w:r>
        <w:tab/>
        <w:t>Концентрация крайне высока: на Кемеровскую и Омскую области приходится 201,4 млн руб. из 284,0 млн руб. раскрытой задолженности. При этом характер очагов принципиально различен. В Омской области оба эпизода закрыты выплатами после вмешательства прокуратуры. В Кемеровской области ни один из трёх конфликтов не урегулирован: разрез «</w:t>
      </w:r>
      <w:proofErr w:type="spellStart"/>
      <w:r>
        <w:t>Задубровский</w:t>
      </w:r>
      <w:proofErr w:type="spellEnd"/>
      <w:r>
        <w:t xml:space="preserve"> Новый» готовится к банкротству, взыскание невозможно из-за отсутствия имущества; по сети «Подорожник» идёт уголовный процесс.</w:t>
      </w:r>
    </w:p>
    <w:p w14:paraId="5C86D5A8" w14:textId="77777777" w:rsidR="00D91604" w:rsidRDefault="00000000" w:rsidP="00F3126A">
      <w:pPr>
        <w:pStyle w:val="1"/>
        <w:ind w:firstLine="709"/>
      </w:pPr>
      <w:r>
        <w:t>2. Общероссийский фон: официальная статистика</w:t>
      </w:r>
    </w:p>
    <w:p w14:paraId="3BBF6506" w14:textId="77777777" w:rsidR="00D91604" w:rsidRDefault="00000000">
      <w:pPr>
        <w:spacing w:before="160" w:after="80"/>
        <w:jc w:val="center"/>
      </w:pPr>
      <w:r>
        <w:rPr>
          <w:noProof/>
        </w:rPr>
        <w:lastRenderedPageBreak/>
        <w:drawing>
          <wp:inline distT="0" distB="0" distL="0" distR="0" wp14:anchorId="745B540C" wp14:editId="6EB44E89">
            <wp:extent cx="5188585" cy="2755900"/>
            <wp:effectExtent l="0" t="0" r="0" b="0"/>
            <wp:docPr id="6" name="Рисунок 17789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778934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6C99" w14:textId="77777777" w:rsidR="00D91604" w:rsidRDefault="00000000" w:rsidP="00F3126A">
      <w:pPr>
        <w:ind w:firstLine="709"/>
        <w:jc w:val="center"/>
      </w:pPr>
      <w:r>
        <w:rPr>
          <w:i/>
          <w:iCs/>
          <w:color w:val="595959"/>
          <w:sz w:val="24"/>
          <w:szCs w:val="24"/>
        </w:rPr>
        <w:t>Рис. 4. Просроченная задолженность по заработной плате, помесячно, 2026 год</w:t>
      </w:r>
    </w:p>
    <w:p w14:paraId="0ABA061F" w14:textId="77777777" w:rsidR="00D91604" w:rsidRDefault="00000000" w:rsidP="00F3126A">
      <w:pPr>
        <w:ind w:firstLine="709"/>
        <w:jc w:val="both"/>
      </w:pPr>
      <w:r>
        <w:tab/>
      </w:r>
      <w:r>
        <w:rPr>
          <w:b/>
          <w:bCs/>
        </w:rPr>
        <w:t xml:space="preserve">Июньское снижение задолженности на 30,1% не следует трактовать как перелом тенденции. </w:t>
      </w:r>
      <w:r>
        <w:t>Во-первых, годовая динамика остаётся резко негативной: относительно июня 2025 года долг вырос в 2,2 раза (+1 123,6 млн руб.). Во-вторых, статистика Росстата не охватывает субъекты малого предпринимательства, а значит фиксирует лишь часть проблемы. В-третьих, месячные колебания в 2026 году хронологически уже носили разнонаправленный характер: апрельский рост составлял 35%.</w:t>
      </w:r>
    </w:p>
    <w:p w14:paraId="1D899341" w14:textId="77777777" w:rsidR="00D91604" w:rsidRDefault="00000000" w:rsidP="00F3126A">
      <w:pPr>
        <w:ind w:firstLine="709"/>
        <w:jc w:val="both"/>
      </w:pPr>
      <w:r>
        <w:tab/>
      </w:r>
      <w:r>
        <w:rPr>
          <w:b/>
          <w:bCs/>
        </w:rPr>
        <w:t>Отраслевая структура устойчива и политически значима:</w:t>
      </w:r>
      <w:r>
        <w:t xml:space="preserve"> 51,6% просроченной задолженности приходится на строительство, 26,2% — на обрабатывающие производства. По оценке «Коммерсанта», официальный долг строительных компаний на 30 июня 2026 года составил 1,46 млрд руб. — рост в 2,13 раза за год на фоне спада строительных работ на 5% в первом полугодии.</w:t>
      </w:r>
    </w:p>
    <w:p w14:paraId="41E2DCBC" w14:textId="77777777" w:rsidR="00D91604" w:rsidRDefault="00000000" w:rsidP="00F3126A">
      <w:pPr>
        <w:ind w:firstLine="709"/>
        <w:jc w:val="both"/>
      </w:pPr>
      <w:r>
        <w:tab/>
      </w:r>
      <w:r>
        <w:rPr>
          <w:i/>
          <w:iCs/>
        </w:rPr>
        <w:t>Данные Росстата на конец июля 2026 года на дату подготовки выпуска не опубликованы; релиз ожидается во второй половине августа.</w:t>
      </w:r>
    </w:p>
    <w:p w14:paraId="373AF403" w14:textId="77777777" w:rsidR="00D91604" w:rsidRDefault="00000000" w:rsidP="00F3126A">
      <w:pPr>
        <w:pStyle w:val="2"/>
        <w:ind w:firstLine="709"/>
      </w:pPr>
      <w:r>
        <w:t>2.1. Реакция государственных органов</w:t>
      </w:r>
    </w:p>
    <w:tbl>
      <w:tblPr>
        <w:tblW w:w="9578" w:type="dxa"/>
        <w:tblInd w:w="8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599"/>
        <w:gridCol w:w="2826"/>
        <w:gridCol w:w="2153"/>
      </w:tblGrid>
      <w:tr w:rsidR="00D91604" w14:paraId="327ADA3D" w14:textId="77777777">
        <w:trPr>
          <w:tblHeader/>
        </w:trPr>
        <w:tc>
          <w:tcPr>
            <w:tcW w:w="4599" w:type="dxa"/>
            <w:tcBorders>
              <w:top w:val="single" w:sz="4" w:space="0" w:color="BFBFBF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shd w:val="clear" w:color="auto" w:fill="DEEAF6"/>
            <w:vAlign w:val="center"/>
          </w:tcPr>
          <w:p w14:paraId="6BAFD727" w14:textId="77777777" w:rsidR="00D91604" w:rsidRDefault="00000000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826" w:type="dxa"/>
            <w:tcBorders>
              <w:top w:val="single" w:sz="4" w:space="0" w:color="BFBFBF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DEEAF6"/>
            <w:vAlign w:val="center"/>
          </w:tcPr>
          <w:p w14:paraId="53DDD89F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Значение</w:t>
            </w:r>
          </w:p>
        </w:tc>
        <w:tc>
          <w:tcPr>
            <w:tcW w:w="2153" w:type="dxa"/>
            <w:tcBorders>
              <w:top w:val="single" w:sz="4" w:space="0" w:color="BFBFBF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shd w:val="clear" w:color="auto" w:fill="DEEAF6"/>
            <w:vAlign w:val="center"/>
          </w:tcPr>
          <w:p w14:paraId="00CC2382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Период</w:t>
            </w:r>
          </w:p>
        </w:tc>
      </w:tr>
      <w:tr w:rsidR="00D91604" w14:paraId="62AD0969" w14:textId="77777777">
        <w:tc>
          <w:tcPr>
            <w:tcW w:w="4599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2E132FDA" w14:textId="77777777" w:rsidR="00D91604" w:rsidRDefault="00000000">
            <w:pPr>
              <w:widowControl w:val="0"/>
            </w:pPr>
            <w:r>
              <w:rPr>
                <w:sz w:val="24"/>
                <w:szCs w:val="24"/>
              </w:rPr>
              <w:t>Уголовные дела о невыплате заработной платы (СК России)</w:t>
            </w:r>
          </w:p>
        </w:tc>
        <w:tc>
          <w:tcPr>
            <w:tcW w:w="282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311F8D6F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около 1 000</w:t>
            </w:r>
          </w:p>
        </w:tc>
        <w:tc>
          <w:tcPr>
            <w:tcW w:w="215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2281A53E" w14:textId="77777777" w:rsidR="00D91604" w:rsidRDefault="00000000">
            <w:pPr>
              <w:widowControl w:val="0"/>
              <w:jc w:val="center"/>
            </w:pPr>
            <w:r>
              <w:rPr>
                <w:color w:val="595959"/>
                <w:sz w:val="24"/>
                <w:szCs w:val="24"/>
              </w:rPr>
              <w:t>янв.–июль 2026</w:t>
            </w:r>
          </w:p>
        </w:tc>
      </w:tr>
      <w:tr w:rsidR="00D91604" w14:paraId="7B483036" w14:textId="77777777">
        <w:tc>
          <w:tcPr>
            <w:tcW w:w="4599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234EE716" w14:textId="77777777" w:rsidR="00D91604" w:rsidRDefault="00000000">
            <w:pPr>
              <w:widowControl w:val="0"/>
            </w:pPr>
            <w:r>
              <w:rPr>
                <w:sz w:val="24"/>
                <w:szCs w:val="24"/>
              </w:rPr>
              <w:t>Установленный ущерб по этим делам</w:t>
            </w:r>
          </w:p>
        </w:tc>
        <w:tc>
          <w:tcPr>
            <w:tcW w:w="282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504025F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11 млрд руб.</w:t>
            </w:r>
          </w:p>
        </w:tc>
        <w:tc>
          <w:tcPr>
            <w:tcW w:w="215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25DBC603" w14:textId="77777777" w:rsidR="00D91604" w:rsidRDefault="00000000">
            <w:pPr>
              <w:widowControl w:val="0"/>
              <w:jc w:val="center"/>
            </w:pPr>
            <w:r>
              <w:rPr>
                <w:color w:val="595959"/>
                <w:sz w:val="24"/>
                <w:szCs w:val="24"/>
              </w:rPr>
              <w:t>янв.–июль 2026</w:t>
            </w:r>
          </w:p>
        </w:tc>
      </w:tr>
      <w:tr w:rsidR="00D91604" w14:paraId="35304947" w14:textId="77777777">
        <w:tc>
          <w:tcPr>
            <w:tcW w:w="4599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1B6E80A1" w14:textId="77777777" w:rsidR="00D91604" w:rsidRDefault="00000000">
            <w:pPr>
              <w:widowControl w:val="0"/>
            </w:pPr>
            <w:r>
              <w:rPr>
                <w:sz w:val="24"/>
                <w:szCs w:val="24"/>
              </w:rPr>
              <w:t>Возмещено работникам в ходе расследования</w:t>
            </w:r>
          </w:p>
        </w:tc>
        <w:tc>
          <w:tcPr>
            <w:tcW w:w="282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9496173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около 10 млрд руб.</w:t>
            </w:r>
          </w:p>
        </w:tc>
        <w:tc>
          <w:tcPr>
            <w:tcW w:w="215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0F2C6521" w14:textId="77777777" w:rsidR="00D91604" w:rsidRDefault="00000000">
            <w:pPr>
              <w:widowControl w:val="0"/>
              <w:jc w:val="center"/>
            </w:pPr>
            <w:r>
              <w:rPr>
                <w:color w:val="595959"/>
                <w:sz w:val="24"/>
                <w:szCs w:val="24"/>
              </w:rPr>
              <w:t>янв.–июль 2026</w:t>
            </w:r>
          </w:p>
        </w:tc>
      </w:tr>
      <w:tr w:rsidR="00D91604" w14:paraId="2360B5E9" w14:textId="77777777">
        <w:tc>
          <w:tcPr>
            <w:tcW w:w="4599" w:type="dxa"/>
            <w:tcBorders>
              <w:top w:val="single" w:sz="2" w:space="0" w:color="D9D9D9"/>
              <w:left w:val="single" w:sz="4" w:space="0" w:color="BFBFBF"/>
              <w:bottom w:val="single" w:sz="2" w:space="0" w:color="D9D9D9"/>
              <w:right w:val="single" w:sz="2" w:space="0" w:color="D9D9D9"/>
            </w:tcBorders>
            <w:vAlign w:val="center"/>
          </w:tcPr>
          <w:p w14:paraId="1877FBAB" w14:textId="77777777" w:rsidR="00D91604" w:rsidRDefault="00000000">
            <w:pPr>
              <w:widowControl w:val="0"/>
            </w:pPr>
            <w:r>
              <w:rPr>
                <w:sz w:val="24"/>
                <w:szCs w:val="24"/>
              </w:rPr>
              <w:t>Дела, прекращённые после погашения долга</w:t>
            </w:r>
          </w:p>
        </w:tc>
        <w:tc>
          <w:tcPr>
            <w:tcW w:w="2826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DFE7E8D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215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BFBFBF"/>
            </w:tcBorders>
            <w:vAlign w:val="center"/>
          </w:tcPr>
          <w:p w14:paraId="3749C03D" w14:textId="77777777" w:rsidR="00D91604" w:rsidRDefault="00000000">
            <w:pPr>
              <w:widowControl w:val="0"/>
              <w:jc w:val="center"/>
            </w:pPr>
            <w:r>
              <w:rPr>
                <w:color w:val="595959"/>
                <w:sz w:val="24"/>
                <w:szCs w:val="24"/>
              </w:rPr>
              <w:t>янв.–июль 2026</w:t>
            </w:r>
          </w:p>
        </w:tc>
      </w:tr>
      <w:tr w:rsidR="00D91604" w14:paraId="62E690D8" w14:textId="77777777">
        <w:tc>
          <w:tcPr>
            <w:tcW w:w="4599" w:type="dxa"/>
            <w:tcBorders>
              <w:top w:val="single" w:sz="2" w:space="0" w:color="D9D9D9"/>
              <w:left w:val="single" w:sz="4" w:space="0" w:color="BFBFBF"/>
              <w:bottom w:val="single" w:sz="4" w:space="0" w:color="BFBFBF"/>
              <w:right w:val="single" w:sz="2" w:space="0" w:color="D9D9D9"/>
            </w:tcBorders>
            <w:vAlign w:val="center"/>
          </w:tcPr>
          <w:p w14:paraId="502F65A3" w14:textId="77777777" w:rsidR="00D91604" w:rsidRDefault="00000000">
            <w:pPr>
              <w:widowControl w:val="0"/>
            </w:pPr>
            <w:r>
              <w:rPr>
                <w:sz w:val="24"/>
                <w:szCs w:val="24"/>
              </w:rPr>
              <w:t>Иски прокуроров в защиту трудовых прав</w:t>
            </w:r>
          </w:p>
        </w:tc>
        <w:tc>
          <w:tcPr>
            <w:tcW w:w="2826" w:type="dxa"/>
            <w:tcBorders>
              <w:top w:val="single" w:sz="2" w:space="0" w:color="D9D9D9"/>
              <w:left w:val="single" w:sz="2" w:space="0" w:color="D9D9D9"/>
              <w:bottom w:val="single" w:sz="4" w:space="0" w:color="BFBFBF"/>
              <w:right w:val="single" w:sz="2" w:space="0" w:color="D9D9D9"/>
            </w:tcBorders>
            <w:vAlign w:val="center"/>
          </w:tcPr>
          <w:p w14:paraId="455B0EAF" w14:textId="77777777" w:rsidR="00D91604" w:rsidRDefault="0000000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19 100 на 5,2 млрд руб.</w:t>
            </w:r>
          </w:p>
        </w:tc>
        <w:tc>
          <w:tcPr>
            <w:tcW w:w="2153" w:type="dxa"/>
            <w:tcBorders>
              <w:top w:val="single" w:sz="2" w:space="0" w:color="D9D9D9"/>
              <w:left w:val="single" w:sz="2" w:space="0" w:color="D9D9D9"/>
              <w:bottom w:val="single" w:sz="4" w:space="0" w:color="BFBFBF"/>
              <w:right w:val="single" w:sz="4" w:space="0" w:color="BFBFBF"/>
            </w:tcBorders>
            <w:vAlign w:val="center"/>
          </w:tcPr>
          <w:p w14:paraId="514F1BB3" w14:textId="77777777" w:rsidR="00D91604" w:rsidRDefault="00000000">
            <w:pPr>
              <w:widowControl w:val="0"/>
              <w:jc w:val="center"/>
            </w:pPr>
            <w:r>
              <w:rPr>
                <w:color w:val="595959"/>
                <w:sz w:val="24"/>
                <w:szCs w:val="24"/>
              </w:rPr>
              <w:t>I полугодие 2026</w:t>
            </w:r>
          </w:p>
        </w:tc>
      </w:tr>
    </w:tbl>
    <w:p w14:paraId="424FA11C" w14:textId="77777777" w:rsidR="00D91604" w:rsidRDefault="00000000">
      <w:pPr>
        <w:spacing w:after="220"/>
        <w:jc w:val="center"/>
      </w:pPr>
      <w:r>
        <w:rPr>
          <w:i/>
          <w:iCs/>
          <w:color w:val="595959"/>
          <w:sz w:val="24"/>
          <w:szCs w:val="24"/>
        </w:rPr>
        <w:t>Таблица 2. Масштаб реагирования правоохранительных органов на невыплату заработной платы в 2026 году</w:t>
      </w:r>
    </w:p>
    <w:p w14:paraId="03E48591" w14:textId="77777777" w:rsidR="00D91604" w:rsidRDefault="00000000" w:rsidP="00F3126A">
      <w:pPr>
        <w:ind w:firstLine="709"/>
        <w:jc w:val="both"/>
      </w:pPr>
      <w:r>
        <w:tab/>
      </w:r>
      <w:r>
        <w:rPr>
          <w:b/>
          <w:bCs/>
        </w:rPr>
        <w:t>Проблемные регионы по оценке СК России</w:t>
      </w:r>
      <w:r>
        <w:t>: Кемеровская, Архангельская, Воронежская, Тверская, Тюменская области, Ненецкий автономный округ, Хабаровский край, Еврейская автономная область. П</w:t>
      </w:r>
      <w:r>
        <w:rPr>
          <w:i/>
          <w:iCs/>
        </w:rPr>
        <w:t xml:space="preserve">ять из </w:t>
      </w:r>
      <w:r>
        <w:rPr>
          <w:i/>
          <w:iCs/>
        </w:rPr>
        <w:lastRenderedPageBreak/>
        <w:t>восьми перечисленных регионов фигурируют в настоящем выпуске, что подтверждает репрезентативность отслеженной выборки.</w:t>
      </w:r>
    </w:p>
    <w:p w14:paraId="70E4CFB5" w14:textId="77777777" w:rsidR="00D91604" w:rsidRDefault="00000000" w:rsidP="00F3126A">
      <w:pPr>
        <w:pStyle w:val="1"/>
        <w:ind w:firstLine="709"/>
      </w:pPr>
      <w:r>
        <w:t>3. Сопоставление с предыдущими периодами</w:t>
      </w:r>
    </w:p>
    <w:p w14:paraId="15015043" w14:textId="77777777" w:rsidR="00D91604" w:rsidRDefault="00000000" w:rsidP="00F3126A">
      <w:pPr>
        <w:ind w:firstLine="709"/>
        <w:jc w:val="center"/>
      </w:pPr>
      <w:r>
        <w:rPr>
          <w:noProof/>
        </w:rPr>
        <w:drawing>
          <wp:inline distT="0" distB="0" distL="0" distR="0" wp14:anchorId="1635D97B" wp14:editId="2AE4F2F7">
            <wp:extent cx="4381500" cy="1828800"/>
            <wp:effectExtent l="0" t="0" r="0" b="0"/>
            <wp:docPr id="7" name="Рисунок 111003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11003340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D767" w14:textId="77777777" w:rsidR="00D91604" w:rsidRDefault="00000000" w:rsidP="00F3126A">
      <w:pPr>
        <w:ind w:firstLine="709"/>
        <w:jc w:val="center"/>
      </w:pPr>
      <w:r>
        <w:rPr>
          <w:i/>
          <w:iCs/>
          <w:color w:val="595959"/>
          <w:sz w:val="24"/>
          <w:szCs w:val="24"/>
        </w:rPr>
        <w:t>Рис. 5. Число зафиксированных сообщений по декадам, июль – август 2026 года</w:t>
      </w:r>
    </w:p>
    <w:p w14:paraId="7A048C0A" w14:textId="0894C483" w:rsidR="00D91604" w:rsidRDefault="00000000" w:rsidP="00F3126A">
      <w:pPr>
        <w:ind w:firstLine="709"/>
        <w:jc w:val="both"/>
      </w:pPr>
      <w:r>
        <w:rPr>
          <w:b/>
          <w:bCs/>
          <w:i/>
          <w:iCs/>
        </w:rPr>
        <w:tab/>
        <w:t>Принципиальная оговорка.</w:t>
      </w:r>
      <w:r>
        <w:rPr>
          <w:b/>
          <w:bCs/>
        </w:rPr>
        <w:t xml:space="preserve"> </w:t>
      </w:r>
      <w:r>
        <w:t xml:space="preserve">Приведённый ряд отражает полноту поискового охвата, а не реальную динамику конфликтности. Данные за июль собраны ретроспективно и по заведомо более узкому кругу источников, поэтому рост с 10 до 29 сообщений между третьей декадой июля и первой декадой августа </w:t>
      </w:r>
      <w:r>
        <w:rPr>
          <w:u w:val="single"/>
        </w:rPr>
        <w:t xml:space="preserve">НЕ является </w:t>
      </w:r>
      <w:r>
        <w:t>ростом числа трудовых конфликтов</w:t>
      </w:r>
      <w:r>
        <w:rPr>
          <w:i/>
          <w:iCs/>
        </w:rPr>
        <w:t>.</w:t>
      </w:r>
    </w:p>
    <w:p w14:paraId="349D6274" w14:textId="0EA391B9" w:rsidR="00D91604" w:rsidRDefault="00000000" w:rsidP="00F3126A">
      <w:pPr>
        <w:ind w:firstLine="709"/>
        <w:jc w:val="both"/>
      </w:pPr>
      <w:r>
        <w:tab/>
      </w:r>
      <w:r>
        <w:rPr>
          <w:b/>
        </w:rPr>
        <w:t xml:space="preserve">4. </w:t>
      </w:r>
      <w:r>
        <w:rPr>
          <w:b/>
          <w:u w:val="single"/>
        </w:rPr>
        <w:t>Выводы и оценка рисков</w:t>
      </w:r>
    </w:p>
    <w:p w14:paraId="14D6D037" w14:textId="77777777" w:rsidR="00D91604" w:rsidRDefault="00000000" w:rsidP="00F3126A">
      <w:pPr>
        <w:ind w:firstLine="709"/>
        <w:jc w:val="both"/>
      </w:pPr>
      <w:r>
        <w:t xml:space="preserve">1. </w:t>
      </w:r>
      <w:r>
        <w:rPr>
          <w:b/>
          <w:bCs/>
        </w:rPr>
        <w:t>Задолженность по заработной плате сместилась из промышленности в строительство и бюджетно-зависимый сектор.</w:t>
      </w:r>
      <w:r>
        <w:t xml:space="preserve"> Строительство даёт более половины просроченной задолженности по стране; в настоящем выпуске к строительным относятся крупнейшие эпизоды — Омская область (77,0 млн руб.), ЯНАО (25,0 млн руб.), Мурманская область. Это следствие спада строительных работ и кассовых разрывов у подрядчиков государственных заказов.</w:t>
      </w:r>
    </w:p>
    <w:p w14:paraId="0FFE79D1" w14:textId="77777777" w:rsidR="00D91604" w:rsidRDefault="00000000" w:rsidP="00F3126A">
      <w:pPr>
        <w:ind w:firstLine="709"/>
        <w:jc w:val="both"/>
      </w:pPr>
      <w:r>
        <w:t xml:space="preserve">2. </w:t>
      </w:r>
      <w:r>
        <w:rPr>
          <w:b/>
          <w:bCs/>
        </w:rPr>
        <w:t>Формируется устойчивый очаг напряженности в Кузбассе с перспективой перехода в социально-политическую плоскость.</w:t>
      </w:r>
      <w:r>
        <w:t xml:space="preserve"> Три конфликта, ни один не урегулирован; банкротство разреза «</w:t>
      </w:r>
      <w:proofErr w:type="spellStart"/>
      <w:r>
        <w:t>Задубровский</w:t>
      </w:r>
      <w:proofErr w:type="spellEnd"/>
      <w:r>
        <w:t xml:space="preserve"> Новый» делает взыскание практически невозможным. Сюжет с алиментами жён горняков, дошедший до председателя СК России, показывает, что задолженность порождает вторичные социальные эффекты, выходящие за рамки трудовых отношений.</w:t>
      </w:r>
    </w:p>
    <w:p w14:paraId="3094045E" w14:textId="77777777" w:rsidR="00D91604" w:rsidRDefault="00000000" w:rsidP="00F3126A">
      <w:pPr>
        <w:ind w:firstLine="709"/>
        <w:jc w:val="both"/>
      </w:pPr>
      <w:r>
        <w:t xml:space="preserve">3. </w:t>
      </w:r>
      <w:r>
        <w:rPr>
          <w:b/>
          <w:bCs/>
        </w:rPr>
        <w:t>Механизм разрешения конфликтов носит карательно-надзорный, а не переговорный характер.</w:t>
      </w:r>
      <w:r>
        <w:t xml:space="preserve"> Профсоюзы и коллективные переговоры в отслеженных случаях не фигурируют ни разу; работники обращаются в прокуратуру, СК, ГИТ, суд и СМИ. Это создаёт устойчивый запрос на политического посредника и расширяет пространство для депутатской работы.</w:t>
      </w:r>
    </w:p>
    <w:p w14:paraId="397861E4" w14:textId="77777777" w:rsidR="00D91604" w:rsidRDefault="00000000" w:rsidP="00F3126A">
      <w:pPr>
        <w:ind w:firstLine="709"/>
        <w:jc w:val="both"/>
      </w:pPr>
      <w:r>
        <w:t xml:space="preserve">4. </w:t>
      </w:r>
      <w:r>
        <w:rPr>
          <w:b/>
          <w:bCs/>
        </w:rPr>
        <w:t>Работает канал депутатского обращения.</w:t>
      </w:r>
      <w:r>
        <w:t xml:space="preserve"> Случай в Усть-Пристанской ЦРБ (Алтайский край) — прямое подтверждение результативности: повторная проверка прокуратуры была инициирована обращением через депутата Государственной Думы, долг погашен, должностное лицо оштрафовано.</w:t>
      </w:r>
    </w:p>
    <w:p w14:paraId="5A503634" w14:textId="341A26CC" w:rsidR="00D91604" w:rsidRDefault="00000000" w:rsidP="00F3126A">
      <w:pPr>
        <w:ind w:firstLine="709"/>
        <w:jc w:val="both"/>
      </w:pPr>
      <w:r>
        <w:t xml:space="preserve">5. </w:t>
      </w:r>
      <w:r>
        <w:rPr>
          <w:b/>
          <w:bCs/>
        </w:rPr>
        <w:t>Конфликт в Находке требует отдельного внимания.</w:t>
      </w:r>
      <w:r>
        <w:t xml:space="preserve"> Акция протеста сотен китайских рабочих на </w:t>
      </w:r>
      <w:proofErr w:type="spellStart"/>
      <w:r>
        <w:t>метанольном</w:t>
      </w:r>
      <w:proofErr w:type="spellEnd"/>
      <w:r>
        <w:t xml:space="preserve"> проекте NFP — единственный за декаду эпизод массового протестного действия. Позиции сторон расходятся: </w:t>
      </w:r>
      <w:r>
        <w:lastRenderedPageBreak/>
        <w:t xml:space="preserve">родственники рабочих сообщают о полугодовой невыплате, Генеральное консульство КНР 6 августа заявило об отсутствии задержек. </w:t>
      </w:r>
    </w:p>
    <w:p w14:paraId="0FBC8F5C" w14:textId="77777777" w:rsidR="005E76E8" w:rsidRDefault="00000000" w:rsidP="00F3126A">
      <w:pPr>
        <w:ind w:firstLine="709"/>
        <w:jc w:val="both"/>
        <w:rPr>
          <w:i/>
          <w:iCs/>
        </w:rPr>
      </w:pPr>
      <w:r>
        <w:t xml:space="preserve">6. </w:t>
      </w:r>
      <w:r>
        <w:rPr>
          <w:b/>
          <w:bCs/>
        </w:rPr>
        <w:t>Сезонный фактор условий труда.</w:t>
      </w:r>
      <w:r>
        <w:t xml:space="preserve"> Два конфликта декады (Балашиха, Челябинск) связаны не с деньгами, а с условиями труда в жару и обеспечением спецодеждой. </w:t>
      </w:r>
      <w:r>
        <w:rPr>
          <w:i/>
          <w:iCs/>
        </w:rPr>
        <w:t>В течение августа доля таких сюжетов будет сохраняться.</w:t>
      </w:r>
    </w:p>
    <w:p w14:paraId="243757D5" w14:textId="77777777" w:rsidR="005E76E8" w:rsidRDefault="005E76E8" w:rsidP="00F3126A">
      <w:pPr>
        <w:ind w:firstLine="709"/>
        <w:jc w:val="both"/>
        <w:rPr>
          <w:i/>
          <w:iCs/>
        </w:rPr>
      </w:pPr>
    </w:p>
    <w:p w14:paraId="75C7298B" w14:textId="6BB99CED" w:rsidR="00D91604" w:rsidRDefault="005E76E8" w:rsidP="00F3126A">
      <w:pPr>
        <w:ind w:firstLine="709"/>
        <w:jc w:val="both"/>
      </w:pPr>
      <w:r>
        <w:t>ПРИЛОЖЕНИЕ:</w:t>
      </w:r>
    </w:p>
    <w:p w14:paraId="7491B294" w14:textId="368F21D0" w:rsidR="00D91604" w:rsidRDefault="00000000" w:rsidP="00F3126A">
      <w:pPr>
        <w:pStyle w:val="1"/>
        <w:ind w:firstLine="709"/>
      </w:pPr>
      <w:r>
        <w:rPr>
          <w:u w:val="single"/>
        </w:rPr>
        <w:t>Подробная информация о</w:t>
      </w:r>
      <w:r w:rsidR="005E76E8">
        <w:rPr>
          <w:u w:val="single"/>
        </w:rPr>
        <w:t xml:space="preserve"> медийно зафиксированных</w:t>
      </w:r>
      <w:r>
        <w:rPr>
          <w:u w:val="single"/>
        </w:rPr>
        <w:t xml:space="preserve"> конфликтах</w:t>
      </w:r>
    </w:p>
    <w:p w14:paraId="147CC5FD" w14:textId="77777777" w:rsidR="00D91604" w:rsidRDefault="00000000" w:rsidP="00F3126A">
      <w:pPr>
        <w:pStyle w:val="2"/>
        <w:ind w:firstLine="709"/>
      </w:pPr>
      <w:r>
        <w:rPr>
          <w:color w:val="1F4E79"/>
        </w:rPr>
        <w:t>Центральный федеральный округ</w:t>
      </w:r>
    </w:p>
    <w:p w14:paraId="11C435E2" w14:textId="77777777" w:rsidR="00D91604" w:rsidRDefault="00000000" w:rsidP="00F3126A">
      <w:pPr>
        <w:keepNext/>
        <w:ind w:firstLine="709"/>
      </w:pPr>
      <w:r>
        <w:rPr>
          <w:b/>
          <w:bCs/>
        </w:rPr>
        <w:t>Брянская область</w:t>
      </w:r>
    </w:p>
    <w:p w14:paraId="2F53D0B5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07.08.2026. </w:t>
      </w:r>
      <w:r>
        <w:t>В посёлке Погар вмешательство прокуратуры заставило руководство ООО «</w:t>
      </w:r>
      <w:proofErr w:type="spellStart"/>
      <w:r>
        <w:t>Погаравтодорстрой</w:t>
      </w:r>
      <w:proofErr w:type="spellEnd"/>
      <w:r>
        <w:t>» полностью рассчитаться с коллективом: сумма накопившегося долга превысила 850 тыс. руб. Проверку исполнения трудового законодательства провела прокуратура Погарского района после того, как вскрылся факт невыплаты заработной платы.</w:t>
      </w:r>
    </w:p>
    <w:p w14:paraId="3D7A6CA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13">
        <w:r>
          <w:rPr>
            <w:color w:val="2A78D6"/>
            <w:u w:val="single"/>
          </w:rPr>
          <w:t>https://bryansktoday.ru/article/268677</w:t>
        </w:r>
      </w:hyperlink>
    </w:p>
    <w:p w14:paraId="1CA7CFD0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07.08.2026. </w:t>
      </w:r>
      <w:r>
        <w:t>В Унечском районе директор предприятия с сентября по декабрь 2025 г. полностью не выплачивал заработную плату 29 работникам и частично — ещё 22. Общая сумма с компенсацией превысила 4 млн руб. Долг погашен в ходе следствия, уголовное дело по ч. 1 и ч. 2 ст. 145.1 УК РФ направлено мировому судье.</w:t>
      </w:r>
    </w:p>
    <w:p w14:paraId="6CDC236B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14">
        <w:r>
          <w:rPr>
            <w:color w:val="2A78D6"/>
            <w:u w:val="single"/>
          </w:rPr>
          <w:t>https://bryansk.news/novosti-regiona/60688</w:t>
        </w:r>
      </w:hyperlink>
    </w:p>
    <w:p w14:paraId="5447BD4D" w14:textId="77777777" w:rsidR="00D91604" w:rsidRDefault="00000000" w:rsidP="00F3126A">
      <w:pPr>
        <w:keepNext/>
        <w:ind w:firstLine="709"/>
      </w:pPr>
      <w:r>
        <w:rPr>
          <w:b/>
          <w:bCs/>
        </w:rPr>
        <w:t>Курская область</w:t>
      </w:r>
    </w:p>
    <w:p w14:paraId="5F360F82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07.08.2026. </w:t>
      </w:r>
      <w:r>
        <w:t>В Курске частное охранное предприятие не выплатило 32 работникам заработную плату за октябрь 2025 г. на сумму более 1,2 млн руб., при этом с 13 сотрудниками трудовые отношения не оформлялись. Прокурор обратился в суд с исками об установлении факта трудовых отношений и взыскании долга — требования удовлетворены в полном объёме.</w:t>
      </w:r>
    </w:p>
    <w:p w14:paraId="37FDD494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15">
        <w:r>
          <w:rPr>
            <w:color w:val="2A78D6"/>
            <w:u w:val="single"/>
          </w:rPr>
          <w:t>https://kursk-izvestia.ru/news/1935078</w:t>
        </w:r>
      </w:hyperlink>
    </w:p>
    <w:p w14:paraId="1FD11041" w14:textId="77777777" w:rsidR="00D91604" w:rsidRDefault="00000000" w:rsidP="00F3126A">
      <w:pPr>
        <w:keepNext/>
        <w:ind w:firstLine="709"/>
      </w:pPr>
      <w:r>
        <w:rPr>
          <w:b/>
          <w:bCs/>
        </w:rPr>
        <w:t>Московская область</w:t>
      </w:r>
    </w:p>
    <w:p w14:paraId="326942F7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01.08.2026. </w:t>
      </w:r>
      <w:r>
        <w:t>В Чехове прокуратура начала проверку в больнице после жалоб персонала на условия работы. Изучаются соблюдение Трудового кодекса, квалификация сотрудников, причины текучести кадров и нехватки врачей. Инициаторы проверки — сами работники медучреждения.</w:t>
      </w:r>
    </w:p>
    <w:p w14:paraId="0B3ABDC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16">
        <w:r>
          <w:rPr>
            <w:color w:val="2A78D6"/>
            <w:u w:val="single"/>
          </w:rPr>
          <w:t>https://calid.ru/news/prokuratura-proveryaet-bolnitsu-chekhova-iz-za-…</w:t>
        </w:r>
      </w:hyperlink>
    </w:p>
    <w:p w14:paraId="678FFA32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Работники хлебозавода «Коломенский» в Балашихе подали жалобы в ГИТ и прокуратуру на опасную жару в цехах. После начала коллективных действий добились первых улучшений: на части участков обслужены и настроены кондиционеры, появились кулеры с водой. Требования удовлетворены частично.</w:t>
      </w:r>
    </w:p>
    <w:p w14:paraId="197E4E1F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17">
        <w:r>
          <w:rPr>
            <w:color w:val="2A78D6"/>
            <w:u w:val="single"/>
          </w:rPr>
          <w:t>https://vk.ru/wall-502742_257530</w:t>
        </w:r>
      </w:hyperlink>
    </w:p>
    <w:p w14:paraId="1D87BBB4" w14:textId="77777777" w:rsidR="00D91604" w:rsidRDefault="00000000" w:rsidP="00F3126A">
      <w:pPr>
        <w:keepNext/>
        <w:ind w:firstLine="709"/>
      </w:pPr>
      <w:r>
        <w:rPr>
          <w:b/>
          <w:bCs/>
        </w:rPr>
        <w:lastRenderedPageBreak/>
        <w:t>Рязанская область</w:t>
      </w:r>
    </w:p>
    <w:p w14:paraId="7B38A3F5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04.08.2026. </w:t>
      </w:r>
      <w:r>
        <w:t>Директор компании по производству стройматериалов (Касимовский район) четыре месяца полностью не выплачивал заработную плату 19 сотрудникам, долг составил около 3 млн руб. Возбуждено уголовное дело по ч. 2 ст. 145.1 УК РФ.</w:t>
      </w:r>
    </w:p>
    <w:p w14:paraId="46F6D75A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18">
        <w:r>
          <w:rPr>
            <w:color w:val="2A78D6"/>
            <w:u w:val="single"/>
          </w:rPr>
          <w:t>https://www.rzn.info/news/2026/8/4/direktor-ryazanskoj-kompanii-ne-vy…</w:t>
        </w:r>
      </w:hyperlink>
    </w:p>
    <w:p w14:paraId="06B08086" w14:textId="77777777" w:rsidR="00D91604" w:rsidRDefault="00000000" w:rsidP="00F3126A">
      <w:pPr>
        <w:keepNext/>
        <w:ind w:firstLine="709"/>
      </w:pPr>
      <w:r>
        <w:rPr>
          <w:b/>
          <w:bCs/>
        </w:rPr>
        <w:t>Тульская область</w:t>
      </w:r>
    </w:p>
    <w:p w14:paraId="3C3F4C94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В Туле работники фармацевтического предприятия обратились в суд из-за невыплаты заработной платы на 1 млн руб. По их заявлению судебные приставы разыскали и арестовали автомобиль Infiniti должника в Советском районе; машина помещена на спецстоянку до погашения долга. Задолженность на дату выпуска не погашена.</w:t>
      </w:r>
    </w:p>
    <w:p w14:paraId="63699092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19">
        <w:r>
          <w:rPr>
            <w:color w:val="2A78D6"/>
            <w:u w:val="single"/>
          </w:rPr>
          <w:t>https://tulapressa.ru/2026/07/v-tule-arestovali-infiniti-dlya-pogashe…</w:t>
        </w:r>
      </w:hyperlink>
    </w:p>
    <w:p w14:paraId="63DC23D4" w14:textId="77777777" w:rsidR="00D91604" w:rsidRDefault="00000000" w:rsidP="00F3126A">
      <w:pPr>
        <w:pStyle w:val="2"/>
        <w:ind w:firstLine="709"/>
      </w:pPr>
      <w:r>
        <w:rPr>
          <w:color w:val="1F4E79"/>
        </w:rPr>
        <w:t>Северо-Западный федеральный округ</w:t>
      </w:r>
    </w:p>
    <w:p w14:paraId="0F576059" w14:textId="77777777" w:rsidR="00D91604" w:rsidRDefault="00000000" w:rsidP="00F3126A">
      <w:pPr>
        <w:keepNext/>
        <w:ind w:firstLine="709"/>
      </w:pPr>
      <w:r>
        <w:rPr>
          <w:b/>
          <w:bCs/>
        </w:rPr>
        <w:t>Архангельская область</w:t>
      </w:r>
    </w:p>
    <w:p w14:paraId="2617F220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06.08.2026. </w:t>
      </w:r>
      <w:r>
        <w:t>Врачи и медсёстры 1-й городской больницы им. Е. Е. Волосевич в Архангельске полгода (с февраля) не получают компенсацию за аренду жилья — до 20 тыс. руб. в месяц; накопленная задолженность достигает 120 тыс. руб. на человека. Региональный минздрав ссылается на нехватку бюджетных средств и сроков выплат не называет.</w:t>
      </w:r>
    </w:p>
    <w:p w14:paraId="7FB08D83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20">
        <w:r>
          <w:rPr>
            <w:color w:val="2A78D6"/>
            <w:u w:val="single"/>
          </w:rPr>
          <w:t>https://29.ru/text/health/2026/08/06/76573449/</w:t>
        </w:r>
      </w:hyperlink>
    </w:p>
    <w:p w14:paraId="3331DD44" w14:textId="77777777" w:rsidR="00D91604" w:rsidRDefault="00000000" w:rsidP="00F3126A">
      <w:pPr>
        <w:keepNext/>
        <w:ind w:firstLine="709"/>
      </w:pPr>
      <w:r>
        <w:rPr>
          <w:b/>
          <w:bCs/>
        </w:rPr>
        <w:t>Мурманская область</w:t>
      </w:r>
    </w:p>
    <w:p w14:paraId="1B024B27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В Мурманске 29 вахтовиков на реконструкции площади Пять Углов не получают заработную плату третий месяц. Люди работают по 12 часов без выходных с 26 апреля, вахта продлена сверх установленных 60 дней. Половина бригады уехала, не получив расчёта; 10 человек подали жалобы в прокуратуру, ГИТ и администрацию города.</w:t>
      </w:r>
    </w:p>
    <w:p w14:paraId="4209DBA7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21">
        <w:r>
          <w:rPr>
            <w:color w:val="2A78D6"/>
            <w:u w:val="single"/>
          </w:rPr>
          <w:t>https://vk.com/wall-189054360_66587</w:t>
        </w:r>
      </w:hyperlink>
    </w:p>
    <w:p w14:paraId="0F3C7042" w14:textId="77777777" w:rsidR="00D91604" w:rsidRDefault="00000000" w:rsidP="00F3126A">
      <w:pPr>
        <w:pStyle w:val="2"/>
        <w:ind w:firstLine="709"/>
      </w:pPr>
      <w:r>
        <w:rPr>
          <w:color w:val="1F4E79"/>
        </w:rPr>
        <w:t>Южный федеральный округ</w:t>
      </w:r>
    </w:p>
    <w:p w14:paraId="1CAB5E9C" w14:textId="77777777" w:rsidR="00D91604" w:rsidRDefault="00000000" w:rsidP="00F3126A">
      <w:pPr>
        <w:keepNext/>
        <w:ind w:firstLine="709"/>
      </w:pPr>
      <w:r>
        <w:rPr>
          <w:b/>
          <w:bCs/>
        </w:rPr>
        <w:t>Республика Крым</w:t>
      </w:r>
    </w:p>
    <w:p w14:paraId="755936D9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06.08.2026. </w:t>
      </w:r>
      <w:r>
        <w:t>Прокуратура Симферополя выявила на производственном предприятии систематические нерегулярные выплаты и накопленную задолженность почти 20 млн руб. После внесения представления долг погашен полностью. Число работников не раскрывается.</w:t>
      </w:r>
    </w:p>
    <w:p w14:paraId="7A9A1B2A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2">
        <w:r>
          <w:rPr>
            <w:color w:val="2A78D6"/>
            <w:u w:val="single"/>
          </w:rPr>
          <w:t>https://ncrim.ru/obsestvo/view/prokuratura-pomogla-vernut-rabotnikam-…</w:t>
        </w:r>
      </w:hyperlink>
    </w:p>
    <w:p w14:paraId="05110FAD" w14:textId="77777777" w:rsidR="00D91604" w:rsidRDefault="00000000" w:rsidP="00F3126A">
      <w:pPr>
        <w:keepNext/>
        <w:ind w:firstLine="709"/>
      </w:pPr>
      <w:r>
        <w:rPr>
          <w:b/>
          <w:bCs/>
        </w:rPr>
        <w:t>Ростовская область</w:t>
      </w:r>
    </w:p>
    <w:p w14:paraId="7A93053C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 xml:space="preserve">В Каменске-Шахтинском работники сельхозпредприятия обратились в прокуратуру из-за долга по заработной плате свыше 1 млн руб. </w:t>
      </w:r>
      <w:r>
        <w:lastRenderedPageBreak/>
        <w:t>перед 53 сотрудниками. Надзорный орган провёл проверку, задолженность перед коллективом погашена в полном объёме.</w:t>
      </w:r>
    </w:p>
    <w:p w14:paraId="753CC122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3">
        <w:r>
          <w:rPr>
            <w:color w:val="2A78D6"/>
            <w:u w:val="single"/>
          </w:rPr>
          <w:t>https://www.1rnd.ru/news/obshchestvo/kamenskoe-selkhozpredpriyatie-vy…</w:t>
        </w:r>
      </w:hyperlink>
    </w:p>
    <w:p w14:paraId="36CA3CBF" w14:textId="77777777" w:rsidR="00D91604" w:rsidRDefault="00000000" w:rsidP="00F3126A">
      <w:pPr>
        <w:pStyle w:val="2"/>
        <w:ind w:firstLine="709"/>
      </w:pPr>
      <w:r>
        <w:rPr>
          <w:color w:val="1F4E79"/>
        </w:rPr>
        <w:t>Приволжский федеральный округ</w:t>
      </w:r>
    </w:p>
    <w:p w14:paraId="07894DEC" w14:textId="77777777" w:rsidR="00D91604" w:rsidRDefault="00000000" w:rsidP="00F3126A">
      <w:pPr>
        <w:keepNext/>
        <w:ind w:firstLine="709"/>
      </w:pPr>
      <w:r>
        <w:rPr>
          <w:b/>
          <w:bCs/>
        </w:rPr>
        <w:t>Республика Башкортостан</w:t>
      </w:r>
    </w:p>
    <w:p w14:paraId="397F04BE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В Буздякском районе флорист магазина цветов четыре месяца не получала заработную плату; работодатель закрыл бизнес, не выплатив 30 тыс. руб. После представления прокуратуры деньги выплачены. Для контекста: за январь–июнь 2026 г. в республике более 1000 работников получили долги на сумму около 61 млн руб.</w:t>
      </w:r>
    </w:p>
    <w:p w14:paraId="58E5B4BB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4">
        <w:r>
          <w:rPr>
            <w:color w:val="2A78D6"/>
            <w:u w:val="single"/>
          </w:rPr>
          <w:t>https://www.bashinform.ru/news/social/2026-08-03/zhitelnitse-bashkiri…</w:t>
        </w:r>
      </w:hyperlink>
    </w:p>
    <w:p w14:paraId="7F533D40" w14:textId="77777777" w:rsidR="00D91604" w:rsidRDefault="00000000" w:rsidP="00F3126A">
      <w:pPr>
        <w:keepNext/>
        <w:ind w:firstLine="709"/>
      </w:pPr>
      <w:r>
        <w:rPr>
          <w:b/>
          <w:bCs/>
        </w:rPr>
        <w:t>Оренбургская область</w:t>
      </w:r>
    </w:p>
    <w:p w14:paraId="3761BFDB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Директор охранной организации в Южном округе Оренбурга с февраля по июнь 2026 г. не платил 13 сотрудникам; долг превысил 1 млн руб. В ходе следствия задолженность погашена, уголовное дело направлено в суд с ходатайством о прекращении с назначением судебного штрафа.</w:t>
      </w:r>
    </w:p>
    <w:p w14:paraId="3C09F4E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5">
        <w:r>
          <w:rPr>
            <w:color w:val="2A78D6"/>
            <w:u w:val="single"/>
          </w:rPr>
          <w:t>https://orenday.ru/2026/030826120924</w:t>
        </w:r>
      </w:hyperlink>
    </w:p>
    <w:p w14:paraId="6505DCB2" w14:textId="77777777" w:rsidR="00D91604" w:rsidRDefault="00000000" w:rsidP="00F3126A">
      <w:pPr>
        <w:keepNext/>
        <w:ind w:firstLine="709"/>
      </w:pPr>
      <w:r>
        <w:rPr>
          <w:b/>
          <w:bCs/>
        </w:rPr>
        <w:t>Пензенская область</w:t>
      </w:r>
    </w:p>
    <w:p w14:paraId="2CF08623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04.08.2026. </w:t>
      </w:r>
      <w:r>
        <w:t>В строительно-ремонтной организации 39 работникам с февраля по апрель 2026 г. задерживали заработную плату на сумму свыше 4 млн руб. После представления прокуратуры долг погашен полностью, директор привлечён к ответственности по ч. 6 ст. 5.27 КоАП РФ.</w:t>
      </w:r>
    </w:p>
    <w:p w14:paraId="2256AEA7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6">
        <w:r>
          <w:rPr>
            <w:color w:val="2A78D6"/>
            <w:u w:val="single"/>
          </w:rPr>
          <w:t>https://penza.aif.ru/society/pod-penzoy-39-rabotnikam-zaderzhali-zarp…</w:t>
        </w:r>
      </w:hyperlink>
    </w:p>
    <w:p w14:paraId="72771083" w14:textId="77777777" w:rsidR="00D91604" w:rsidRDefault="00000000" w:rsidP="00F3126A">
      <w:pPr>
        <w:keepNext/>
        <w:ind w:firstLine="709"/>
      </w:pPr>
      <w:r>
        <w:rPr>
          <w:b/>
          <w:bCs/>
        </w:rPr>
        <w:t>Удмуртская Республика</w:t>
      </w:r>
    </w:p>
    <w:p w14:paraId="5CC1553E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В Устиновском районе Ижевска директор коммерческой организации с мая 2025 по март 2026 г. полностью не выплачивал заработную плату 27 работникам; долг превысил 9 млн руб. Расследование по ч. 2 ст. 145.1 УК РФ завершено, ущерб возмещён, дело передано в суд.</w:t>
      </w:r>
    </w:p>
    <w:p w14:paraId="7FF01BD6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27">
        <w:r>
          <w:rPr>
            <w:color w:val="2A78D6"/>
            <w:u w:val="single"/>
          </w:rPr>
          <w:t>https://izh1.ru/text/gorod/2026/08/03/76567617/</w:t>
        </w:r>
      </w:hyperlink>
    </w:p>
    <w:p w14:paraId="3968EBA9" w14:textId="77777777" w:rsidR="00D91604" w:rsidRDefault="00000000" w:rsidP="00F3126A">
      <w:pPr>
        <w:pStyle w:val="2"/>
        <w:ind w:firstLine="709"/>
      </w:pPr>
      <w:r>
        <w:rPr>
          <w:color w:val="1F4E79"/>
        </w:rPr>
        <w:t>Уральский федеральный округ</w:t>
      </w:r>
    </w:p>
    <w:p w14:paraId="0925833F" w14:textId="77777777" w:rsidR="00D91604" w:rsidRDefault="00000000" w:rsidP="00F3126A">
      <w:pPr>
        <w:keepNext/>
        <w:ind w:firstLine="709"/>
      </w:pPr>
      <w:r>
        <w:rPr>
          <w:b/>
          <w:bCs/>
        </w:rPr>
        <w:t>Свердловская область</w:t>
      </w:r>
    </w:p>
    <w:p w14:paraId="7F28BAFC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06.08.2026. </w:t>
      </w:r>
      <w:r>
        <w:t>Десятки сотрудников екатеринбургского проектного бюро AVLN заявили о задержках выплат с февраля 2026 г. и полном прекращении расчётов с мая; у отдельных работников долг составляет от 132 до 500 тыс. руб. Часть коллектива уволилась, некоторые сотрудники брали кредиты. Компания заявила, что выплатила 75% и обещает рассчитаться до 15 августа.</w:t>
      </w:r>
    </w:p>
    <w:p w14:paraId="589A511A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28">
        <w:r>
          <w:rPr>
            <w:color w:val="2A78D6"/>
            <w:u w:val="single"/>
          </w:rPr>
          <w:t>https://www.e1.ru/text/job/2026/08/06/76571369/</w:t>
        </w:r>
      </w:hyperlink>
    </w:p>
    <w:p w14:paraId="33264084" w14:textId="77777777" w:rsidR="00D91604" w:rsidRDefault="00000000" w:rsidP="00F3126A">
      <w:pPr>
        <w:keepNext/>
        <w:ind w:firstLine="709"/>
      </w:pPr>
      <w:r>
        <w:rPr>
          <w:b/>
          <w:bCs/>
        </w:rPr>
        <w:lastRenderedPageBreak/>
        <w:t>Тюменская область</w:t>
      </w:r>
    </w:p>
    <w:p w14:paraId="5D85DB46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04.08.2026. </w:t>
      </w:r>
      <w:r>
        <w:t>Шесть сотрудников тюменской школы программирования «</w:t>
      </w:r>
      <w:proofErr w:type="spellStart"/>
      <w:r>
        <w:t>Чемпионика</w:t>
      </w:r>
      <w:proofErr w:type="spellEnd"/>
      <w:r>
        <w:t>» (ООО «</w:t>
      </w:r>
      <w:proofErr w:type="spellStart"/>
      <w:r>
        <w:t>Прогрессима</w:t>
      </w:r>
      <w:proofErr w:type="spellEnd"/>
      <w:r>
        <w:t>») не получили заработную плату за апрель–май; долг превысил 400 тыс. руб. Подан коллективный иск в Калининский районный суд (15 июля оставлен без движения), направлены жалобы в ГИТ, налоговую службу и прокуратуру.</w:t>
      </w:r>
    </w:p>
    <w:p w14:paraId="7339E5AB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29">
        <w:r>
          <w:rPr>
            <w:color w:val="2A78D6"/>
            <w:u w:val="single"/>
          </w:rPr>
          <w:t>https://72.ru/text/job/2026/08/04/76569488/</w:t>
        </w:r>
      </w:hyperlink>
    </w:p>
    <w:p w14:paraId="0F2CB7C7" w14:textId="77777777" w:rsidR="00D91604" w:rsidRDefault="00000000" w:rsidP="00F3126A">
      <w:pPr>
        <w:keepNext/>
        <w:ind w:firstLine="709"/>
      </w:pPr>
      <w:r>
        <w:rPr>
          <w:b/>
          <w:bCs/>
        </w:rPr>
        <w:t>Челябинская область</w:t>
      </w:r>
    </w:p>
    <w:p w14:paraId="4192FB13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Работники Челябинского трубопрокатного завода остались без чистой спецодежды: с конца июля прачечная-подрядчик не принимает форму в стирку из-за забастовки персонала, который не получает заработную плату с апреля. Сотрудники ЧТПЗ вынуждены забирать спецодежду домой. Первичный конфликт — на предприятии-подрядчике.</w:t>
      </w:r>
    </w:p>
    <w:p w14:paraId="3EB6E111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30">
        <w:r>
          <w:rPr>
            <w:color w:val="2A78D6"/>
            <w:u w:val="single"/>
          </w:rPr>
          <w:t>https://74.ru/text/job/2026/08/03/76563002</w:t>
        </w:r>
      </w:hyperlink>
    </w:p>
    <w:p w14:paraId="08E528DD" w14:textId="77777777" w:rsidR="00D91604" w:rsidRDefault="00000000" w:rsidP="00F3126A">
      <w:pPr>
        <w:keepNext/>
        <w:ind w:firstLine="709"/>
      </w:pPr>
      <w:r>
        <w:rPr>
          <w:b/>
          <w:bCs/>
        </w:rPr>
        <w:t>Ямало-Ненецкий автономный округ</w:t>
      </w:r>
    </w:p>
    <w:p w14:paraId="5A5D5809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07.08.2026. </w:t>
      </w:r>
      <w:r>
        <w:t>В Новом Уренгое АО «</w:t>
      </w:r>
      <w:proofErr w:type="spellStart"/>
      <w:r>
        <w:t>Уренгойдорстрой</w:t>
      </w:r>
      <w:proofErr w:type="spellEnd"/>
      <w:r>
        <w:t>» погасило задолженность свыше 25 млн руб. перед 414 работниками за март–июнь 2026 г. После выплаты уголовное дело прекращено.</w:t>
      </w:r>
    </w:p>
    <w:p w14:paraId="4A07427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1">
        <w:r>
          <w:rPr>
            <w:color w:val="2A78D6"/>
            <w:u w:val="single"/>
          </w:rPr>
          <w:t>https://finance.rambler.ru/business/56873221-bolee-25-mln-rubley-zado…</w:t>
        </w:r>
      </w:hyperlink>
    </w:p>
    <w:p w14:paraId="138E7A7F" w14:textId="77777777" w:rsidR="00D91604" w:rsidRDefault="00000000" w:rsidP="00F3126A">
      <w:pPr>
        <w:pStyle w:val="2"/>
        <w:ind w:firstLine="709"/>
      </w:pPr>
      <w:r>
        <w:rPr>
          <w:color w:val="1F4E79"/>
        </w:rPr>
        <w:t>Сибирский федеральный округ</w:t>
      </w:r>
    </w:p>
    <w:p w14:paraId="5BFE1FBE" w14:textId="77777777" w:rsidR="00D91604" w:rsidRDefault="00000000" w:rsidP="00F3126A">
      <w:pPr>
        <w:keepNext/>
        <w:ind w:firstLine="709"/>
      </w:pPr>
      <w:r>
        <w:rPr>
          <w:b/>
          <w:bCs/>
        </w:rPr>
        <w:t>Алтайский край</w:t>
      </w:r>
    </w:p>
    <w:p w14:paraId="3F14B269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16 медикам Усть-Пристанской центральной районной больницы пересчитали заработную плату за январь после повторной проверки прокуратуры: 48 часов работы в праздничные дни были учтены как 24 и не оплачены в двойном размере. Обращение через депутата Государственной Думы дало результат — долг погашен, виновное должностное лицо оштрафовано.</w:t>
      </w:r>
    </w:p>
    <w:p w14:paraId="180D3FB0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2">
        <w:r>
          <w:rPr>
            <w:color w:val="2A78D6"/>
            <w:u w:val="single"/>
          </w:rPr>
          <w:t>https://altapress.ru/story/medikam-ust-pristanskoy-tsrb-pereschitali-…</w:t>
        </w:r>
      </w:hyperlink>
    </w:p>
    <w:p w14:paraId="4F50F8BC" w14:textId="77777777" w:rsidR="00D91604" w:rsidRDefault="00000000" w:rsidP="00F3126A">
      <w:pPr>
        <w:keepNext/>
        <w:ind w:firstLine="709"/>
      </w:pPr>
      <w:r>
        <w:rPr>
          <w:b/>
          <w:bCs/>
        </w:rPr>
        <w:t>Кемеровская область</w:t>
      </w:r>
    </w:p>
    <w:p w14:paraId="70632E2B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01.08.2026. </w:t>
      </w:r>
      <w:r>
        <w:t>Сотрудники разреза «</w:t>
      </w:r>
      <w:proofErr w:type="spellStart"/>
      <w:r>
        <w:t>Задубровский</w:t>
      </w:r>
      <w:proofErr w:type="spellEnd"/>
      <w:r>
        <w:t xml:space="preserve"> Новый» сообщили в социальных сетях, что задолженность по заработной плате достигла четырёх месяцев. Без денег остались и действующие работники, и уволившиеся в марте. Суды и жалобы результата не дали, ФССП не может взыскать долги из-за отсутствия имущества, предприятие готовится к банкротству. По данным региональных СМИ, общая задолженность предприятия — 111,9 млн руб. перед 182 работниками.</w:t>
      </w:r>
    </w:p>
    <w:p w14:paraId="27EF1AB6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33">
        <w:r>
          <w:rPr>
            <w:color w:val="2A78D6"/>
            <w:u w:val="single"/>
          </w:rPr>
          <w:t>https://calid.ru/news/kuzbasskiy-razrez-zadubrovskiy-novyy-ne-platit-…</w:t>
        </w:r>
      </w:hyperlink>
    </w:p>
    <w:p w14:paraId="1AE091F5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02.08.2026. </w:t>
      </w:r>
      <w:r>
        <w:t xml:space="preserve">Женщины, которые из-за более чем полугодовых долгов по заработной плате шахтёрам местной шахты не могут получить алименты с бывших мужей, обратились в СМИ. Информация дошла до председателя СК </w:t>
      </w:r>
      <w:r>
        <w:lastRenderedPageBreak/>
        <w:t>России А. И. Бастрыкина, который распорядился провести проверку и потребовал более решительных действий.</w:t>
      </w:r>
    </w:p>
    <w:p w14:paraId="344C35AD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34">
        <w:r>
          <w:rPr>
            <w:color w:val="2A78D6"/>
            <w:u w:val="single"/>
          </w:rPr>
          <w:t>https://www.mk-kuzbass.ru/social/2026/08/02/bastrykina-prosyat-zastup…</w:t>
        </w:r>
      </w:hyperlink>
    </w:p>
    <w:p w14:paraId="6AB4073C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05.08.2026. </w:t>
      </w:r>
      <w:r>
        <w:t>Куйбышевский районный суд Новокузнецка обязал сеть «Кофейня Подорожник» выплатить более 70 бывшим работникам свыше 10,1 млн руб. и ещё 20 работникам — почти 2,4 млн руб. Ранее в Кемерове взыскано около 4 млн руб. Владелица сети находится под судом по ч. 2 ст. 145.1 УК РФ: долг превышает 23 млн руб. перед 312 работниками.</w:t>
      </w:r>
    </w:p>
    <w:p w14:paraId="17867D63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35">
        <w:r>
          <w:rPr>
            <w:color w:val="2A78D6"/>
            <w:u w:val="single"/>
          </w:rPr>
          <w:t>https://news.rambler.ru/incidents/56860719-pochti-100-byvshih-rabotni…</w:t>
        </w:r>
      </w:hyperlink>
    </w:p>
    <w:p w14:paraId="1D850AB8" w14:textId="77777777" w:rsidR="00D91604" w:rsidRDefault="00000000" w:rsidP="00F3126A">
      <w:pPr>
        <w:keepNext/>
        <w:ind w:firstLine="709"/>
      </w:pPr>
      <w:r>
        <w:rPr>
          <w:b/>
          <w:bCs/>
        </w:rPr>
        <w:t>Новосибирская область</w:t>
      </w:r>
    </w:p>
    <w:p w14:paraId="13F900D3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06.08.2026. </w:t>
      </w:r>
      <w:r>
        <w:t>В сельхозпредприятии Купинского района завершилась многомесячная история с невыплатами: 79 работников получили деньги, общая сумма задолженности составляла 10,1 млн руб. Как сообщает региональная ГИТ, поводом для разбирательства стали обращения самих сотрудников.</w:t>
      </w:r>
    </w:p>
    <w:p w14:paraId="52A1592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6">
        <w:r>
          <w:rPr>
            <w:color w:val="2A78D6"/>
            <w:u w:val="single"/>
          </w:rPr>
          <w:t>https://nsk.aif.ru/society/v-nso-pristavy-vzyskali-10-1-mln-rubley-na…</w:t>
        </w:r>
      </w:hyperlink>
    </w:p>
    <w:p w14:paraId="12E6C182" w14:textId="77777777" w:rsidR="00D91604" w:rsidRDefault="00000000" w:rsidP="00F3126A">
      <w:pPr>
        <w:keepNext/>
        <w:ind w:firstLine="709"/>
      </w:pPr>
      <w:r>
        <w:rPr>
          <w:b/>
          <w:bCs/>
        </w:rPr>
        <w:t>Омская область</w:t>
      </w:r>
    </w:p>
    <w:p w14:paraId="399A4782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01.08.2026. </w:t>
      </w:r>
      <w:r>
        <w:rPr>
          <w:u w:val="single"/>
        </w:rPr>
        <w:t>Крупнейший эпизод декады.</w:t>
      </w:r>
      <w:r>
        <w:t xml:space="preserve"> ЗМК «МОСТ» (компания-преемник «Мостовика») в посёлке Горячий Ключ задолжал 1,4 тыс. работников свыше 68 млн руб. После вмешательства прокуратуры Омского района (представление и административное дело в отношении руководства) долг погашен полностью.</w:t>
      </w:r>
    </w:p>
    <w:p w14:paraId="6EB6114D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7">
        <w:r>
          <w:rPr>
            <w:color w:val="2A78D6"/>
            <w:u w:val="single"/>
          </w:rPr>
          <w:t>https://kvnews.ru/news-feed/rukovodstvo-zmk-most-vyplatilo-rabochim-m…</w:t>
        </w:r>
      </w:hyperlink>
    </w:p>
    <w:p w14:paraId="59C2B753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01.08.2026. </w:t>
      </w:r>
      <w:r>
        <w:t>Рабочие ООО «</w:t>
      </w:r>
      <w:proofErr w:type="spellStart"/>
      <w:r>
        <w:t>СтройТрест</w:t>
      </w:r>
      <w:proofErr w:type="spellEnd"/>
      <w:r>
        <w:t>», ремонтировавшие мост 60 лет ВЛКСМ у Телецентра в Омске, обратились с заявлением по ст. 145.1 УК РФ; после этого руководство выплатило свыше 9 млн руб. Ранее прокуратура заявляла о долге более 22 млн руб. перед 400 с лишним работниками на том же объекте.</w:t>
      </w:r>
    </w:p>
    <w:p w14:paraId="1DFFCAD7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8">
        <w:r>
          <w:rPr>
            <w:color w:val="2A78D6"/>
            <w:u w:val="single"/>
          </w:rPr>
          <w:t>https://superomsk.ru/news/164228-sledkom_zayavil_o_vplate_dolgov_po_z…</w:t>
        </w:r>
      </w:hyperlink>
    </w:p>
    <w:p w14:paraId="79154BDB" w14:textId="77777777" w:rsidR="00D91604" w:rsidRDefault="00000000" w:rsidP="00F3126A">
      <w:pPr>
        <w:pStyle w:val="2"/>
        <w:ind w:firstLine="709"/>
      </w:pPr>
      <w:r>
        <w:rPr>
          <w:color w:val="1F4E79"/>
        </w:rPr>
        <w:t>Дальневосточный федеральный округ</w:t>
      </w:r>
    </w:p>
    <w:p w14:paraId="410C01C7" w14:textId="77777777" w:rsidR="00D91604" w:rsidRDefault="00000000" w:rsidP="00F3126A">
      <w:pPr>
        <w:keepNext/>
        <w:ind w:firstLine="709"/>
      </w:pPr>
      <w:r>
        <w:rPr>
          <w:b/>
          <w:bCs/>
        </w:rPr>
        <w:t>Еврейская автономная область</w:t>
      </w:r>
    </w:p>
    <w:p w14:paraId="04ACF475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03.08.2026. </w:t>
      </w:r>
      <w:r>
        <w:t>В Биробиджане прокуратура выявила задолженность по заработной плате на 1,7 млн руб. перед 46 работниками трикотажной фабрики за июнь 2026 г. Внесено представление руководителю, возбуждено дело по ч. 6 ст. 5.27 КоАП РФ. Долг погашен полностью.</w:t>
      </w:r>
    </w:p>
    <w:p w14:paraId="7A2AD2B7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39">
        <w:r>
          <w:rPr>
            <w:color w:val="2A78D6"/>
            <w:u w:val="single"/>
          </w:rPr>
          <w:t>https://app.epp.genproc.gov.ru/news/?id=8600241</w:t>
        </w:r>
      </w:hyperlink>
    </w:p>
    <w:p w14:paraId="57E2A8BF" w14:textId="77777777" w:rsidR="00D91604" w:rsidRDefault="00000000" w:rsidP="00F3126A">
      <w:pPr>
        <w:keepNext/>
        <w:ind w:firstLine="709"/>
      </w:pPr>
      <w:r>
        <w:rPr>
          <w:b/>
          <w:bCs/>
        </w:rPr>
        <w:t>Приморский край</w:t>
      </w:r>
    </w:p>
    <w:p w14:paraId="2D708161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04–09.08.2026. </w:t>
      </w:r>
      <w:r>
        <w:t xml:space="preserve">На стройплощадке </w:t>
      </w:r>
      <w:proofErr w:type="spellStart"/>
      <w:r>
        <w:t>метанольного</w:t>
      </w:r>
      <w:proofErr w:type="spellEnd"/>
      <w:r>
        <w:t xml:space="preserve"> проекта NFP в порту Восточный (Находка) сотни китайских рабочих организовали акцию протеста; родственники строителей сообщили в социальных сетях о невыплате заработной </w:t>
      </w:r>
      <w:r>
        <w:lastRenderedPageBreak/>
        <w:t>платы в течение полугода. 6 августа Генеральное консульство КНР во Владивостоке заявило, что провело проверку и задержек выплат не выявило. Прокурор Находки выехал на объект и встретился с коллективом, ситуация на контроле надзорного ведомства.</w:t>
      </w:r>
    </w:p>
    <w:p w14:paraId="50201F7C" w14:textId="77777777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B02418"/>
        </w:rPr>
        <w:t>продолжается</w:t>
      </w:r>
      <w:r>
        <w:rPr>
          <w:color w:val="595959"/>
        </w:rPr>
        <w:t xml:space="preserve">   ·   Источник: </w:t>
      </w:r>
      <w:hyperlink r:id="rId40">
        <w:r>
          <w:rPr>
            <w:color w:val="2A78D6"/>
            <w:u w:val="single"/>
          </w:rPr>
          <w:t>https://vladnews.ru/2026-08-06/272335/genkonsulstvo_oproverglo</w:t>
        </w:r>
      </w:hyperlink>
    </w:p>
    <w:p w14:paraId="7B64A931" w14:textId="77777777" w:rsidR="00D91604" w:rsidRDefault="00000000" w:rsidP="00F3126A">
      <w:pPr>
        <w:keepNext/>
        <w:ind w:firstLine="709"/>
      </w:pPr>
      <w:r>
        <w:rPr>
          <w:b/>
          <w:bCs/>
        </w:rPr>
        <w:t>Хабаровский край</w:t>
      </w:r>
    </w:p>
    <w:p w14:paraId="5FBBB223" w14:textId="77777777" w:rsidR="00D91604" w:rsidRDefault="00000000" w:rsidP="00F3126A">
      <w:pPr>
        <w:ind w:firstLine="709"/>
        <w:jc w:val="both"/>
      </w:pPr>
      <w:r>
        <w:rPr>
          <w:b/>
          <w:bCs/>
        </w:rPr>
        <w:t xml:space="preserve">05.08.2026. </w:t>
      </w:r>
      <w:r>
        <w:t>По коллективному обращению работников энергокомпании в Ульчском районе прокуратура установила, что трём сотрудникам с 2022 по 2024 г. не оплачивалась работа в выходные и праздничные дни. Долг свыше 300 тыс. руб. выплачен после вмешательства надзорного органа.</w:t>
      </w:r>
    </w:p>
    <w:p w14:paraId="3F728BF2" w14:textId="274BE938" w:rsidR="00D91604" w:rsidRDefault="00000000" w:rsidP="00F3126A">
      <w:pPr>
        <w:ind w:firstLine="709"/>
      </w:pPr>
      <w:r>
        <w:rPr>
          <w:color w:val="595959"/>
        </w:rPr>
        <w:t xml:space="preserve">Статус: </w:t>
      </w:r>
      <w:r>
        <w:rPr>
          <w:b/>
          <w:bCs/>
          <w:color w:val="0C7A0C"/>
        </w:rPr>
        <w:t>завершён</w:t>
      </w:r>
      <w:r>
        <w:rPr>
          <w:color w:val="595959"/>
        </w:rPr>
        <w:t xml:space="preserve">   ·   Источник: </w:t>
      </w:r>
      <w:hyperlink r:id="rId41">
        <w:r>
          <w:rPr>
            <w:color w:val="2A78D6"/>
            <w:u w:val="single"/>
          </w:rPr>
          <w:t>https://hab.aif.ru/society/v-habarovskom-krae-energetiki-dva-goda-rab…</w:t>
        </w:r>
      </w:hyperlink>
    </w:p>
    <w:p w14:paraId="286FAB37" w14:textId="77777777" w:rsidR="00D91604" w:rsidRDefault="00000000" w:rsidP="00F3126A">
      <w:pPr>
        <w:ind w:firstLine="709"/>
        <w:jc w:val="right"/>
        <w:rPr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0E6D8A82" w14:textId="3794DBA1" w:rsidR="00D91604" w:rsidRDefault="00000000" w:rsidP="00F3126A">
      <w:pPr>
        <w:ind w:firstLine="709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Д.А. Стрелков</w:t>
      </w:r>
      <w:r>
        <w:rPr>
          <w:i/>
          <w:iCs/>
          <w:sz w:val="24"/>
          <w:szCs w:val="24"/>
        </w:rPr>
        <w:t xml:space="preserve">, </w:t>
      </w:r>
      <w:r>
        <w:rPr>
          <w:b/>
          <w:bCs/>
          <w:i/>
          <w:iCs/>
          <w:sz w:val="24"/>
          <w:szCs w:val="24"/>
        </w:rPr>
        <w:t>А.М. Михальчук</w:t>
      </w:r>
      <w:r>
        <w:rPr>
          <w:i/>
          <w:iCs/>
          <w:sz w:val="24"/>
          <w:szCs w:val="24"/>
        </w:rPr>
        <w:t xml:space="preserve">, </w:t>
      </w:r>
      <w:r w:rsidR="00073374">
        <w:rPr>
          <w:b/>
          <w:bCs/>
          <w:i/>
          <w:iCs/>
          <w:sz w:val="24"/>
          <w:szCs w:val="24"/>
        </w:rPr>
        <w:t>И.М. Куприянова</w:t>
      </w:r>
    </w:p>
    <w:p w14:paraId="1B674D7C" w14:textId="77777777" w:rsidR="00D91604" w:rsidRDefault="00000000" w:rsidP="00F3126A">
      <w:pPr>
        <w:ind w:firstLine="709"/>
        <w:jc w:val="right"/>
        <w:rPr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 w14:paraId="6514409F" w14:textId="49CE3DEA" w:rsidR="00D91604" w:rsidRDefault="00073374" w:rsidP="00F3126A">
      <w:pPr>
        <w:ind w:firstLine="709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С.П.</w:t>
      </w:r>
      <w:r w:rsidR="00000000">
        <w:rPr>
          <w:b/>
          <w:bCs/>
          <w:i/>
          <w:iCs/>
          <w:sz w:val="24"/>
          <w:szCs w:val="24"/>
        </w:rPr>
        <w:t xml:space="preserve"> Обухов</w:t>
      </w:r>
      <w:r w:rsidR="00000000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доктор политических наук</w:t>
      </w:r>
    </w:p>
    <w:sectPr w:rsidR="00D91604">
      <w:headerReference w:type="default" r:id="rId42"/>
      <w:footerReference w:type="default" r:id="rId43"/>
      <w:pgSz w:w="11906" w:h="16838"/>
      <w:pgMar w:top="1134" w:right="851" w:bottom="1134" w:left="1418" w:header="680" w:footer="680" w:gutter="0"/>
      <w:cols w:space="720"/>
      <w:formProt w:val="0"/>
      <w:docGrid w:linePitch="360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F7C9" w14:textId="77777777" w:rsidR="00D33FE5" w:rsidRDefault="00D33FE5">
      <w:r>
        <w:separator/>
      </w:r>
    </w:p>
  </w:endnote>
  <w:endnote w:type="continuationSeparator" w:id="0">
    <w:p w14:paraId="79AE585A" w14:textId="77777777" w:rsidR="00D33FE5" w:rsidRDefault="00D3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3AE1" w14:textId="77777777" w:rsidR="00D91604" w:rsidRDefault="00000000">
    <w:pPr>
      <w:pBdr>
        <w:top w:val="single" w:sz="4" w:space="4" w:color="D9D9D9"/>
      </w:pBdr>
      <w:spacing w:before="100"/>
      <w:jc w:val="right"/>
    </w:pPr>
    <w:r>
      <w:rPr>
        <w:color w:val="595959"/>
        <w:sz w:val="17"/>
        <w:szCs w:val="17"/>
      </w:rPr>
      <w:t xml:space="preserve">ЦИПКР · Отдел ЦК КПРФ по проведению избирательных кампаний        </w:t>
    </w:r>
    <w:r>
      <w:rPr>
        <w:b/>
        <w:bCs/>
        <w:color w:val="595959"/>
        <w:sz w:val="18"/>
        <w:szCs w:val="18"/>
      </w:rPr>
      <w:fldChar w:fldCharType="begin"/>
    </w:r>
    <w:r>
      <w:rPr>
        <w:b/>
        <w:bCs/>
        <w:color w:val="595959"/>
        <w:sz w:val="18"/>
        <w:szCs w:val="18"/>
      </w:rPr>
      <w:instrText xml:space="preserve"> PAGE </w:instrText>
    </w:r>
    <w:r>
      <w:rPr>
        <w:b/>
        <w:bCs/>
        <w:color w:val="595959"/>
        <w:sz w:val="18"/>
        <w:szCs w:val="18"/>
      </w:rPr>
      <w:fldChar w:fldCharType="separate"/>
    </w:r>
    <w:r>
      <w:rPr>
        <w:b/>
        <w:bCs/>
        <w:color w:val="595959"/>
        <w:sz w:val="18"/>
        <w:szCs w:val="18"/>
      </w:rPr>
      <w:t>14</w:t>
    </w:r>
    <w:r>
      <w:rPr>
        <w:b/>
        <w:bCs/>
        <w:color w:val="595959"/>
        <w:sz w:val="18"/>
        <w:szCs w:val="18"/>
      </w:rPr>
      <w:fldChar w:fldCharType="end"/>
    </w:r>
    <w:r>
      <w:rPr>
        <w:color w:val="595959"/>
        <w:sz w:val="17"/>
        <w:szCs w:val="17"/>
      </w:rPr>
      <w:t xml:space="preserve"> из </w:t>
    </w:r>
    <w:r>
      <w:rPr>
        <w:color w:val="595959"/>
        <w:sz w:val="17"/>
        <w:szCs w:val="17"/>
      </w:rPr>
      <w:fldChar w:fldCharType="begin"/>
    </w:r>
    <w:r>
      <w:rPr>
        <w:color w:val="595959"/>
        <w:sz w:val="17"/>
        <w:szCs w:val="17"/>
      </w:rPr>
      <w:instrText xml:space="preserve"> NUMPAGES </w:instrText>
    </w:r>
    <w:r>
      <w:rPr>
        <w:color w:val="595959"/>
        <w:sz w:val="17"/>
        <w:szCs w:val="17"/>
      </w:rPr>
      <w:fldChar w:fldCharType="separate"/>
    </w:r>
    <w:r>
      <w:rPr>
        <w:color w:val="595959"/>
        <w:sz w:val="17"/>
        <w:szCs w:val="17"/>
      </w:rPr>
      <w:t>14</w:t>
    </w:r>
    <w:r>
      <w:rPr>
        <w:color w:val="595959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09F37" w14:textId="77777777" w:rsidR="00D33FE5" w:rsidRDefault="00D33FE5">
      <w:r>
        <w:separator/>
      </w:r>
    </w:p>
  </w:footnote>
  <w:footnote w:type="continuationSeparator" w:id="0">
    <w:p w14:paraId="2AC5B815" w14:textId="77777777" w:rsidR="00D33FE5" w:rsidRDefault="00D33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6038" w14:textId="77777777" w:rsidR="00D91604" w:rsidRDefault="00000000">
    <w:pPr>
      <w:pBdr>
        <w:bottom w:val="single" w:sz="4" w:space="4" w:color="D9D9D9"/>
      </w:pBdr>
      <w:jc w:val="right"/>
    </w:pPr>
    <w:r>
      <w:rPr>
        <w:color w:val="595959"/>
        <w:sz w:val="17"/>
        <w:szCs w:val="17"/>
      </w:rPr>
      <w:t>Мониторинг трудовых конфликтов в РФ · 01–10 августа 2026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04"/>
    <w:rsid w:val="00073374"/>
    <w:rsid w:val="005E76E8"/>
    <w:rsid w:val="00854961"/>
    <w:rsid w:val="00A577DE"/>
    <w:rsid w:val="00D33FE5"/>
    <w:rsid w:val="00D91604"/>
    <w:rsid w:val="00F3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BCDD"/>
  <w15:docId w15:val="{056B9524-C75A-44FF-81B6-F661CD0A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111111"/>
        <w:sz w:val="28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F4E79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outlineLvl w:val="2"/>
    </w:pPr>
    <w:rPr>
      <w:b/>
      <w:bCs/>
      <w:color w:val="1F4D78"/>
      <w:sz w:val="32"/>
      <w:szCs w:val="32"/>
    </w:rPr>
  </w:style>
  <w:style w:type="paragraph" w:styleId="4">
    <w:name w:val="heading 4"/>
    <w:uiPriority w:val="9"/>
    <w:semiHidden/>
    <w:unhideWhenUsed/>
    <w:qFormat/>
    <w:pPr>
      <w:outlineLvl w:val="3"/>
    </w:pPr>
    <w:rPr>
      <w:b/>
      <w:bCs/>
      <w:i/>
      <w:iCs/>
      <w:color w:val="2E74B5"/>
      <w:sz w:val="32"/>
      <w:szCs w:val="32"/>
    </w:rPr>
  </w:style>
  <w:style w:type="paragraph" w:styleId="5">
    <w:name w:val="heading 5"/>
    <w:uiPriority w:val="9"/>
    <w:semiHidden/>
    <w:unhideWhenUsed/>
    <w:qFormat/>
    <w:pPr>
      <w:outlineLvl w:val="4"/>
    </w:pPr>
    <w:rPr>
      <w:b/>
      <w:bCs/>
      <w:color w:val="2E74B5"/>
      <w:sz w:val="32"/>
      <w:szCs w:val="32"/>
    </w:rPr>
  </w:style>
  <w:style w:type="paragraph" w:styleId="6">
    <w:name w:val="heading 6"/>
    <w:uiPriority w:val="9"/>
    <w:semiHidden/>
    <w:unhideWhenUsed/>
    <w:qFormat/>
    <w:pPr>
      <w:outlineLvl w:val="5"/>
    </w:pPr>
    <w:rPr>
      <w:b/>
      <w:bCs/>
      <w:color w:val="1F4D78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a4">
    <w:name w:val="Символ сноски"/>
    <w:uiPriority w:val="99"/>
    <w:semiHidden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link w:val="a7"/>
    <w:uiPriority w:val="99"/>
    <w:semiHidden/>
    <w:unhideWhenUsed/>
    <w:qFormat/>
    <w:rPr>
      <w:sz w:val="20"/>
      <w:szCs w:val="20"/>
    </w:rPr>
  </w:style>
  <w:style w:type="character" w:customStyle="1" w:styleId="a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Текст концевой сноски Знак"/>
    <w:link w:val="ab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31628D"/>
    <w:rPr>
      <w:rFonts w:ascii="Tahoma" w:hAnsi="Tahoma" w:cs="Tahoma"/>
      <w:sz w:val="16"/>
      <w:szCs w:val="16"/>
    </w:rPr>
  </w:style>
  <w:style w:type="paragraph" w:styleId="ae">
    <w:name w:val="Title"/>
    <w:next w:val="af"/>
    <w:uiPriority w:val="10"/>
    <w:qFormat/>
    <w:rPr>
      <w:sz w:val="56"/>
      <w:szCs w:val="56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Строгий1"/>
    <w:qFormat/>
    <w:rPr>
      <w:b/>
      <w:bCs/>
    </w:rPr>
  </w:style>
  <w:style w:type="paragraph" w:styleId="af3">
    <w:name w:val="List Paragraph"/>
    <w:qFormat/>
  </w:style>
  <w:style w:type="paragraph" w:styleId="a7">
    <w:name w:val="footnote text"/>
    <w:link w:val="a6"/>
    <w:uiPriority w:val="99"/>
    <w:semiHidden/>
    <w:unhideWhenUsed/>
    <w:rPr>
      <w:sz w:val="20"/>
      <w:szCs w:val="20"/>
    </w:rPr>
  </w:style>
  <w:style w:type="paragraph" w:styleId="ab">
    <w:name w:val="endnote text"/>
    <w:link w:val="aa"/>
    <w:uiPriority w:val="99"/>
    <w:semiHidden/>
    <w:unhideWhenUsed/>
    <w:rPr>
      <w:sz w:val="20"/>
      <w:szCs w:val="20"/>
    </w:rPr>
  </w:style>
  <w:style w:type="paragraph" w:styleId="ad">
    <w:name w:val="Balloon Text"/>
    <w:basedOn w:val="a"/>
    <w:link w:val="ac"/>
    <w:uiPriority w:val="99"/>
    <w:semiHidden/>
    <w:unhideWhenUsed/>
    <w:qFormat/>
    <w:rsid w:val="0031628D"/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f4"/>
  </w:style>
  <w:style w:type="paragraph" w:styleId="af6">
    <w:name w:val="footer"/>
    <w:basedOn w:val="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ryansktoday.ru/article/268677" TargetMode="External"/><Relationship Id="rId18" Type="http://schemas.openxmlformats.org/officeDocument/2006/relationships/hyperlink" Target="https://www.rzn.info/news/2026/8/4/direktor-ryazanskoj-kompanii-ne-vyplatil-sotrudnikam-3-mln-rublej-po-zarplate-350530.html" TargetMode="External"/><Relationship Id="rId26" Type="http://schemas.openxmlformats.org/officeDocument/2006/relationships/hyperlink" Target="https://penza.aif.ru/society/pod-penzoy-39-rabotnikam-zaderzhali-zarplatu-na-4-mln-rubley" TargetMode="External"/><Relationship Id="rId39" Type="http://schemas.openxmlformats.org/officeDocument/2006/relationships/hyperlink" Target="https://app.epp.genproc.gov.ru/news/?id=8600241" TargetMode="External"/><Relationship Id="rId21" Type="http://schemas.openxmlformats.org/officeDocument/2006/relationships/hyperlink" Target="https://vk.com/wall-189054360_66587" TargetMode="External"/><Relationship Id="rId34" Type="http://schemas.openxmlformats.org/officeDocument/2006/relationships/hyperlink" Target="https://www.mk-kuzbass.ru/social/2026/08/02/bastrykina-prosyat-zastupitsya-za-byvshikh-zhyon-kuzbasskikh-gornyakov.html" TargetMode="External"/><Relationship Id="rId42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calid.ru/news/prokuratura-proveryaet-bolnitsu-chekhova-iz-za-2026-07-27" TargetMode="External"/><Relationship Id="rId29" Type="http://schemas.openxmlformats.org/officeDocument/2006/relationships/hyperlink" Target="https://72.ru/text/job/2026/08/04/76569488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www.bashinform.ru/news/social/2026-08-03/zhitelnitse-bashkirii-pomogli-poluchit-zarabotannye-dengi-4660438" TargetMode="External"/><Relationship Id="rId32" Type="http://schemas.openxmlformats.org/officeDocument/2006/relationships/hyperlink" Target="https://altapress.ru/story/medikam-ust-pristanskoy-tsrb-pereschitali-zarplatu-za-yanvar-posle-proverki-prokuraturi-391575" TargetMode="External"/><Relationship Id="rId37" Type="http://schemas.openxmlformats.org/officeDocument/2006/relationships/hyperlink" Target="https://kvnews.ru/news-feed/rukovodstvo-zmk-most-vyplatilo-rabochim-mnogomillionnye-dolgi-po-zarplate" TargetMode="External"/><Relationship Id="rId40" Type="http://schemas.openxmlformats.org/officeDocument/2006/relationships/hyperlink" Target="https://vladnews.ru/2026-08-06/272335/genkonsulstvo_oproverglo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kursk-izvestia.ru/news/1935078" TargetMode="External"/><Relationship Id="rId23" Type="http://schemas.openxmlformats.org/officeDocument/2006/relationships/hyperlink" Target="https://www.1rnd.ru/news/obshchestvo/kamenskoe-selkhozpredpriyatie-vyplatilo-dolgi-pered-53-rabotnikami-tolko-posle-vmeshatelstva-prokura/" TargetMode="External"/><Relationship Id="rId28" Type="http://schemas.openxmlformats.org/officeDocument/2006/relationships/hyperlink" Target="https://www.e1.ru/text/job/2026/08/06/76571369/" TargetMode="External"/><Relationship Id="rId36" Type="http://schemas.openxmlformats.org/officeDocument/2006/relationships/hyperlink" Target="https://nsk.aif.ru/society/v-nso-pristavy-vzyskali-10-1-mln-rubley-na-zarplaty-79-selhozrabotnikov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tulapressa.ru/2026/07/v-tule-arestovali-infiniti-dlya-pogasheniya-zarplatnogo-dolg" TargetMode="External"/><Relationship Id="rId31" Type="http://schemas.openxmlformats.org/officeDocument/2006/relationships/hyperlink" Target="https://finance.rambler.ru/business/56873221-bolee-25-mln-rubley-zadolzhennosti-po-zarplate-vyplatili-rabotnikam-v-novom-urengoe/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bryansk.news/novosti-regiona/60688" TargetMode="External"/><Relationship Id="rId22" Type="http://schemas.openxmlformats.org/officeDocument/2006/relationships/hyperlink" Target="https://ncrim.ru/obsestvo/view/prokuratura-pomogla-vernut-rabotnikam-pocti-20-mln-rublej-zarplaty" TargetMode="External"/><Relationship Id="rId27" Type="http://schemas.openxmlformats.org/officeDocument/2006/relationships/hyperlink" Target="https://izh1.ru/text/gorod/2026/08/03/76567617/" TargetMode="External"/><Relationship Id="rId30" Type="http://schemas.openxmlformats.org/officeDocument/2006/relationships/hyperlink" Target="https://74.ru/text/job/2026/08/03/76563002" TargetMode="External"/><Relationship Id="rId35" Type="http://schemas.openxmlformats.org/officeDocument/2006/relationships/hyperlink" Target="https://news.rambler.ru/incidents/56860719-pochti-100-byvshih-rabotnikov-zasudili-podorozhnik-na-milliony-rubley/" TargetMode="External"/><Relationship Id="rId43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https://vk.ru/wall-502742_257530" TargetMode="External"/><Relationship Id="rId25" Type="http://schemas.openxmlformats.org/officeDocument/2006/relationships/hyperlink" Target="https://orenday.ru/2026/030826120924" TargetMode="External"/><Relationship Id="rId33" Type="http://schemas.openxmlformats.org/officeDocument/2006/relationships/hyperlink" Target="https://calid.ru/news/kuzbasskiy-razrez-zadubrovskiy-novyy-ne-platit-2026-07-27" TargetMode="External"/><Relationship Id="rId38" Type="http://schemas.openxmlformats.org/officeDocument/2006/relationships/hyperlink" Target="https://superomsk.ru/news/164228-sledkom_zayavil_o_vplate_dolgov_po_zarplate_stroit/" TargetMode="External"/><Relationship Id="rId20" Type="http://schemas.openxmlformats.org/officeDocument/2006/relationships/hyperlink" Target="https://29.ru/text/health/2026/08/06/76573449/" TargetMode="External"/><Relationship Id="rId41" Type="http://schemas.openxmlformats.org/officeDocument/2006/relationships/hyperlink" Target="https://hab.aif.ru/society/v-habarovskom-krae-energetiki-dva-goda-rabotali-po-vyhodnym-besplat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Мониторинг трудовых конфликтов в РФ. 01–10 августа 2026 г.</vt:lpstr>
    </vt:vector>
  </TitlesOfParts>
  <Company/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трудовых конфликтов в РФ. 01–10 августа 2026 г.</dc:title>
  <dc:subject/>
  <dc:creator>ЦИПКР / Отдел ЦК КПРФ</dc:creator>
  <dc:description>Еженедельная аналитическая записка</dc:description>
  <cp:lastModifiedBy>Сергей</cp:lastModifiedBy>
  <cp:revision>2</cp:revision>
  <dcterms:created xsi:type="dcterms:W3CDTF">2026-08-10T14:20:00Z</dcterms:created>
  <dcterms:modified xsi:type="dcterms:W3CDTF">2026-08-10T14:20:00Z</dcterms:modified>
  <dc:language>ru-RU</dc:language>
</cp:coreProperties>
</file>