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AA6" w:rsidRPr="0017084A" w:rsidRDefault="00D15AA6" w:rsidP="00D15AA6">
      <w:pPr>
        <w:pStyle w:val="1"/>
        <w:shd w:val="clear" w:color="auto" w:fill="FFFFFF"/>
        <w:spacing w:before="0" w:beforeAutospacing="0" w:after="0" w:afterAutospacing="0"/>
        <w:rPr>
          <w:b w:val="0"/>
          <w:color w:val="2A2929"/>
          <w:spacing w:val="-4"/>
          <w:sz w:val="28"/>
          <w:szCs w:val="28"/>
        </w:rPr>
      </w:pPr>
      <w:r w:rsidRPr="0017084A">
        <w:rPr>
          <w:b w:val="0"/>
          <w:color w:val="2A2929"/>
          <w:spacing w:val="-4"/>
          <w:sz w:val="28"/>
          <w:szCs w:val="28"/>
        </w:rPr>
        <w:t xml:space="preserve">ЦИПКР: Первая ТВ-битва за избирателя. Лидеры - КПРФ, «Новые люди», </w:t>
      </w:r>
      <w:proofErr w:type="gramStart"/>
      <w:r w:rsidRPr="0017084A">
        <w:rPr>
          <w:b w:val="0"/>
          <w:color w:val="2A2929"/>
          <w:spacing w:val="-4"/>
          <w:sz w:val="28"/>
          <w:szCs w:val="28"/>
        </w:rPr>
        <w:t>СР</w:t>
      </w:r>
      <w:proofErr w:type="gramEnd"/>
      <w:r w:rsidRPr="0017084A">
        <w:rPr>
          <w:b w:val="0"/>
          <w:color w:val="2A2929"/>
          <w:spacing w:val="-4"/>
          <w:sz w:val="28"/>
          <w:szCs w:val="28"/>
        </w:rPr>
        <w:t>, «просели» - ЕР и ЛДПР. Аналитический обзор теледебатов на</w:t>
      </w:r>
      <w:proofErr w:type="gramStart"/>
      <w:r w:rsidRPr="0017084A">
        <w:rPr>
          <w:b w:val="0"/>
          <w:color w:val="2A2929"/>
          <w:spacing w:val="-4"/>
          <w:sz w:val="28"/>
          <w:szCs w:val="28"/>
        </w:rPr>
        <w:t xml:space="preserve"> П</w:t>
      </w:r>
      <w:proofErr w:type="gramEnd"/>
      <w:r w:rsidRPr="0017084A">
        <w:rPr>
          <w:b w:val="0"/>
          <w:color w:val="2A2929"/>
          <w:spacing w:val="-4"/>
          <w:sz w:val="28"/>
          <w:szCs w:val="28"/>
        </w:rPr>
        <w:t>ервом канале</w:t>
      </w:r>
    </w:p>
    <w:p w:rsidR="00D15AA6" w:rsidRPr="0017084A" w:rsidRDefault="00D15AA6" w:rsidP="00D15AA6">
      <w:pPr>
        <w:pStyle w:val="a4"/>
        <w:shd w:val="clear" w:color="auto" w:fill="FFFFFF"/>
        <w:spacing w:before="0" w:beforeAutospacing="0" w:after="0" w:afterAutospacing="0"/>
        <w:rPr>
          <w:color w:val="3D3D3D"/>
          <w:sz w:val="28"/>
          <w:szCs w:val="28"/>
        </w:rPr>
      </w:pPr>
      <w:r w:rsidRPr="0017084A">
        <w:rPr>
          <w:color w:val="3D3D3D"/>
          <w:sz w:val="28"/>
          <w:szCs w:val="28"/>
        </w:rPr>
        <w:t>Темой предвыборных дебатов в эфире</w:t>
      </w:r>
      <w:proofErr w:type="gramStart"/>
      <w:r w:rsidRPr="0017084A">
        <w:rPr>
          <w:color w:val="3D3D3D"/>
          <w:sz w:val="28"/>
          <w:szCs w:val="28"/>
        </w:rPr>
        <w:t xml:space="preserve"> П</w:t>
      </w:r>
      <w:proofErr w:type="gramEnd"/>
      <w:r w:rsidRPr="0017084A">
        <w:rPr>
          <w:color w:val="3D3D3D"/>
          <w:sz w:val="28"/>
          <w:szCs w:val="28"/>
        </w:rPr>
        <w:t>ервого канала стали проблемы, связанные с демогр</w:t>
      </w:r>
      <w:r w:rsidR="0017084A">
        <w:rPr>
          <w:color w:val="3D3D3D"/>
          <w:sz w:val="28"/>
          <w:szCs w:val="28"/>
        </w:rPr>
        <w:t>а</w:t>
      </w:r>
      <w:r w:rsidRPr="0017084A">
        <w:rPr>
          <w:color w:val="3D3D3D"/>
          <w:sz w:val="28"/>
          <w:szCs w:val="28"/>
        </w:rPr>
        <w:t>фическими вызовами, социальной поддержкой семей с детьми и помощь участникам СВО.</w:t>
      </w:r>
    </w:p>
    <w:p w:rsidR="0017084A" w:rsidRPr="0017084A" w:rsidRDefault="0017084A" w:rsidP="0017084A">
      <w:pPr>
        <w:pStyle w:val="a4"/>
        <w:shd w:val="clear" w:color="auto" w:fill="FFFFFF"/>
        <w:spacing w:before="0" w:beforeAutospacing="0"/>
        <w:rPr>
          <w:color w:val="2A2929"/>
          <w:sz w:val="28"/>
          <w:szCs w:val="28"/>
        </w:rPr>
      </w:pPr>
      <w:r w:rsidRPr="0017084A">
        <w:rPr>
          <w:color w:val="2A2929"/>
          <w:sz w:val="28"/>
          <w:szCs w:val="28"/>
        </w:rPr>
        <w:t>В рамках текущей избирательной кампании на</w:t>
      </w:r>
      <w:proofErr w:type="gramStart"/>
      <w:r w:rsidRPr="0017084A">
        <w:rPr>
          <w:color w:val="2A2929"/>
          <w:sz w:val="28"/>
          <w:szCs w:val="28"/>
        </w:rPr>
        <w:t xml:space="preserve"> П</w:t>
      </w:r>
      <w:proofErr w:type="gramEnd"/>
      <w:r w:rsidRPr="0017084A">
        <w:rPr>
          <w:color w:val="2A2929"/>
          <w:sz w:val="28"/>
          <w:szCs w:val="28"/>
        </w:rPr>
        <w:t>ервом канале состоялся первый раунд телевизионных дебатов. Эксперты Центра исследований политической культуры России провели комплексный анализ выступлений представителей десяти политических партий. Оценка проводилась по трем смысловым контурам (стратегия, поддержка семей, помощь ветеранам СВО), а также по трем критериям коммуникативной эффективности. Ниже представлены обобщенные выводы аналитиков.</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В рамках текущей избирательной кампании на</w:t>
      </w:r>
      <w:proofErr w:type="gramStart"/>
      <w:r w:rsidRPr="0017084A">
        <w:rPr>
          <w:rFonts w:ascii="Times New Roman" w:eastAsia="Times New Roman" w:hAnsi="Times New Roman" w:cs="Times New Roman"/>
          <w:color w:val="2A2929"/>
          <w:sz w:val="28"/>
          <w:szCs w:val="28"/>
          <w:lang w:eastAsia="ru-RU"/>
        </w:rPr>
        <w:t xml:space="preserve"> П</w:t>
      </w:r>
      <w:proofErr w:type="gramEnd"/>
      <w:r w:rsidRPr="0017084A">
        <w:rPr>
          <w:rFonts w:ascii="Times New Roman" w:eastAsia="Times New Roman" w:hAnsi="Times New Roman" w:cs="Times New Roman"/>
          <w:color w:val="2A2929"/>
          <w:sz w:val="28"/>
          <w:szCs w:val="28"/>
          <w:lang w:eastAsia="ru-RU"/>
        </w:rPr>
        <w:t>ервом канале состоялся первый раунд телевизионных дебатов. Эксперты Центра исследований политической культуры России провели комплексный анализ выступлений представителей десяти политических партий. Оценка проводилась по трем смысловым контурам (стратегия, поддержка семей, помощь ветеранам СВО), а также по трем критериям коммуникативной эффективности. Ниже представлены обобщенные выводы аналитиков.</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u w:val="single"/>
          <w:lang w:eastAsia="ru-RU"/>
        </w:rPr>
        <w:t>I. Экспертный анализ по тематическим контурам</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Дебаты строились по трём тематическим блокам («контурам»), каждый из которых проверял кандидатов на глубину проработки темы, искренность и умение говорить с разными группами избирателей. Поэтому экспертами ЦИПКР анализ содержательной части выступлений проводился по этим трем ключевым направлениям:</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Демографический вызов. Каждой партии дали минуту, чтобы сформулировать главную проблему в демографии и своё ключевое предложение.</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Поддержка семей с детьми, в том числе многодетных. Обсуждались вопросы о финансовой помощи, жилье, льготах, бюрократии, роли отцов и бизнеса.</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Поддержка участников СВО (трудоустройство, реабилитация, жильё). Здесь поднимались вопросы о возвращении ветеранов к мирной жизни, психологической помощи, льготах.</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Итак, эксперты ЦИПКР дали следующие оценки выступлениям представителей партий.</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noProof/>
          <w:color w:val="C40A00"/>
          <w:sz w:val="28"/>
          <w:szCs w:val="28"/>
          <w:lang w:eastAsia="ru-RU"/>
        </w:rPr>
        <w:lastRenderedPageBreak/>
        <w:drawing>
          <wp:inline distT="0" distB="0" distL="0" distR="0">
            <wp:extent cx="1762125" cy="2286000"/>
            <wp:effectExtent l="19050" t="0" r="9525" b="0"/>
            <wp:docPr id="1" name="Рисунок 1" descr="https://static.kprf.ru/m/310/240/t/img/2026/08/photo_2026-08-31_19-24-50_vzKv0oY.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kprf.ru/m/310/240/t/img/2026/08/photo_2026-08-31_19-24-50_vzKv0oY.jpg">
                      <a:hlinkClick r:id="rId5"/>
                    </pic:cNvPr>
                    <pic:cNvPicPr>
                      <a:picLocks noChangeAspect="1" noChangeArrowheads="1"/>
                    </pic:cNvPicPr>
                  </pic:nvPicPr>
                  <pic:blipFill>
                    <a:blip r:embed="rId6" cstate="print"/>
                    <a:srcRect/>
                    <a:stretch>
                      <a:fillRect/>
                    </a:stretch>
                  </pic:blipFill>
                  <pic:spPr bwMode="auto">
                    <a:xfrm>
                      <a:off x="0" y="0"/>
                      <a:ext cx="1762125" cy="2286000"/>
                    </a:xfrm>
                    <a:prstGeom prst="rect">
                      <a:avLst/>
                    </a:prstGeom>
                    <a:noFill/>
                    <a:ln w="9525">
                      <a:noFill/>
                      <a:miter lim="800000"/>
                      <a:headEnd/>
                      <a:tailEnd/>
                    </a:ln>
                  </pic:spPr>
                </pic:pic>
              </a:graphicData>
            </a:graphic>
          </wp:inline>
        </w:drawing>
      </w:r>
    </w:p>
    <w:p w:rsidR="0017084A" w:rsidRPr="0017084A" w:rsidRDefault="0017084A" w:rsidP="0017084A">
      <w:p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1. «Единая Россия» (Андрей Исаев)</w:t>
      </w:r>
    </w:p>
    <w:p w:rsidR="0017084A" w:rsidRPr="0017084A" w:rsidRDefault="0017084A" w:rsidP="0017084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1 (Стратегия):</w:t>
      </w:r>
      <w:r w:rsidRPr="0017084A">
        <w:rPr>
          <w:rFonts w:ascii="Times New Roman" w:eastAsia="Times New Roman" w:hAnsi="Times New Roman" w:cs="Times New Roman"/>
          <w:color w:val="2A2929"/>
          <w:sz w:val="28"/>
          <w:szCs w:val="28"/>
          <w:lang w:eastAsia="ru-RU"/>
        </w:rPr>
        <w:t> Эксперты сошлись во мнении, что выступление было профессиональным и институциональным, однако абсолютно шаблонным. Опора на «народную программу» и авторитет президента продемонстрировала надежность, но риторике не хватило новых смыслов и эмоционального отклика.</w:t>
      </w:r>
    </w:p>
    <w:p w:rsidR="0017084A" w:rsidRPr="0017084A" w:rsidRDefault="0017084A" w:rsidP="0017084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2 (Семьи):</w:t>
      </w:r>
      <w:r w:rsidRPr="0017084A">
        <w:rPr>
          <w:rFonts w:ascii="Times New Roman" w:eastAsia="Times New Roman" w:hAnsi="Times New Roman" w:cs="Times New Roman"/>
          <w:color w:val="2A2929"/>
          <w:sz w:val="28"/>
          <w:szCs w:val="28"/>
          <w:lang w:eastAsia="ru-RU"/>
        </w:rPr>
        <w:t xml:space="preserve"> Оценена была опора на факты: 140 новых родильных домов, возврат 70 тыс. рублей НДФЛ, улучшение жилищных условий для 3 </w:t>
      </w:r>
      <w:proofErr w:type="spellStart"/>
      <w:proofErr w:type="gramStart"/>
      <w:r w:rsidRPr="0017084A">
        <w:rPr>
          <w:rFonts w:ascii="Times New Roman" w:eastAsia="Times New Roman" w:hAnsi="Times New Roman" w:cs="Times New Roman"/>
          <w:color w:val="2A2929"/>
          <w:sz w:val="28"/>
          <w:szCs w:val="28"/>
          <w:lang w:eastAsia="ru-RU"/>
        </w:rPr>
        <w:t>млн</w:t>
      </w:r>
      <w:proofErr w:type="spellEnd"/>
      <w:proofErr w:type="gramEnd"/>
      <w:r w:rsidRPr="0017084A">
        <w:rPr>
          <w:rFonts w:ascii="Times New Roman" w:eastAsia="Times New Roman" w:hAnsi="Times New Roman" w:cs="Times New Roman"/>
          <w:color w:val="2A2929"/>
          <w:sz w:val="28"/>
          <w:szCs w:val="28"/>
          <w:lang w:eastAsia="ru-RU"/>
        </w:rPr>
        <w:t xml:space="preserve"> семей. Партия позиционировала себя как «партия реальных дел», однако сухость подачи и отсутствие критического анализа текущих проблем снизили убедительность для колеблющегося избирателя.</w:t>
      </w:r>
    </w:p>
    <w:p w:rsidR="0017084A" w:rsidRPr="0017084A" w:rsidRDefault="0017084A" w:rsidP="0017084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3 (СВО):</w:t>
      </w:r>
      <w:r w:rsidRPr="0017084A">
        <w:rPr>
          <w:rFonts w:ascii="Times New Roman" w:eastAsia="Times New Roman" w:hAnsi="Times New Roman" w:cs="Times New Roman"/>
          <w:color w:val="2A2929"/>
          <w:sz w:val="28"/>
          <w:szCs w:val="28"/>
          <w:lang w:eastAsia="ru-RU"/>
        </w:rPr>
        <w:t> Отмечен формально отчетный характер речи (принято 160 законов, программы доступной среды). Партия транслировала отчет о проделанной работе, но не предложила свежих инициатив.</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noProof/>
          <w:color w:val="C40A00"/>
          <w:sz w:val="28"/>
          <w:szCs w:val="28"/>
          <w:lang w:eastAsia="ru-RU"/>
        </w:rPr>
        <w:drawing>
          <wp:inline distT="0" distB="0" distL="0" distR="0">
            <wp:extent cx="1771650" cy="2286000"/>
            <wp:effectExtent l="19050" t="0" r="0" b="0"/>
            <wp:docPr id="2" name="Рисунок 2" descr="https://static.kprf.ru/m/310/240/t/img/2026/08/photo_2026-08-31_19-24-57_ala7ZYA.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kprf.ru/m/310/240/t/img/2026/08/photo_2026-08-31_19-24-57_ala7ZYA.jpg">
                      <a:hlinkClick r:id="rId7"/>
                    </pic:cNvPr>
                    <pic:cNvPicPr>
                      <a:picLocks noChangeAspect="1" noChangeArrowheads="1"/>
                    </pic:cNvPicPr>
                  </pic:nvPicPr>
                  <pic:blipFill>
                    <a:blip r:embed="rId8" cstate="print"/>
                    <a:srcRect/>
                    <a:stretch>
                      <a:fillRect/>
                    </a:stretch>
                  </pic:blipFill>
                  <pic:spPr bwMode="auto">
                    <a:xfrm>
                      <a:off x="0" y="0"/>
                      <a:ext cx="1771650" cy="2286000"/>
                    </a:xfrm>
                    <a:prstGeom prst="rect">
                      <a:avLst/>
                    </a:prstGeom>
                    <a:noFill/>
                    <a:ln w="9525">
                      <a:noFill/>
                      <a:miter lim="800000"/>
                      <a:headEnd/>
                      <a:tailEnd/>
                    </a:ln>
                  </pic:spPr>
                </pic:pic>
              </a:graphicData>
            </a:graphic>
          </wp:inline>
        </w:drawing>
      </w:r>
    </w:p>
    <w:p w:rsidR="0017084A" w:rsidRPr="0017084A" w:rsidRDefault="0017084A" w:rsidP="0017084A">
      <w:p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2. ЛДПР (Леонид Слуцкий)</w:t>
      </w:r>
    </w:p>
    <w:p w:rsidR="0017084A" w:rsidRPr="0017084A" w:rsidRDefault="0017084A" w:rsidP="0017084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lastRenderedPageBreak/>
        <w:t>Контур 1 (Стратегия):</w:t>
      </w:r>
      <w:r w:rsidRPr="0017084A">
        <w:rPr>
          <w:rFonts w:ascii="Times New Roman" w:eastAsia="Times New Roman" w:hAnsi="Times New Roman" w:cs="Times New Roman"/>
          <w:color w:val="2A2929"/>
          <w:sz w:val="28"/>
          <w:szCs w:val="28"/>
          <w:lang w:eastAsia="ru-RU"/>
        </w:rPr>
        <w:t xml:space="preserve"> Выделена энергичная критика регионального неравенства («Россия больше, чем Москва»). Запоминающимся стал посыл о поддержке «русских по духу». Однако </w:t>
      </w:r>
      <w:proofErr w:type="spellStart"/>
      <w:r w:rsidRPr="0017084A">
        <w:rPr>
          <w:rFonts w:ascii="Times New Roman" w:eastAsia="Times New Roman" w:hAnsi="Times New Roman" w:cs="Times New Roman"/>
          <w:color w:val="2A2929"/>
          <w:sz w:val="28"/>
          <w:szCs w:val="28"/>
          <w:lang w:eastAsia="ru-RU"/>
        </w:rPr>
        <w:t>антимигрантские</w:t>
      </w:r>
      <w:proofErr w:type="spellEnd"/>
      <w:r w:rsidRPr="0017084A">
        <w:rPr>
          <w:rFonts w:ascii="Times New Roman" w:eastAsia="Times New Roman" w:hAnsi="Times New Roman" w:cs="Times New Roman"/>
          <w:color w:val="2A2929"/>
          <w:sz w:val="28"/>
          <w:szCs w:val="28"/>
          <w:lang w:eastAsia="ru-RU"/>
        </w:rPr>
        <w:t xml:space="preserve"> формулировки были нарочито публицистичные и не всегда к месту.</w:t>
      </w:r>
    </w:p>
    <w:p w:rsidR="0017084A" w:rsidRPr="0017084A" w:rsidRDefault="0017084A" w:rsidP="0017084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2 (Семьи):</w:t>
      </w:r>
      <w:r w:rsidRPr="0017084A">
        <w:rPr>
          <w:rFonts w:ascii="Times New Roman" w:eastAsia="Times New Roman" w:hAnsi="Times New Roman" w:cs="Times New Roman"/>
          <w:color w:val="2A2929"/>
          <w:sz w:val="28"/>
          <w:szCs w:val="28"/>
          <w:lang w:eastAsia="ru-RU"/>
        </w:rPr>
        <w:t xml:space="preserve"> Удачным ходом признано предложение «Народной ипотеки под 3%» на фоне растущей </w:t>
      </w:r>
      <w:proofErr w:type="spellStart"/>
      <w:r w:rsidRPr="0017084A">
        <w:rPr>
          <w:rFonts w:ascii="Times New Roman" w:eastAsia="Times New Roman" w:hAnsi="Times New Roman" w:cs="Times New Roman"/>
          <w:color w:val="2A2929"/>
          <w:sz w:val="28"/>
          <w:szCs w:val="28"/>
          <w:lang w:eastAsia="ru-RU"/>
        </w:rPr>
        <w:t>закредитованности</w:t>
      </w:r>
      <w:proofErr w:type="spellEnd"/>
      <w:r w:rsidRPr="0017084A">
        <w:rPr>
          <w:rFonts w:ascii="Times New Roman" w:eastAsia="Times New Roman" w:hAnsi="Times New Roman" w:cs="Times New Roman"/>
          <w:color w:val="2A2929"/>
          <w:sz w:val="28"/>
          <w:szCs w:val="28"/>
          <w:lang w:eastAsia="ru-RU"/>
        </w:rPr>
        <w:t xml:space="preserve"> (24,7 </w:t>
      </w:r>
      <w:proofErr w:type="spellStart"/>
      <w:proofErr w:type="gramStart"/>
      <w:r w:rsidRPr="0017084A">
        <w:rPr>
          <w:rFonts w:ascii="Times New Roman" w:eastAsia="Times New Roman" w:hAnsi="Times New Roman" w:cs="Times New Roman"/>
          <w:color w:val="2A2929"/>
          <w:sz w:val="28"/>
          <w:szCs w:val="28"/>
          <w:lang w:eastAsia="ru-RU"/>
        </w:rPr>
        <w:t>трлн</w:t>
      </w:r>
      <w:proofErr w:type="spellEnd"/>
      <w:proofErr w:type="gramEnd"/>
      <w:r w:rsidRPr="0017084A">
        <w:rPr>
          <w:rFonts w:ascii="Times New Roman" w:eastAsia="Times New Roman" w:hAnsi="Times New Roman" w:cs="Times New Roman"/>
          <w:color w:val="2A2929"/>
          <w:sz w:val="28"/>
          <w:szCs w:val="28"/>
          <w:lang w:eastAsia="ru-RU"/>
        </w:rPr>
        <w:t xml:space="preserve"> руб.). Эксперты отметили неплохой предвыборный ход («обращайтесь в ЛДПР»), но указали на хаотичность и сумбурность изложения.</w:t>
      </w:r>
    </w:p>
    <w:p w:rsidR="0017084A" w:rsidRPr="0017084A" w:rsidRDefault="0017084A" w:rsidP="0017084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3 (СВО):</w:t>
      </w:r>
      <w:r w:rsidRPr="0017084A">
        <w:rPr>
          <w:rFonts w:ascii="Times New Roman" w:eastAsia="Times New Roman" w:hAnsi="Times New Roman" w:cs="Times New Roman"/>
          <w:color w:val="2A2929"/>
          <w:sz w:val="28"/>
          <w:szCs w:val="28"/>
          <w:lang w:eastAsia="ru-RU"/>
        </w:rPr>
        <w:t> Призыв к созданию «системы одного окна» для ветеранов получил хорошие  оценки. Эксперты отметили эмоциональную вовлеченность, но с явно агрессивным популизмом, который порождает ожоговые ощущения у обычного избирателя.</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noProof/>
          <w:color w:val="C40A00"/>
          <w:sz w:val="28"/>
          <w:szCs w:val="28"/>
          <w:lang w:eastAsia="ru-RU"/>
        </w:rPr>
        <w:drawing>
          <wp:inline distT="0" distB="0" distL="0" distR="0">
            <wp:extent cx="1924050" cy="2286000"/>
            <wp:effectExtent l="19050" t="0" r="0" b="0"/>
            <wp:docPr id="3" name="Рисунок 3" descr="https://static.kprf.ru/m/310/240/t/img/2026/08/photo_2026-08-31_19-25-02_WKU37il.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kprf.ru/m/310/240/t/img/2026/08/photo_2026-08-31_19-25-02_WKU37il.jpg">
                      <a:hlinkClick r:id="rId9"/>
                    </pic:cNvPr>
                    <pic:cNvPicPr>
                      <a:picLocks noChangeAspect="1" noChangeArrowheads="1"/>
                    </pic:cNvPicPr>
                  </pic:nvPicPr>
                  <pic:blipFill>
                    <a:blip r:embed="rId10" cstate="print"/>
                    <a:srcRect/>
                    <a:stretch>
                      <a:fillRect/>
                    </a:stretch>
                  </pic:blipFill>
                  <pic:spPr bwMode="auto">
                    <a:xfrm>
                      <a:off x="0" y="0"/>
                      <a:ext cx="1924050" cy="2286000"/>
                    </a:xfrm>
                    <a:prstGeom prst="rect">
                      <a:avLst/>
                    </a:prstGeom>
                    <a:noFill/>
                    <a:ln w="9525">
                      <a:noFill/>
                      <a:miter lim="800000"/>
                      <a:headEnd/>
                      <a:tailEnd/>
                    </a:ln>
                  </pic:spPr>
                </pic:pic>
              </a:graphicData>
            </a:graphic>
          </wp:inline>
        </w:drawing>
      </w:r>
      <w:r w:rsidRPr="0017084A">
        <w:rPr>
          <w:rFonts w:ascii="Times New Roman" w:eastAsia="Times New Roman" w:hAnsi="Times New Roman" w:cs="Times New Roman"/>
          <w:color w:val="2A2929"/>
          <w:sz w:val="28"/>
          <w:szCs w:val="28"/>
          <w:lang w:eastAsia="ru-RU"/>
        </w:rPr>
        <w:t> </w:t>
      </w:r>
    </w:p>
    <w:p w:rsidR="0017084A" w:rsidRPr="0017084A" w:rsidRDefault="0017084A" w:rsidP="0017084A">
      <w:p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3. Партия Прямой Демократии (Алексей Чернов)</w:t>
      </w:r>
    </w:p>
    <w:p w:rsidR="0017084A" w:rsidRPr="0017084A" w:rsidRDefault="0017084A" w:rsidP="0017084A">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1 (Стратегия):</w:t>
      </w:r>
      <w:r w:rsidRPr="0017084A">
        <w:rPr>
          <w:rFonts w:ascii="Times New Roman" w:eastAsia="Times New Roman" w:hAnsi="Times New Roman" w:cs="Times New Roman"/>
          <w:color w:val="2A2929"/>
          <w:sz w:val="28"/>
          <w:szCs w:val="28"/>
          <w:lang w:eastAsia="ru-RU"/>
        </w:rPr>
        <w:t> Выступление признано провальным из-за очевидных технических сбоев и потери мысли. Идея о важности бесплатного дополнительного образования была перспективной, но осталась неразвитой.</w:t>
      </w:r>
    </w:p>
    <w:p w:rsidR="0017084A" w:rsidRPr="0017084A" w:rsidRDefault="0017084A" w:rsidP="0017084A">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2 (Семьи):</w:t>
      </w:r>
      <w:r w:rsidRPr="0017084A">
        <w:rPr>
          <w:rFonts w:ascii="Times New Roman" w:eastAsia="Times New Roman" w:hAnsi="Times New Roman" w:cs="Times New Roman"/>
          <w:color w:val="2A2929"/>
          <w:sz w:val="28"/>
          <w:szCs w:val="28"/>
          <w:lang w:eastAsia="ru-RU"/>
        </w:rPr>
        <w:t> Попытка опереться на личный опыт (детство, кружки) не увенчалась успехом из-за хаотичной подачи. Искренность не смогла компенсировать отсутствие структуры.</w:t>
      </w:r>
    </w:p>
    <w:p w:rsidR="0017084A" w:rsidRPr="0017084A" w:rsidRDefault="0017084A" w:rsidP="0017084A">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3 (СВО):</w:t>
      </w:r>
      <w:r w:rsidRPr="0017084A">
        <w:rPr>
          <w:rFonts w:ascii="Times New Roman" w:eastAsia="Times New Roman" w:hAnsi="Times New Roman" w:cs="Times New Roman"/>
          <w:color w:val="2A2929"/>
          <w:sz w:val="28"/>
          <w:szCs w:val="28"/>
          <w:lang w:eastAsia="ru-RU"/>
        </w:rPr>
        <w:t xml:space="preserve"> Упоминание проблемы ПТСР у ветеранов было уместным, но слишком беглым. </w:t>
      </w:r>
      <w:proofErr w:type="spellStart"/>
      <w:r w:rsidRPr="0017084A">
        <w:rPr>
          <w:rFonts w:ascii="Times New Roman" w:eastAsia="Times New Roman" w:hAnsi="Times New Roman" w:cs="Times New Roman"/>
          <w:color w:val="2A2929"/>
          <w:sz w:val="28"/>
          <w:szCs w:val="28"/>
          <w:lang w:eastAsia="ru-RU"/>
        </w:rPr>
        <w:t>Медийная</w:t>
      </w:r>
      <w:proofErr w:type="spellEnd"/>
      <w:r w:rsidRPr="0017084A">
        <w:rPr>
          <w:rFonts w:ascii="Times New Roman" w:eastAsia="Times New Roman" w:hAnsi="Times New Roman" w:cs="Times New Roman"/>
          <w:color w:val="2A2929"/>
          <w:sz w:val="28"/>
          <w:szCs w:val="28"/>
          <w:lang w:eastAsia="ru-RU"/>
        </w:rPr>
        <w:t xml:space="preserve"> неподготовленность не позволила раскрыть потенциал партии.</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noProof/>
          <w:color w:val="C40A00"/>
          <w:sz w:val="28"/>
          <w:szCs w:val="28"/>
          <w:lang w:eastAsia="ru-RU"/>
        </w:rPr>
        <w:lastRenderedPageBreak/>
        <w:drawing>
          <wp:inline distT="0" distB="0" distL="0" distR="0">
            <wp:extent cx="1381125" cy="2286000"/>
            <wp:effectExtent l="19050" t="0" r="9525" b="0"/>
            <wp:docPr id="4" name="Рисунок 4" descr="https://static.kprf.ru/m/310/240/t/img/2026/08/photo_2026-08-31_19-25-09_3U5pkD6.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atic.kprf.ru/m/310/240/t/img/2026/08/photo_2026-08-31_19-25-09_3U5pkD6.jpg">
                      <a:hlinkClick r:id="rId11"/>
                    </pic:cNvPr>
                    <pic:cNvPicPr>
                      <a:picLocks noChangeAspect="1" noChangeArrowheads="1"/>
                    </pic:cNvPicPr>
                  </pic:nvPicPr>
                  <pic:blipFill>
                    <a:blip r:embed="rId12" cstate="print"/>
                    <a:srcRect/>
                    <a:stretch>
                      <a:fillRect/>
                    </a:stretch>
                  </pic:blipFill>
                  <pic:spPr bwMode="auto">
                    <a:xfrm>
                      <a:off x="0" y="0"/>
                      <a:ext cx="1381125" cy="2286000"/>
                    </a:xfrm>
                    <a:prstGeom prst="rect">
                      <a:avLst/>
                    </a:prstGeom>
                    <a:noFill/>
                    <a:ln w="9525">
                      <a:noFill/>
                      <a:miter lim="800000"/>
                      <a:headEnd/>
                      <a:tailEnd/>
                    </a:ln>
                  </pic:spPr>
                </pic:pic>
              </a:graphicData>
            </a:graphic>
          </wp:inline>
        </w:drawing>
      </w:r>
    </w:p>
    <w:p w:rsidR="0017084A" w:rsidRPr="0017084A" w:rsidRDefault="0017084A" w:rsidP="0017084A">
      <w:p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 xml:space="preserve">4. Партия "Зеленые» (Александра </w:t>
      </w:r>
      <w:proofErr w:type="spellStart"/>
      <w:r w:rsidRPr="0017084A">
        <w:rPr>
          <w:rFonts w:ascii="Times New Roman" w:eastAsia="Times New Roman" w:hAnsi="Times New Roman" w:cs="Times New Roman"/>
          <w:b/>
          <w:bCs/>
          <w:color w:val="2A2929"/>
          <w:sz w:val="28"/>
          <w:szCs w:val="28"/>
          <w:lang w:eastAsia="ru-RU"/>
        </w:rPr>
        <w:t>Кудзагова</w:t>
      </w:r>
      <w:proofErr w:type="spellEnd"/>
      <w:r w:rsidRPr="0017084A">
        <w:rPr>
          <w:rFonts w:ascii="Times New Roman" w:eastAsia="Times New Roman" w:hAnsi="Times New Roman" w:cs="Times New Roman"/>
          <w:b/>
          <w:bCs/>
          <w:color w:val="2A2929"/>
          <w:sz w:val="28"/>
          <w:szCs w:val="28"/>
          <w:lang w:eastAsia="ru-RU"/>
        </w:rPr>
        <w:t>)</w:t>
      </w:r>
    </w:p>
    <w:p w:rsidR="0017084A" w:rsidRPr="0017084A" w:rsidRDefault="0017084A" w:rsidP="0017084A">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1 (Стратегия):</w:t>
      </w:r>
      <w:r w:rsidRPr="0017084A">
        <w:rPr>
          <w:rFonts w:ascii="Times New Roman" w:eastAsia="Times New Roman" w:hAnsi="Times New Roman" w:cs="Times New Roman"/>
          <w:color w:val="2A2929"/>
          <w:sz w:val="28"/>
          <w:szCs w:val="28"/>
          <w:lang w:eastAsia="ru-RU"/>
        </w:rPr>
        <w:t> Одно из ярких выступлений. Выдвижение женщины во главе списка и ее активность на дебатах позволила говорить о демографии через призму качества жизни, безопасности и комфорта матери.</w:t>
      </w:r>
    </w:p>
    <w:p w:rsidR="0017084A" w:rsidRPr="0017084A" w:rsidRDefault="0017084A" w:rsidP="0017084A">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2 (Семьи):</w:t>
      </w:r>
      <w:r w:rsidRPr="0017084A">
        <w:rPr>
          <w:rFonts w:ascii="Times New Roman" w:eastAsia="Times New Roman" w:hAnsi="Times New Roman" w:cs="Times New Roman"/>
          <w:color w:val="2A2929"/>
          <w:sz w:val="28"/>
          <w:szCs w:val="28"/>
          <w:lang w:eastAsia="ru-RU"/>
        </w:rPr>
        <w:t> Хорошо воспринято предложение о семейной ипотеке на вторичное жилье и акцент на психологической помощи. Точной признана критика выдачи земельных участков без инфраструктуры.</w:t>
      </w:r>
    </w:p>
    <w:p w:rsidR="0017084A" w:rsidRPr="0017084A" w:rsidRDefault="0017084A" w:rsidP="0017084A">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3 (СВО):</w:t>
      </w:r>
      <w:r w:rsidRPr="0017084A">
        <w:rPr>
          <w:rFonts w:ascii="Times New Roman" w:eastAsia="Times New Roman" w:hAnsi="Times New Roman" w:cs="Times New Roman"/>
          <w:color w:val="2A2929"/>
          <w:sz w:val="28"/>
          <w:szCs w:val="28"/>
          <w:lang w:eastAsia="ru-RU"/>
        </w:rPr>
        <w:t> Эмоциональный пик  — обращение к вдовам и матерям погибших. Удачный ход в виде метафоры о чиновниках, «поднимающих тонированное стекло». Однако слабая проработка </w:t>
      </w:r>
      <w:proofErr w:type="gramStart"/>
      <w:r w:rsidRPr="0017084A">
        <w:rPr>
          <w:rFonts w:ascii="Times New Roman" w:eastAsia="Times New Roman" w:hAnsi="Times New Roman" w:cs="Times New Roman"/>
          <w:color w:val="2A2929"/>
          <w:sz w:val="28"/>
          <w:szCs w:val="28"/>
          <w:lang w:eastAsia="ru-RU"/>
        </w:rPr>
        <w:t>экономических механизмов</w:t>
      </w:r>
      <w:proofErr w:type="gramEnd"/>
      <w:r w:rsidRPr="0017084A">
        <w:rPr>
          <w:rFonts w:ascii="Times New Roman" w:eastAsia="Times New Roman" w:hAnsi="Times New Roman" w:cs="Times New Roman"/>
          <w:color w:val="2A2929"/>
          <w:sz w:val="28"/>
          <w:szCs w:val="28"/>
          <w:lang w:eastAsia="ru-RU"/>
        </w:rPr>
        <w:t xml:space="preserve"> реализации предложений снижала общее впечатление от выступления.</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noProof/>
          <w:color w:val="C40A00"/>
          <w:sz w:val="28"/>
          <w:szCs w:val="28"/>
          <w:lang w:eastAsia="ru-RU"/>
        </w:rPr>
        <w:drawing>
          <wp:inline distT="0" distB="0" distL="0" distR="0">
            <wp:extent cx="2095500" cy="2286000"/>
            <wp:effectExtent l="19050" t="0" r="0" b="0"/>
            <wp:docPr id="5" name="Рисунок 5" descr="https://static.kprf.ru/m/310/240/t/img/2026/08/photo_2026-08-31_19-25-14_HG6T0kj.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atic.kprf.ru/m/310/240/t/img/2026/08/photo_2026-08-31_19-25-14_HG6T0kj.jpg">
                      <a:hlinkClick r:id="rId13"/>
                    </pic:cNvPr>
                    <pic:cNvPicPr>
                      <a:picLocks noChangeAspect="1" noChangeArrowheads="1"/>
                    </pic:cNvPicPr>
                  </pic:nvPicPr>
                  <pic:blipFill>
                    <a:blip r:embed="rId14" cstate="print"/>
                    <a:srcRect/>
                    <a:stretch>
                      <a:fillRect/>
                    </a:stretch>
                  </pic:blipFill>
                  <pic:spPr bwMode="auto">
                    <a:xfrm>
                      <a:off x="0" y="0"/>
                      <a:ext cx="2095500" cy="2286000"/>
                    </a:xfrm>
                    <a:prstGeom prst="rect">
                      <a:avLst/>
                    </a:prstGeom>
                    <a:noFill/>
                    <a:ln w="9525">
                      <a:noFill/>
                      <a:miter lim="800000"/>
                      <a:headEnd/>
                      <a:tailEnd/>
                    </a:ln>
                  </pic:spPr>
                </pic:pic>
              </a:graphicData>
            </a:graphic>
          </wp:inline>
        </w:drawing>
      </w:r>
    </w:p>
    <w:p w:rsidR="0017084A" w:rsidRPr="0017084A" w:rsidRDefault="0017084A" w:rsidP="0017084A">
      <w:p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5. «Справедливая Россия» (Михаил Делягин)</w:t>
      </w:r>
    </w:p>
    <w:p w:rsidR="0017084A" w:rsidRPr="0017084A" w:rsidRDefault="0017084A" w:rsidP="0017084A">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1 (Стратегия):</w:t>
      </w:r>
      <w:r w:rsidRPr="0017084A">
        <w:rPr>
          <w:rFonts w:ascii="Times New Roman" w:eastAsia="Times New Roman" w:hAnsi="Times New Roman" w:cs="Times New Roman"/>
          <w:color w:val="2A2929"/>
          <w:sz w:val="28"/>
          <w:szCs w:val="28"/>
          <w:lang w:eastAsia="ru-RU"/>
        </w:rPr>
        <w:t xml:space="preserve"> Отмечен системный подход, связывающий демографию с экономикой. Запомнился тезис: «хотят 2,5 ребенка, </w:t>
      </w:r>
      <w:r w:rsidRPr="0017084A">
        <w:rPr>
          <w:rFonts w:ascii="Times New Roman" w:eastAsia="Times New Roman" w:hAnsi="Times New Roman" w:cs="Times New Roman"/>
          <w:color w:val="2A2929"/>
          <w:sz w:val="28"/>
          <w:szCs w:val="28"/>
          <w:lang w:eastAsia="ru-RU"/>
        </w:rPr>
        <w:lastRenderedPageBreak/>
        <w:t xml:space="preserve">имеют 1,5». Однако заявленные цифры (МРОТ 100 тыс., пенсия 60 тыс.) вызвали скепсис экспертов </w:t>
      </w:r>
      <w:proofErr w:type="gramStart"/>
      <w:r w:rsidRPr="0017084A">
        <w:rPr>
          <w:rFonts w:ascii="Times New Roman" w:eastAsia="Times New Roman" w:hAnsi="Times New Roman" w:cs="Times New Roman"/>
          <w:color w:val="2A2929"/>
          <w:sz w:val="28"/>
          <w:szCs w:val="28"/>
          <w:lang w:eastAsia="ru-RU"/>
        </w:rPr>
        <w:t>из-за</w:t>
      </w:r>
      <w:proofErr w:type="gramEnd"/>
      <w:r w:rsidRPr="0017084A">
        <w:rPr>
          <w:rFonts w:ascii="Times New Roman" w:eastAsia="Times New Roman" w:hAnsi="Times New Roman" w:cs="Times New Roman"/>
          <w:color w:val="2A2929"/>
          <w:sz w:val="28"/>
          <w:szCs w:val="28"/>
          <w:lang w:eastAsia="ru-RU"/>
        </w:rPr>
        <w:t xml:space="preserve"> </w:t>
      </w:r>
      <w:proofErr w:type="gramStart"/>
      <w:r w:rsidRPr="0017084A">
        <w:rPr>
          <w:rFonts w:ascii="Times New Roman" w:eastAsia="Times New Roman" w:hAnsi="Times New Roman" w:cs="Times New Roman"/>
          <w:color w:val="2A2929"/>
          <w:sz w:val="28"/>
          <w:szCs w:val="28"/>
          <w:lang w:eastAsia="ru-RU"/>
        </w:rPr>
        <w:t>их</w:t>
      </w:r>
      <w:proofErr w:type="gramEnd"/>
      <w:r w:rsidRPr="0017084A">
        <w:rPr>
          <w:rFonts w:ascii="Times New Roman" w:eastAsia="Times New Roman" w:hAnsi="Times New Roman" w:cs="Times New Roman"/>
          <w:color w:val="2A2929"/>
          <w:sz w:val="28"/>
          <w:szCs w:val="28"/>
          <w:lang w:eastAsia="ru-RU"/>
        </w:rPr>
        <w:t xml:space="preserve"> </w:t>
      </w:r>
      <w:proofErr w:type="spellStart"/>
      <w:r w:rsidRPr="0017084A">
        <w:rPr>
          <w:rFonts w:ascii="Times New Roman" w:eastAsia="Times New Roman" w:hAnsi="Times New Roman" w:cs="Times New Roman"/>
          <w:color w:val="2A2929"/>
          <w:sz w:val="28"/>
          <w:szCs w:val="28"/>
          <w:lang w:eastAsia="ru-RU"/>
        </w:rPr>
        <w:t>нереалистичности</w:t>
      </w:r>
      <w:proofErr w:type="spellEnd"/>
      <w:r w:rsidRPr="0017084A">
        <w:rPr>
          <w:rFonts w:ascii="Times New Roman" w:eastAsia="Times New Roman" w:hAnsi="Times New Roman" w:cs="Times New Roman"/>
          <w:color w:val="2A2929"/>
          <w:sz w:val="28"/>
          <w:szCs w:val="28"/>
          <w:lang w:eastAsia="ru-RU"/>
        </w:rPr>
        <w:t>.</w:t>
      </w:r>
    </w:p>
    <w:p w:rsidR="0017084A" w:rsidRPr="0017084A" w:rsidRDefault="0017084A" w:rsidP="0017084A">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2 (Семьи):</w:t>
      </w:r>
      <w:r w:rsidRPr="0017084A">
        <w:rPr>
          <w:rFonts w:ascii="Times New Roman" w:eastAsia="Times New Roman" w:hAnsi="Times New Roman" w:cs="Times New Roman"/>
          <w:color w:val="2A2929"/>
          <w:sz w:val="28"/>
          <w:szCs w:val="28"/>
          <w:lang w:eastAsia="ru-RU"/>
        </w:rPr>
        <w:t> Предложения засчитывать уход за ребенком в стаж и выдавать ипотеку под 2% точно бьют в боли уязвимых слоев. Минус — перегруженность обещаниями.</w:t>
      </w:r>
    </w:p>
    <w:p w:rsidR="0017084A" w:rsidRPr="0017084A" w:rsidRDefault="0017084A" w:rsidP="0017084A">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3 (СВО):</w:t>
      </w:r>
      <w:r w:rsidRPr="0017084A">
        <w:rPr>
          <w:rFonts w:ascii="Times New Roman" w:eastAsia="Times New Roman" w:hAnsi="Times New Roman" w:cs="Times New Roman"/>
          <w:color w:val="2A2929"/>
          <w:sz w:val="28"/>
          <w:szCs w:val="28"/>
          <w:lang w:eastAsia="ru-RU"/>
        </w:rPr>
        <w:t xml:space="preserve"> Требование выполнить жилищные обязательства перед военными за 3 года и ввести реабилитационный сертификат прозвучало жестко и конкретно, хотя и с оттенком </w:t>
      </w:r>
      <w:proofErr w:type="gramStart"/>
      <w:r w:rsidRPr="0017084A">
        <w:rPr>
          <w:rFonts w:ascii="Times New Roman" w:eastAsia="Times New Roman" w:hAnsi="Times New Roman" w:cs="Times New Roman"/>
          <w:color w:val="2A2929"/>
          <w:sz w:val="28"/>
          <w:szCs w:val="28"/>
          <w:lang w:eastAsia="ru-RU"/>
        </w:rPr>
        <w:t>явной</w:t>
      </w:r>
      <w:proofErr w:type="gramEnd"/>
      <w:r w:rsidRPr="0017084A">
        <w:rPr>
          <w:rFonts w:ascii="Times New Roman" w:eastAsia="Times New Roman" w:hAnsi="Times New Roman" w:cs="Times New Roman"/>
          <w:color w:val="2A2929"/>
          <w:sz w:val="28"/>
          <w:szCs w:val="28"/>
          <w:lang w:eastAsia="ru-RU"/>
        </w:rPr>
        <w:t xml:space="preserve"> </w:t>
      </w:r>
      <w:proofErr w:type="spellStart"/>
      <w:r w:rsidRPr="0017084A">
        <w:rPr>
          <w:rFonts w:ascii="Times New Roman" w:eastAsia="Times New Roman" w:hAnsi="Times New Roman" w:cs="Times New Roman"/>
          <w:color w:val="2A2929"/>
          <w:sz w:val="28"/>
          <w:szCs w:val="28"/>
          <w:lang w:eastAsia="ru-RU"/>
        </w:rPr>
        <w:t>нереалистичности</w:t>
      </w:r>
      <w:proofErr w:type="spellEnd"/>
      <w:r w:rsidRPr="0017084A">
        <w:rPr>
          <w:rFonts w:ascii="Times New Roman" w:eastAsia="Times New Roman" w:hAnsi="Times New Roman" w:cs="Times New Roman"/>
          <w:color w:val="2A2929"/>
          <w:sz w:val="28"/>
          <w:szCs w:val="28"/>
          <w:lang w:eastAsia="ru-RU"/>
        </w:rPr>
        <w:t>.</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noProof/>
          <w:color w:val="C40A00"/>
          <w:sz w:val="28"/>
          <w:szCs w:val="28"/>
          <w:lang w:eastAsia="ru-RU"/>
        </w:rPr>
        <w:drawing>
          <wp:inline distT="0" distB="0" distL="0" distR="0">
            <wp:extent cx="1695450" cy="2286000"/>
            <wp:effectExtent l="19050" t="0" r="0" b="0"/>
            <wp:docPr id="6" name="Рисунок 6" descr="https://static.kprf.ru/m/310/240/t/img/2026/08/photo_2026-08-31_19-25-19_tt7lJ22.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atic.kprf.ru/m/310/240/t/img/2026/08/photo_2026-08-31_19-25-19_tt7lJ22.jpg">
                      <a:hlinkClick r:id="rId15"/>
                    </pic:cNvPr>
                    <pic:cNvPicPr>
                      <a:picLocks noChangeAspect="1" noChangeArrowheads="1"/>
                    </pic:cNvPicPr>
                  </pic:nvPicPr>
                  <pic:blipFill>
                    <a:blip r:embed="rId16" cstate="print"/>
                    <a:srcRect/>
                    <a:stretch>
                      <a:fillRect/>
                    </a:stretch>
                  </pic:blipFill>
                  <pic:spPr bwMode="auto">
                    <a:xfrm>
                      <a:off x="0" y="0"/>
                      <a:ext cx="1695450" cy="2286000"/>
                    </a:xfrm>
                    <a:prstGeom prst="rect">
                      <a:avLst/>
                    </a:prstGeom>
                    <a:noFill/>
                    <a:ln w="9525">
                      <a:noFill/>
                      <a:miter lim="800000"/>
                      <a:headEnd/>
                      <a:tailEnd/>
                    </a:ln>
                  </pic:spPr>
                </pic:pic>
              </a:graphicData>
            </a:graphic>
          </wp:inline>
        </w:drawing>
      </w:r>
    </w:p>
    <w:p w:rsidR="0017084A" w:rsidRPr="0017084A" w:rsidRDefault="0017084A" w:rsidP="0017084A">
      <w:p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 xml:space="preserve">6. Партия «Родина» (Эдуард </w:t>
      </w:r>
      <w:proofErr w:type="spellStart"/>
      <w:r w:rsidRPr="0017084A">
        <w:rPr>
          <w:rFonts w:ascii="Times New Roman" w:eastAsia="Times New Roman" w:hAnsi="Times New Roman" w:cs="Times New Roman"/>
          <w:b/>
          <w:bCs/>
          <w:color w:val="2A2929"/>
          <w:sz w:val="28"/>
          <w:szCs w:val="28"/>
          <w:lang w:eastAsia="ru-RU"/>
        </w:rPr>
        <w:t>Басурин</w:t>
      </w:r>
      <w:proofErr w:type="spellEnd"/>
      <w:r w:rsidRPr="0017084A">
        <w:rPr>
          <w:rFonts w:ascii="Times New Roman" w:eastAsia="Times New Roman" w:hAnsi="Times New Roman" w:cs="Times New Roman"/>
          <w:b/>
          <w:bCs/>
          <w:color w:val="2A2929"/>
          <w:sz w:val="28"/>
          <w:szCs w:val="28"/>
          <w:lang w:eastAsia="ru-RU"/>
        </w:rPr>
        <w:t>)</w:t>
      </w:r>
    </w:p>
    <w:p w:rsidR="0017084A" w:rsidRPr="0017084A" w:rsidRDefault="0017084A" w:rsidP="0017084A">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1 (Стратегия):</w:t>
      </w:r>
      <w:r w:rsidRPr="0017084A">
        <w:rPr>
          <w:rFonts w:ascii="Times New Roman" w:eastAsia="Times New Roman" w:hAnsi="Times New Roman" w:cs="Times New Roman"/>
          <w:color w:val="2A2929"/>
          <w:sz w:val="28"/>
          <w:szCs w:val="28"/>
          <w:lang w:eastAsia="ru-RU"/>
        </w:rPr>
        <w:t> Философский подход («будущее важнее денег») подвергся критике за абстрактность и отрыв от реальных механизмов управления.</w:t>
      </w:r>
    </w:p>
    <w:p w:rsidR="0017084A" w:rsidRPr="0017084A" w:rsidRDefault="0017084A" w:rsidP="0017084A">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2 (Семьи):</w:t>
      </w:r>
      <w:r w:rsidRPr="0017084A">
        <w:rPr>
          <w:rFonts w:ascii="Times New Roman" w:eastAsia="Times New Roman" w:hAnsi="Times New Roman" w:cs="Times New Roman"/>
          <w:color w:val="2A2929"/>
          <w:sz w:val="28"/>
          <w:szCs w:val="28"/>
          <w:lang w:eastAsia="ru-RU"/>
        </w:rPr>
        <w:t> Тезис «сначала победим, потом поможем» снизил доверие к партии. Идея привлечения бизнеса к поддержке семей осталась нераскрытой.</w:t>
      </w:r>
    </w:p>
    <w:p w:rsidR="0017084A" w:rsidRPr="0017084A" w:rsidRDefault="0017084A" w:rsidP="0017084A">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3 (СВО):</w:t>
      </w:r>
      <w:r w:rsidRPr="0017084A">
        <w:rPr>
          <w:rFonts w:ascii="Times New Roman" w:eastAsia="Times New Roman" w:hAnsi="Times New Roman" w:cs="Times New Roman"/>
          <w:color w:val="2A2929"/>
          <w:sz w:val="28"/>
          <w:szCs w:val="28"/>
          <w:lang w:eastAsia="ru-RU"/>
        </w:rPr>
        <w:t> Предложение создать министерство по делам ветеранов выглядело неплохо, но подавалось излишне бюрократичным. Выступлению не хватило прагматики.</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noProof/>
          <w:color w:val="C40A00"/>
          <w:sz w:val="28"/>
          <w:szCs w:val="28"/>
          <w:lang w:eastAsia="ru-RU"/>
        </w:rPr>
        <w:drawing>
          <wp:inline distT="0" distB="0" distL="0" distR="0">
            <wp:extent cx="1476375" cy="2286000"/>
            <wp:effectExtent l="19050" t="0" r="9525" b="0"/>
            <wp:docPr id="7" name="Рисунок 7" descr="https://static.kprf.ru/m/310/240/t/img/2026/08/photo_2026-08-31_19-25-24_LgcRb4n.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atic.kprf.ru/m/310/240/t/img/2026/08/photo_2026-08-31_19-25-24_LgcRb4n.jpg">
                      <a:hlinkClick r:id="rId17"/>
                    </pic:cNvPr>
                    <pic:cNvPicPr>
                      <a:picLocks noChangeAspect="1" noChangeArrowheads="1"/>
                    </pic:cNvPicPr>
                  </pic:nvPicPr>
                  <pic:blipFill>
                    <a:blip r:embed="rId18" cstate="print"/>
                    <a:srcRect/>
                    <a:stretch>
                      <a:fillRect/>
                    </a:stretch>
                  </pic:blipFill>
                  <pic:spPr bwMode="auto">
                    <a:xfrm>
                      <a:off x="0" y="0"/>
                      <a:ext cx="1476375" cy="2286000"/>
                    </a:xfrm>
                    <a:prstGeom prst="rect">
                      <a:avLst/>
                    </a:prstGeom>
                    <a:noFill/>
                    <a:ln w="9525">
                      <a:noFill/>
                      <a:miter lim="800000"/>
                      <a:headEnd/>
                      <a:tailEnd/>
                    </a:ln>
                  </pic:spPr>
                </pic:pic>
              </a:graphicData>
            </a:graphic>
          </wp:inline>
        </w:drawing>
      </w:r>
    </w:p>
    <w:p w:rsidR="0017084A" w:rsidRPr="0017084A" w:rsidRDefault="0017084A" w:rsidP="0017084A">
      <w:p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lastRenderedPageBreak/>
        <w:t>7. КПРФ (Нина Останина)</w:t>
      </w:r>
    </w:p>
    <w:p w:rsidR="0017084A" w:rsidRPr="0017084A" w:rsidRDefault="0017084A" w:rsidP="0017084A">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1 (Стратегия):</w:t>
      </w:r>
      <w:r w:rsidRPr="0017084A">
        <w:rPr>
          <w:rFonts w:ascii="Times New Roman" w:eastAsia="Times New Roman" w:hAnsi="Times New Roman" w:cs="Times New Roman"/>
          <w:color w:val="2A2929"/>
          <w:sz w:val="28"/>
          <w:szCs w:val="28"/>
          <w:lang w:eastAsia="ru-RU"/>
        </w:rPr>
        <w:t> Яркая метафора «специальная демографическая операция» и наглядная статистика (убыль 600 тыс. человек) сразу повысили общий уровень дискуссии. Контраст выплат в Оренбурге (480 руб.) и Хабаровске (5000 руб.) создал сильный образ социальной несправедливости.</w:t>
      </w:r>
    </w:p>
    <w:p w:rsidR="0017084A" w:rsidRPr="0017084A" w:rsidRDefault="0017084A" w:rsidP="0017084A">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2 (Семьи):</w:t>
      </w:r>
      <w:r w:rsidRPr="0017084A">
        <w:rPr>
          <w:rFonts w:ascii="Times New Roman" w:eastAsia="Times New Roman" w:hAnsi="Times New Roman" w:cs="Times New Roman"/>
          <w:color w:val="2A2929"/>
          <w:sz w:val="28"/>
          <w:szCs w:val="28"/>
          <w:lang w:eastAsia="ru-RU"/>
        </w:rPr>
        <w:t xml:space="preserve"> Пример совхоза им. Ленина (зарплата 170 тыс. руб.) стал убедительным аргументом для лево-патриотического избирателя и новым доказательство жизненности и эффективности программных предложений КПРФ. Ограничивающим фактором влияния на колеблющийся и </w:t>
      </w:r>
      <w:proofErr w:type="spellStart"/>
      <w:r w:rsidRPr="0017084A">
        <w:rPr>
          <w:rFonts w:ascii="Times New Roman" w:eastAsia="Times New Roman" w:hAnsi="Times New Roman" w:cs="Times New Roman"/>
          <w:color w:val="2A2929"/>
          <w:sz w:val="28"/>
          <w:szCs w:val="28"/>
          <w:lang w:eastAsia="ru-RU"/>
        </w:rPr>
        <w:t>общепротестный</w:t>
      </w:r>
      <w:proofErr w:type="spellEnd"/>
      <w:r w:rsidRPr="0017084A">
        <w:rPr>
          <w:rFonts w:ascii="Times New Roman" w:eastAsia="Times New Roman" w:hAnsi="Times New Roman" w:cs="Times New Roman"/>
          <w:color w:val="2A2929"/>
          <w:sz w:val="28"/>
          <w:szCs w:val="28"/>
          <w:lang w:eastAsia="ru-RU"/>
        </w:rPr>
        <w:t xml:space="preserve"> электорат названы слишком частые отсылки на опыт СССР.</w:t>
      </w:r>
    </w:p>
    <w:p w:rsidR="0017084A" w:rsidRPr="0017084A" w:rsidRDefault="0017084A" w:rsidP="0017084A">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3 (СВО):</w:t>
      </w:r>
      <w:r w:rsidRPr="0017084A">
        <w:rPr>
          <w:rFonts w:ascii="Times New Roman" w:eastAsia="Times New Roman" w:hAnsi="Times New Roman" w:cs="Times New Roman"/>
          <w:color w:val="2A2929"/>
          <w:sz w:val="28"/>
          <w:szCs w:val="28"/>
          <w:lang w:eastAsia="ru-RU"/>
        </w:rPr>
        <w:t> Требование бесплатной земли для </w:t>
      </w:r>
      <w:r w:rsidRPr="0017084A">
        <w:rPr>
          <w:rFonts w:ascii="Times New Roman" w:eastAsia="Times New Roman" w:hAnsi="Times New Roman" w:cs="Times New Roman"/>
          <w:i/>
          <w:iCs/>
          <w:color w:val="2A2929"/>
          <w:sz w:val="28"/>
          <w:szCs w:val="28"/>
          <w:lang w:eastAsia="ru-RU"/>
        </w:rPr>
        <w:t>всех</w:t>
      </w:r>
      <w:r w:rsidRPr="0017084A">
        <w:rPr>
          <w:rFonts w:ascii="Times New Roman" w:eastAsia="Times New Roman" w:hAnsi="Times New Roman" w:cs="Times New Roman"/>
          <w:color w:val="2A2929"/>
          <w:sz w:val="28"/>
          <w:szCs w:val="28"/>
          <w:lang w:eastAsia="ru-RU"/>
        </w:rPr>
        <w:t> участников СВО и патетичное заключительное слово укрепили образ партии как борца за справедливость.</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noProof/>
          <w:color w:val="C40A00"/>
          <w:sz w:val="28"/>
          <w:szCs w:val="28"/>
          <w:lang w:eastAsia="ru-RU"/>
        </w:rPr>
        <w:drawing>
          <wp:inline distT="0" distB="0" distL="0" distR="0">
            <wp:extent cx="1752600" cy="2286000"/>
            <wp:effectExtent l="19050" t="0" r="0" b="0"/>
            <wp:docPr id="8" name="Рисунок 8" descr="https://static.kprf.ru/m/310/240/t/img/2026/08/photo_2026-08-31_19-31-28_5cqLVFZ.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atic.kprf.ru/m/310/240/t/img/2026/08/photo_2026-08-31_19-31-28_5cqLVFZ.jpg">
                      <a:hlinkClick r:id="rId19"/>
                    </pic:cNvPr>
                    <pic:cNvPicPr>
                      <a:picLocks noChangeAspect="1" noChangeArrowheads="1"/>
                    </pic:cNvPicPr>
                  </pic:nvPicPr>
                  <pic:blipFill>
                    <a:blip r:embed="rId20" cstate="print"/>
                    <a:srcRect/>
                    <a:stretch>
                      <a:fillRect/>
                    </a:stretch>
                  </pic:blipFill>
                  <pic:spPr bwMode="auto">
                    <a:xfrm>
                      <a:off x="0" y="0"/>
                      <a:ext cx="1752600" cy="2286000"/>
                    </a:xfrm>
                    <a:prstGeom prst="rect">
                      <a:avLst/>
                    </a:prstGeom>
                    <a:noFill/>
                    <a:ln w="9525">
                      <a:noFill/>
                      <a:miter lim="800000"/>
                      <a:headEnd/>
                      <a:tailEnd/>
                    </a:ln>
                  </pic:spPr>
                </pic:pic>
              </a:graphicData>
            </a:graphic>
          </wp:inline>
        </w:drawing>
      </w:r>
    </w:p>
    <w:p w:rsidR="0017084A" w:rsidRPr="0017084A" w:rsidRDefault="0017084A" w:rsidP="0017084A">
      <w:p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8. Партия пенсионеров (Эрик Праздников)</w:t>
      </w:r>
    </w:p>
    <w:p w:rsidR="0017084A" w:rsidRPr="0017084A" w:rsidRDefault="0017084A" w:rsidP="0017084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1 (Стратегия):</w:t>
      </w:r>
      <w:r w:rsidRPr="0017084A">
        <w:rPr>
          <w:rFonts w:ascii="Times New Roman" w:eastAsia="Times New Roman" w:hAnsi="Times New Roman" w:cs="Times New Roman"/>
          <w:color w:val="2A2929"/>
          <w:sz w:val="28"/>
          <w:szCs w:val="28"/>
          <w:lang w:eastAsia="ru-RU"/>
        </w:rPr>
        <w:t> Личная история молодого отца и рассказ о бюрократическом аде обеспечили максимальную искренность. Идея «Автоматического социального кодекса» смотрелась свежо и привлекательно.</w:t>
      </w:r>
    </w:p>
    <w:p w:rsidR="0017084A" w:rsidRPr="0017084A" w:rsidRDefault="0017084A" w:rsidP="0017084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2 (Семьи):</w:t>
      </w:r>
      <w:r w:rsidRPr="0017084A">
        <w:rPr>
          <w:rFonts w:ascii="Times New Roman" w:eastAsia="Times New Roman" w:hAnsi="Times New Roman" w:cs="Times New Roman"/>
          <w:color w:val="2A2929"/>
          <w:sz w:val="28"/>
          <w:szCs w:val="28"/>
          <w:lang w:eastAsia="ru-RU"/>
        </w:rPr>
        <w:t> </w:t>
      </w:r>
      <w:proofErr w:type="spellStart"/>
      <w:r w:rsidRPr="0017084A">
        <w:rPr>
          <w:rFonts w:ascii="Times New Roman" w:eastAsia="Times New Roman" w:hAnsi="Times New Roman" w:cs="Times New Roman"/>
          <w:color w:val="2A2929"/>
          <w:sz w:val="28"/>
          <w:szCs w:val="28"/>
          <w:lang w:eastAsia="ru-RU"/>
        </w:rPr>
        <w:t>Двухчастная</w:t>
      </w:r>
      <w:proofErr w:type="spellEnd"/>
      <w:r w:rsidRPr="0017084A">
        <w:rPr>
          <w:rFonts w:ascii="Times New Roman" w:eastAsia="Times New Roman" w:hAnsi="Times New Roman" w:cs="Times New Roman"/>
          <w:color w:val="2A2929"/>
          <w:sz w:val="28"/>
          <w:szCs w:val="28"/>
          <w:lang w:eastAsia="ru-RU"/>
        </w:rPr>
        <w:t xml:space="preserve"> программа (здоровье + рождаемость) и фокус на школьной/репродуктивной медицине позволили оратору выйти за пределы «пенсионного» электората.</w:t>
      </w:r>
    </w:p>
    <w:p w:rsidR="0017084A" w:rsidRPr="0017084A" w:rsidRDefault="0017084A" w:rsidP="0017084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3 (СВО):</w:t>
      </w:r>
      <w:r w:rsidRPr="0017084A">
        <w:rPr>
          <w:rFonts w:ascii="Times New Roman" w:eastAsia="Times New Roman" w:hAnsi="Times New Roman" w:cs="Times New Roman"/>
          <w:color w:val="2A2929"/>
          <w:sz w:val="28"/>
          <w:szCs w:val="28"/>
          <w:lang w:eastAsia="ru-RU"/>
        </w:rPr>
        <w:t> Предложения создать Национальный фонд благосостояния участников СВО и реестр вдов продемонстрировали хорошие программные заготовки.</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noProof/>
          <w:color w:val="C40A00"/>
          <w:sz w:val="28"/>
          <w:szCs w:val="28"/>
          <w:lang w:eastAsia="ru-RU"/>
        </w:rPr>
        <w:lastRenderedPageBreak/>
        <w:drawing>
          <wp:inline distT="0" distB="0" distL="0" distR="0">
            <wp:extent cx="1647825" cy="2286000"/>
            <wp:effectExtent l="19050" t="0" r="9525" b="0"/>
            <wp:docPr id="9" name="Рисунок 9" descr="https://static.kprf.ru/m/310/240/t/img/2026/08/photo_2026-08-31_19-31-34_JzihCqE.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atic.kprf.ru/m/310/240/t/img/2026/08/photo_2026-08-31_19-31-34_JzihCqE.jpg">
                      <a:hlinkClick r:id="rId21"/>
                    </pic:cNvPr>
                    <pic:cNvPicPr>
                      <a:picLocks noChangeAspect="1" noChangeArrowheads="1"/>
                    </pic:cNvPicPr>
                  </pic:nvPicPr>
                  <pic:blipFill>
                    <a:blip r:embed="rId22" cstate="print"/>
                    <a:srcRect/>
                    <a:stretch>
                      <a:fillRect/>
                    </a:stretch>
                  </pic:blipFill>
                  <pic:spPr bwMode="auto">
                    <a:xfrm>
                      <a:off x="0" y="0"/>
                      <a:ext cx="1647825" cy="2286000"/>
                    </a:xfrm>
                    <a:prstGeom prst="rect">
                      <a:avLst/>
                    </a:prstGeom>
                    <a:noFill/>
                    <a:ln w="9525">
                      <a:noFill/>
                      <a:miter lim="800000"/>
                      <a:headEnd/>
                      <a:tailEnd/>
                    </a:ln>
                  </pic:spPr>
                </pic:pic>
              </a:graphicData>
            </a:graphic>
          </wp:inline>
        </w:drawing>
      </w:r>
    </w:p>
    <w:p w:rsidR="0017084A" w:rsidRPr="0017084A" w:rsidRDefault="0017084A" w:rsidP="0017084A">
      <w:p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 xml:space="preserve">9. Коммунисты России (Сергей </w:t>
      </w:r>
      <w:proofErr w:type="spellStart"/>
      <w:r w:rsidRPr="0017084A">
        <w:rPr>
          <w:rFonts w:ascii="Times New Roman" w:eastAsia="Times New Roman" w:hAnsi="Times New Roman" w:cs="Times New Roman"/>
          <w:b/>
          <w:bCs/>
          <w:color w:val="2A2929"/>
          <w:sz w:val="28"/>
          <w:szCs w:val="28"/>
          <w:lang w:eastAsia="ru-RU"/>
        </w:rPr>
        <w:t>Малинкович</w:t>
      </w:r>
      <w:proofErr w:type="spellEnd"/>
      <w:r w:rsidRPr="0017084A">
        <w:rPr>
          <w:rFonts w:ascii="Times New Roman" w:eastAsia="Times New Roman" w:hAnsi="Times New Roman" w:cs="Times New Roman"/>
          <w:b/>
          <w:bCs/>
          <w:color w:val="2A2929"/>
          <w:sz w:val="28"/>
          <w:szCs w:val="28"/>
          <w:lang w:eastAsia="ru-RU"/>
        </w:rPr>
        <w:t>)</w:t>
      </w:r>
    </w:p>
    <w:p w:rsidR="0017084A" w:rsidRPr="0017084A" w:rsidRDefault="0017084A" w:rsidP="0017084A">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1 (Стратегия):</w:t>
      </w:r>
      <w:r w:rsidRPr="0017084A">
        <w:rPr>
          <w:rFonts w:ascii="Times New Roman" w:eastAsia="Times New Roman" w:hAnsi="Times New Roman" w:cs="Times New Roman"/>
          <w:color w:val="2A2929"/>
          <w:sz w:val="28"/>
          <w:szCs w:val="28"/>
          <w:lang w:eastAsia="ru-RU"/>
        </w:rPr>
        <w:t xml:space="preserve"> Выступление выглядело карикатурно архаичным. Демонстративно архаичным. Лозунги «Ленин отвечает на все вопросы» и ссылки на 164 </w:t>
      </w:r>
      <w:proofErr w:type="spellStart"/>
      <w:proofErr w:type="gramStart"/>
      <w:r w:rsidRPr="0017084A">
        <w:rPr>
          <w:rFonts w:ascii="Times New Roman" w:eastAsia="Times New Roman" w:hAnsi="Times New Roman" w:cs="Times New Roman"/>
          <w:color w:val="2A2929"/>
          <w:sz w:val="28"/>
          <w:szCs w:val="28"/>
          <w:lang w:eastAsia="ru-RU"/>
        </w:rPr>
        <w:t>млн</w:t>
      </w:r>
      <w:proofErr w:type="spellEnd"/>
      <w:proofErr w:type="gramEnd"/>
      <w:r w:rsidRPr="0017084A">
        <w:rPr>
          <w:rFonts w:ascii="Times New Roman" w:eastAsia="Times New Roman" w:hAnsi="Times New Roman" w:cs="Times New Roman"/>
          <w:color w:val="2A2929"/>
          <w:sz w:val="28"/>
          <w:szCs w:val="28"/>
          <w:lang w:eastAsia="ru-RU"/>
        </w:rPr>
        <w:t xml:space="preserve"> квадратных метров жилья в СССР не были привязаны к конкретным вызовам современности.</w:t>
      </w:r>
    </w:p>
    <w:p w:rsidR="0017084A" w:rsidRPr="0017084A" w:rsidRDefault="0017084A" w:rsidP="0017084A">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2 (Семьи):</w:t>
      </w:r>
      <w:r w:rsidRPr="0017084A">
        <w:rPr>
          <w:rFonts w:ascii="Times New Roman" w:eastAsia="Times New Roman" w:hAnsi="Times New Roman" w:cs="Times New Roman"/>
          <w:color w:val="2A2929"/>
          <w:sz w:val="28"/>
          <w:szCs w:val="28"/>
          <w:lang w:eastAsia="ru-RU"/>
        </w:rPr>
        <w:t> Призыв к «широкой национализации» прозвучал декларативно, без указания механизмов реализации.</w:t>
      </w:r>
    </w:p>
    <w:p w:rsidR="0017084A" w:rsidRPr="0017084A" w:rsidRDefault="0017084A" w:rsidP="0017084A">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3 (СВО):</w:t>
      </w:r>
      <w:r w:rsidRPr="0017084A">
        <w:rPr>
          <w:rFonts w:ascii="Times New Roman" w:eastAsia="Times New Roman" w:hAnsi="Times New Roman" w:cs="Times New Roman"/>
          <w:color w:val="2A2929"/>
          <w:sz w:val="28"/>
          <w:szCs w:val="28"/>
          <w:lang w:eastAsia="ru-RU"/>
        </w:rPr>
        <w:t> Призыв к единству партий в помощи фронту был в духе общего тренда на поддержку СВО, но в целом выступление воспринято как идеологическая карикатура на левые идеи и программные требования.</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noProof/>
          <w:color w:val="C40A00"/>
          <w:sz w:val="28"/>
          <w:szCs w:val="28"/>
          <w:lang w:eastAsia="ru-RU"/>
        </w:rPr>
        <w:drawing>
          <wp:inline distT="0" distB="0" distL="0" distR="0">
            <wp:extent cx="1695450" cy="2286000"/>
            <wp:effectExtent l="19050" t="0" r="0" b="0"/>
            <wp:docPr id="10" name="Рисунок 10" descr="https://static.kprf.ru/m/310/240/t/img/2026/08/photo_2026-08-31_19-38-31_sRWpdVl.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atic.kprf.ru/m/310/240/t/img/2026/08/photo_2026-08-31_19-38-31_sRWpdVl.jpg">
                      <a:hlinkClick r:id="rId23"/>
                    </pic:cNvPr>
                    <pic:cNvPicPr>
                      <a:picLocks noChangeAspect="1" noChangeArrowheads="1"/>
                    </pic:cNvPicPr>
                  </pic:nvPicPr>
                  <pic:blipFill>
                    <a:blip r:embed="rId24" cstate="print"/>
                    <a:srcRect/>
                    <a:stretch>
                      <a:fillRect/>
                    </a:stretch>
                  </pic:blipFill>
                  <pic:spPr bwMode="auto">
                    <a:xfrm>
                      <a:off x="0" y="0"/>
                      <a:ext cx="1695450" cy="2286000"/>
                    </a:xfrm>
                    <a:prstGeom prst="rect">
                      <a:avLst/>
                    </a:prstGeom>
                    <a:noFill/>
                    <a:ln w="9525">
                      <a:noFill/>
                      <a:miter lim="800000"/>
                      <a:headEnd/>
                      <a:tailEnd/>
                    </a:ln>
                  </pic:spPr>
                </pic:pic>
              </a:graphicData>
            </a:graphic>
          </wp:inline>
        </w:drawing>
      </w:r>
    </w:p>
    <w:p w:rsidR="0017084A" w:rsidRPr="0017084A" w:rsidRDefault="0017084A" w:rsidP="0017084A">
      <w:p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 xml:space="preserve">10. «Новые люди» (Владислав </w:t>
      </w:r>
      <w:proofErr w:type="spellStart"/>
      <w:r w:rsidRPr="0017084A">
        <w:rPr>
          <w:rFonts w:ascii="Times New Roman" w:eastAsia="Times New Roman" w:hAnsi="Times New Roman" w:cs="Times New Roman"/>
          <w:b/>
          <w:bCs/>
          <w:color w:val="2A2929"/>
          <w:sz w:val="28"/>
          <w:szCs w:val="28"/>
          <w:lang w:eastAsia="ru-RU"/>
        </w:rPr>
        <w:t>Даванков</w:t>
      </w:r>
      <w:proofErr w:type="spellEnd"/>
      <w:r w:rsidRPr="0017084A">
        <w:rPr>
          <w:rFonts w:ascii="Times New Roman" w:eastAsia="Times New Roman" w:hAnsi="Times New Roman" w:cs="Times New Roman"/>
          <w:b/>
          <w:bCs/>
          <w:color w:val="2A2929"/>
          <w:sz w:val="28"/>
          <w:szCs w:val="28"/>
          <w:lang w:eastAsia="ru-RU"/>
        </w:rPr>
        <w:t>)</w:t>
      </w:r>
    </w:p>
    <w:p w:rsidR="0017084A" w:rsidRPr="0017084A" w:rsidRDefault="0017084A" w:rsidP="0017084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1 (Стратегия):</w:t>
      </w:r>
      <w:r w:rsidRPr="0017084A">
        <w:rPr>
          <w:rFonts w:ascii="Times New Roman" w:eastAsia="Times New Roman" w:hAnsi="Times New Roman" w:cs="Times New Roman"/>
          <w:color w:val="2A2929"/>
          <w:sz w:val="28"/>
          <w:szCs w:val="28"/>
          <w:lang w:eastAsia="ru-RU"/>
        </w:rPr>
        <w:t xml:space="preserve"> Технократический подход: точный расчет стоимости воспитания ребенка (15 </w:t>
      </w:r>
      <w:proofErr w:type="spellStart"/>
      <w:proofErr w:type="gramStart"/>
      <w:r w:rsidRPr="0017084A">
        <w:rPr>
          <w:rFonts w:ascii="Times New Roman" w:eastAsia="Times New Roman" w:hAnsi="Times New Roman" w:cs="Times New Roman"/>
          <w:color w:val="2A2929"/>
          <w:sz w:val="28"/>
          <w:szCs w:val="28"/>
          <w:lang w:eastAsia="ru-RU"/>
        </w:rPr>
        <w:t>млн</w:t>
      </w:r>
      <w:proofErr w:type="spellEnd"/>
      <w:proofErr w:type="gramEnd"/>
      <w:r w:rsidRPr="0017084A">
        <w:rPr>
          <w:rFonts w:ascii="Times New Roman" w:eastAsia="Times New Roman" w:hAnsi="Times New Roman" w:cs="Times New Roman"/>
          <w:color w:val="2A2929"/>
          <w:sz w:val="28"/>
          <w:szCs w:val="28"/>
          <w:lang w:eastAsia="ru-RU"/>
        </w:rPr>
        <w:t xml:space="preserve"> руб. в регионе, 30 </w:t>
      </w:r>
      <w:proofErr w:type="spellStart"/>
      <w:r w:rsidRPr="0017084A">
        <w:rPr>
          <w:rFonts w:ascii="Times New Roman" w:eastAsia="Times New Roman" w:hAnsi="Times New Roman" w:cs="Times New Roman"/>
          <w:color w:val="2A2929"/>
          <w:sz w:val="28"/>
          <w:szCs w:val="28"/>
          <w:lang w:eastAsia="ru-RU"/>
        </w:rPr>
        <w:t>млн</w:t>
      </w:r>
      <w:proofErr w:type="spellEnd"/>
      <w:r w:rsidRPr="0017084A">
        <w:rPr>
          <w:rFonts w:ascii="Times New Roman" w:eastAsia="Times New Roman" w:hAnsi="Times New Roman" w:cs="Times New Roman"/>
          <w:color w:val="2A2929"/>
          <w:sz w:val="28"/>
          <w:szCs w:val="28"/>
          <w:lang w:eastAsia="ru-RU"/>
        </w:rPr>
        <w:t xml:space="preserve"> в Москве) и критика чиновничьего популизма позиционировали партию как «голос здравого смысла».</w:t>
      </w:r>
    </w:p>
    <w:p w:rsidR="0017084A" w:rsidRPr="0017084A" w:rsidRDefault="0017084A" w:rsidP="0017084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lastRenderedPageBreak/>
        <w:t>Контур 2 (Семьи):</w:t>
      </w:r>
      <w:r w:rsidRPr="0017084A">
        <w:rPr>
          <w:rFonts w:ascii="Times New Roman" w:eastAsia="Times New Roman" w:hAnsi="Times New Roman" w:cs="Times New Roman"/>
          <w:color w:val="2A2929"/>
          <w:sz w:val="28"/>
          <w:szCs w:val="28"/>
          <w:lang w:eastAsia="ru-RU"/>
        </w:rPr>
        <w:t> Идеи алиментного фонда, автоматизации процедур и акцент на роли отцовства точно отвечают запросам современного городского класса.</w:t>
      </w:r>
    </w:p>
    <w:p w:rsidR="0017084A" w:rsidRPr="0017084A" w:rsidRDefault="0017084A" w:rsidP="0017084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3 (СВО):</w:t>
      </w:r>
      <w:r w:rsidRPr="0017084A">
        <w:rPr>
          <w:rFonts w:ascii="Times New Roman" w:eastAsia="Times New Roman" w:hAnsi="Times New Roman" w:cs="Times New Roman"/>
          <w:color w:val="2A2929"/>
          <w:sz w:val="28"/>
          <w:szCs w:val="28"/>
          <w:lang w:eastAsia="ru-RU"/>
        </w:rPr>
        <w:t xml:space="preserve"> Глубокое погружение в проблему ПТСР (статистика: 20% из 167 тыс. </w:t>
      </w:r>
      <w:proofErr w:type="gramStart"/>
      <w:r w:rsidRPr="0017084A">
        <w:rPr>
          <w:rFonts w:ascii="Times New Roman" w:eastAsia="Times New Roman" w:hAnsi="Times New Roman" w:cs="Times New Roman"/>
          <w:color w:val="2A2929"/>
          <w:sz w:val="28"/>
          <w:szCs w:val="28"/>
          <w:lang w:eastAsia="ru-RU"/>
        </w:rPr>
        <w:t>вернувшихся</w:t>
      </w:r>
      <w:proofErr w:type="gramEnd"/>
      <w:r w:rsidRPr="0017084A">
        <w:rPr>
          <w:rFonts w:ascii="Times New Roman" w:eastAsia="Times New Roman" w:hAnsi="Times New Roman" w:cs="Times New Roman"/>
          <w:color w:val="2A2929"/>
          <w:sz w:val="28"/>
          <w:szCs w:val="28"/>
          <w:lang w:eastAsia="ru-RU"/>
        </w:rPr>
        <w:t>) и предложение конвертировать фронтовой опыт в гражданскую квалификацию звучали не банально. Как всегда, проблема в обозначении хотя бы контурно путей реализации предложений.</w:t>
      </w:r>
    </w:p>
    <w:p w:rsidR="0017084A" w:rsidRPr="0017084A" w:rsidRDefault="0017084A" w:rsidP="0017084A">
      <w:p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Итоговое резюме по контурам:</w:t>
      </w:r>
    </w:p>
    <w:p w:rsidR="0017084A" w:rsidRPr="0017084A" w:rsidRDefault="0017084A" w:rsidP="0017084A">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1 (Стратегия):</w:t>
      </w:r>
      <w:r w:rsidRPr="0017084A">
        <w:rPr>
          <w:rFonts w:ascii="Times New Roman" w:eastAsia="Times New Roman" w:hAnsi="Times New Roman" w:cs="Times New Roman"/>
          <w:color w:val="2A2929"/>
          <w:sz w:val="28"/>
          <w:szCs w:val="28"/>
          <w:lang w:eastAsia="ru-RU"/>
        </w:rPr>
        <w:t> </w:t>
      </w:r>
      <w:proofErr w:type="gramStart"/>
      <w:r w:rsidRPr="0017084A">
        <w:rPr>
          <w:rFonts w:ascii="Times New Roman" w:eastAsia="Times New Roman" w:hAnsi="Times New Roman" w:cs="Times New Roman"/>
          <w:color w:val="2A2929"/>
          <w:sz w:val="28"/>
          <w:szCs w:val="28"/>
          <w:lang w:eastAsia="ru-RU"/>
        </w:rPr>
        <w:t>Лидеры — КПРФ (статистика и аргументация), Партия пенсионеров (искренность), «Зеленые» (</w:t>
      </w:r>
      <w:proofErr w:type="spellStart"/>
      <w:r w:rsidRPr="0017084A">
        <w:rPr>
          <w:rFonts w:ascii="Times New Roman" w:eastAsia="Times New Roman" w:hAnsi="Times New Roman" w:cs="Times New Roman"/>
          <w:color w:val="2A2929"/>
          <w:sz w:val="28"/>
          <w:szCs w:val="28"/>
          <w:lang w:eastAsia="ru-RU"/>
        </w:rPr>
        <w:t>эмпатия</w:t>
      </w:r>
      <w:proofErr w:type="spellEnd"/>
      <w:r w:rsidRPr="0017084A">
        <w:rPr>
          <w:rFonts w:ascii="Times New Roman" w:eastAsia="Times New Roman" w:hAnsi="Times New Roman" w:cs="Times New Roman"/>
          <w:color w:val="2A2929"/>
          <w:sz w:val="28"/>
          <w:szCs w:val="28"/>
          <w:lang w:eastAsia="ru-RU"/>
        </w:rPr>
        <w:t>) и «Новые люди» (расчет).</w:t>
      </w:r>
      <w:proofErr w:type="gramEnd"/>
      <w:r w:rsidRPr="0017084A">
        <w:rPr>
          <w:rFonts w:ascii="Times New Roman" w:eastAsia="Times New Roman" w:hAnsi="Times New Roman" w:cs="Times New Roman"/>
          <w:color w:val="2A2929"/>
          <w:sz w:val="28"/>
          <w:szCs w:val="28"/>
          <w:lang w:eastAsia="ru-RU"/>
        </w:rPr>
        <w:t xml:space="preserve"> Аутсайдеры — «Прямая демократия» и «Коммунисты России».</w:t>
      </w:r>
    </w:p>
    <w:p w:rsidR="0017084A" w:rsidRPr="0017084A" w:rsidRDefault="0017084A" w:rsidP="0017084A">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2 (Семьи):</w:t>
      </w:r>
      <w:r w:rsidRPr="0017084A">
        <w:rPr>
          <w:rFonts w:ascii="Times New Roman" w:eastAsia="Times New Roman" w:hAnsi="Times New Roman" w:cs="Times New Roman"/>
          <w:color w:val="2A2929"/>
          <w:sz w:val="28"/>
          <w:szCs w:val="28"/>
          <w:lang w:eastAsia="ru-RU"/>
        </w:rPr>
        <w:t xml:space="preserve"> Лучшие практические решения — КПРФ (опыт территории социального оптимизма - совхоз имени Ленина, где каждая вторая семья - многодетная),  «Новые люди» (алиментный фонд), </w:t>
      </w:r>
      <w:proofErr w:type="gramStart"/>
      <w:r w:rsidRPr="0017084A">
        <w:rPr>
          <w:rFonts w:ascii="Times New Roman" w:eastAsia="Times New Roman" w:hAnsi="Times New Roman" w:cs="Times New Roman"/>
          <w:color w:val="2A2929"/>
          <w:sz w:val="28"/>
          <w:szCs w:val="28"/>
          <w:lang w:eastAsia="ru-RU"/>
        </w:rPr>
        <w:t>СР</w:t>
      </w:r>
      <w:proofErr w:type="gramEnd"/>
      <w:r w:rsidRPr="0017084A">
        <w:rPr>
          <w:rFonts w:ascii="Times New Roman" w:eastAsia="Times New Roman" w:hAnsi="Times New Roman" w:cs="Times New Roman"/>
          <w:color w:val="2A2929"/>
          <w:sz w:val="28"/>
          <w:szCs w:val="28"/>
          <w:lang w:eastAsia="ru-RU"/>
        </w:rPr>
        <w:t xml:space="preserve"> (ипотека 2%). «Единая Россия» дала конкретику, но без эмоциональной привязки.</w:t>
      </w:r>
    </w:p>
    <w:p w:rsidR="0017084A" w:rsidRPr="0017084A" w:rsidRDefault="0017084A" w:rsidP="0017084A">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Контур 3 (СВО):</w:t>
      </w:r>
      <w:r w:rsidRPr="0017084A">
        <w:rPr>
          <w:rFonts w:ascii="Times New Roman" w:eastAsia="Times New Roman" w:hAnsi="Times New Roman" w:cs="Times New Roman"/>
          <w:color w:val="2A2929"/>
          <w:sz w:val="28"/>
          <w:szCs w:val="28"/>
          <w:lang w:eastAsia="ru-RU"/>
        </w:rPr>
        <w:t> </w:t>
      </w:r>
      <w:proofErr w:type="gramStart"/>
      <w:r w:rsidRPr="0017084A">
        <w:rPr>
          <w:rFonts w:ascii="Times New Roman" w:eastAsia="Times New Roman" w:hAnsi="Times New Roman" w:cs="Times New Roman"/>
          <w:color w:val="2A2929"/>
          <w:sz w:val="28"/>
          <w:szCs w:val="28"/>
          <w:lang w:eastAsia="ru-RU"/>
        </w:rPr>
        <w:t>Лидеры — «Зеленые» (вдовы), Партия пенсионеров (реестр), КПРФ (бесплатная земля) и ЛДПР (одно окно).</w:t>
      </w:r>
      <w:proofErr w:type="gramEnd"/>
      <w:r w:rsidRPr="0017084A">
        <w:rPr>
          <w:rFonts w:ascii="Times New Roman" w:eastAsia="Times New Roman" w:hAnsi="Times New Roman" w:cs="Times New Roman"/>
          <w:color w:val="2A2929"/>
          <w:sz w:val="28"/>
          <w:szCs w:val="28"/>
          <w:lang w:eastAsia="ru-RU"/>
        </w:rPr>
        <w:t xml:space="preserve"> «Новые люди» задали тренд на обсуждение ПТСР.</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u w:val="single"/>
          <w:lang w:eastAsia="ru-RU"/>
        </w:rPr>
        <w:t>II. Оценка коммуникативной эффективности</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Эксперты оценили выступления представителей партий по 10-балльной шкале в рамках трех ключевых вопросов.</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i/>
          <w:iCs/>
          <w:color w:val="2A2929"/>
          <w:sz w:val="28"/>
          <w:szCs w:val="28"/>
          <w:lang w:eastAsia="ru-RU"/>
        </w:rPr>
        <w:t>Вопрос 1. Запоминаемость, оригинальность, неожиданность и привлекательность</w:t>
      </w:r>
    </w:p>
    <w:p w:rsidR="0017084A" w:rsidRPr="0017084A" w:rsidRDefault="0017084A" w:rsidP="0017084A">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8 баллов:</w:t>
      </w:r>
      <w:r w:rsidRPr="0017084A">
        <w:rPr>
          <w:rFonts w:ascii="Times New Roman" w:eastAsia="Times New Roman" w:hAnsi="Times New Roman" w:cs="Times New Roman"/>
          <w:color w:val="2A2929"/>
          <w:sz w:val="28"/>
          <w:szCs w:val="28"/>
          <w:lang w:eastAsia="ru-RU"/>
        </w:rPr>
        <w:t> </w:t>
      </w:r>
      <w:proofErr w:type="gramStart"/>
      <w:r w:rsidRPr="0017084A">
        <w:rPr>
          <w:rFonts w:ascii="Times New Roman" w:eastAsia="Times New Roman" w:hAnsi="Times New Roman" w:cs="Times New Roman"/>
          <w:b/>
          <w:bCs/>
          <w:color w:val="2A2929"/>
          <w:sz w:val="28"/>
          <w:szCs w:val="28"/>
          <w:lang w:eastAsia="ru-RU"/>
        </w:rPr>
        <w:t>КПРФ</w:t>
      </w:r>
      <w:r w:rsidRPr="0017084A">
        <w:rPr>
          <w:rFonts w:ascii="Times New Roman" w:eastAsia="Times New Roman" w:hAnsi="Times New Roman" w:cs="Times New Roman"/>
          <w:color w:val="2A2929"/>
          <w:sz w:val="28"/>
          <w:szCs w:val="28"/>
          <w:lang w:eastAsia="ru-RU"/>
        </w:rPr>
        <w:t> (неологизм «специальная демографическая операция», наглядные примеры), </w:t>
      </w:r>
      <w:r w:rsidRPr="0017084A">
        <w:rPr>
          <w:rFonts w:ascii="Times New Roman" w:eastAsia="Times New Roman" w:hAnsi="Times New Roman" w:cs="Times New Roman"/>
          <w:b/>
          <w:bCs/>
          <w:color w:val="2A2929"/>
          <w:sz w:val="28"/>
          <w:szCs w:val="28"/>
          <w:lang w:eastAsia="ru-RU"/>
        </w:rPr>
        <w:t>ЛДПР</w:t>
      </w:r>
      <w:r w:rsidRPr="0017084A">
        <w:rPr>
          <w:rFonts w:ascii="Times New Roman" w:eastAsia="Times New Roman" w:hAnsi="Times New Roman" w:cs="Times New Roman"/>
          <w:color w:val="2A2929"/>
          <w:sz w:val="28"/>
          <w:szCs w:val="28"/>
          <w:lang w:eastAsia="ru-RU"/>
        </w:rPr>
        <w:t xml:space="preserve"> (резкий контраст, </w:t>
      </w:r>
      <w:proofErr w:type="spellStart"/>
      <w:r w:rsidRPr="0017084A">
        <w:rPr>
          <w:rFonts w:ascii="Times New Roman" w:eastAsia="Times New Roman" w:hAnsi="Times New Roman" w:cs="Times New Roman"/>
          <w:color w:val="2A2929"/>
          <w:sz w:val="28"/>
          <w:szCs w:val="28"/>
          <w:lang w:eastAsia="ru-RU"/>
        </w:rPr>
        <w:t>антимигрантский</w:t>
      </w:r>
      <w:proofErr w:type="spellEnd"/>
      <w:r w:rsidRPr="0017084A">
        <w:rPr>
          <w:rFonts w:ascii="Times New Roman" w:eastAsia="Times New Roman" w:hAnsi="Times New Roman" w:cs="Times New Roman"/>
          <w:color w:val="2A2929"/>
          <w:sz w:val="28"/>
          <w:szCs w:val="28"/>
          <w:lang w:eastAsia="ru-RU"/>
        </w:rPr>
        <w:t xml:space="preserve"> </w:t>
      </w:r>
      <w:proofErr w:type="spellStart"/>
      <w:r w:rsidRPr="0017084A">
        <w:rPr>
          <w:rFonts w:ascii="Times New Roman" w:eastAsia="Times New Roman" w:hAnsi="Times New Roman" w:cs="Times New Roman"/>
          <w:color w:val="2A2929"/>
          <w:sz w:val="28"/>
          <w:szCs w:val="28"/>
          <w:lang w:eastAsia="ru-RU"/>
        </w:rPr>
        <w:t>месседж</w:t>
      </w:r>
      <w:proofErr w:type="spellEnd"/>
      <w:r w:rsidRPr="0017084A">
        <w:rPr>
          <w:rFonts w:ascii="Times New Roman" w:eastAsia="Times New Roman" w:hAnsi="Times New Roman" w:cs="Times New Roman"/>
          <w:color w:val="2A2929"/>
          <w:sz w:val="28"/>
          <w:szCs w:val="28"/>
          <w:lang w:eastAsia="ru-RU"/>
        </w:rPr>
        <w:t>), </w:t>
      </w:r>
      <w:r w:rsidRPr="0017084A">
        <w:rPr>
          <w:rFonts w:ascii="Times New Roman" w:eastAsia="Times New Roman" w:hAnsi="Times New Roman" w:cs="Times New Roman"/>
          <w:b/>
          <w:bCs/>
          <w:color w:val="2A2929"/>
          <w:sz w:val="28"/>
          <w:szCs w:val="28"/>
          <w:lang w:eastAsia="ru-RU"/>
        </w:rPr>
        <w:t>Справедливая Россия</w:t>
      </w:r>
      <w:r w:rsidRPr="0017084A">
        <w:rPr>
          <w:rFonts w:ascii="Times New Roman" w:eastAsia="Times New Roman" w:hAnsi="Times New Roman" w:cs="Times New Roman"/>
          <w:color w:val="2A2929"/>
          <w:sz w:val="28"/>
          <w:szCs w:val="28"/>
          <w:lang w:eastAsia="ru-RU"/>
        </w:rPr>
        <w:t> (радикальные, но обоснованные цифры),  </w:t>
      </w:r>
      <w:r w:rsidRPr="0017084A">
        <w:rPr>
          <w:rFonts w:ascii="Times New Roman" w:eastAsia="Times New Roman" w:hAnsi="Times New Roman" w:cs="Times New Roman"/>
          <w:b/>
          <w:bCs/>
          <w:color w:val="2A2929"/>
          <w:sz w:val="28"/>
          <w:szCs w:val="28"/>
          <w:lang w:eastAsia="ru-RU"/>
        </w:rPr>
        <w:t>Партия пенсионеров</w:t>
      </w:r>
      <w:r w:rsidRPr="0017084A">
        <w:rPr>
          <w:rFonts w:ascii="Times New Roman" w:eastAsia="Times New Roman" w:hAnsi="Times New Roman" w:cs="Times New Roman"/>
          <w:color w:val="2A2929"/>
          <w:sz w:val="28"/>
          <w:szCs w:val="28"/>
          <w:lang w:eastAsia="ru-RU"/>
        </w:rPr>
        <w:t> (живой пример борьбы с бюрократией, свежие идеи), </w:t>
      </w:r>
      <w:r w:rsidRPr="0017084A">
        <w:rPr>
          <w:rFonts w:ascii="Times New Roman" w:eastAsia="Times New Roman" w:hAnsi="Times New Roman" w:cs="Times New Roman"/>
          <w:b/>
          <w:bCs/>
          <w:color w:val="2A2929"/>
          <w:sz w:val="28"/>
          <w:szCs w:val="28"/>
          <w:lang w:eastAsia="ru-RU"/>
        </w:rPr>
        <w:t>Новые люди</w:t>
      </w:r>
      <w:r w:rsidRPr="0017084A">
        <w:rPr>
          <w:rFonts w:ascii="Times New Roman" w:eastAsia="Times New Roman" w:hAnsi="Times New Roman" w:cs="Times New Roman"/>
          <w:color w:val="2A2929"/>
          <w:sz w:val="28"/>
          <w:szCs w:val="28"/>
          <w:lang w:eastAsia="ru-RU"/>
        </w:rPr>
        <w:t> (прагматичные расчеты, алиментный фонд).</w:t>
      </w:r>
      <w:proofErr w:type="gramEnd"/>
    </w:p>
    <w:p w:rsidR="0017084A" w:rsidRPr="0017084A" w:rsidRDefault="0017084A" w:rsidP="0017084A">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7 баллов:</w:t>
      </w:r>
      <w:r w:rsidRPr="0017084A">
        <w:rPr>
          <w:rFonts w:ascii="Times New Roman" w:eastAsia="Times New Roman" w:hAnsi="Times New Roman" w:cs="Times New Roman"/>
          <w:color w:val="2A2929"/>
          <w:sz w:val="28"/>
          <w:szCs w:val="28"/>
          <w:lang w:eastAsia="ru-RU"/>
        </w:rPr>
        <w:t> </w:t>
      </w:r>
      <w:r w:rsidRPr="0017084A">
        <w:rPr>
          <w:rFonts w:ascii="Times New Roman" w:eastAsia="Times New Roman" w:hAnsi="Times New Roman" w:cs="Times New Roman"/>
          <w:b/>
          <w:bCs/>
          <w:color w:val="2A2929"/>
          <w:sz w:val="28"/>
          <w:szCs w:val="28"/>
          <w:lang w:eastAsia="ru-RU"/>
        </w:rPr>
        <w:t>Зеленые</w:t>
      </w:r>
      <w:r w:rsidRPr="0017084A">
        <w:rPr>
          <w:rFonts w:ascii="Times New Roman" w:eastAsia="Times New Roman" w:hAnsi="Times New Roman" w:cs="Times New Roman"/>
          <w:color w:val="2A2929"/>
          <w:sz w:val="28"/>
          <w:szCs w:val="28"/>
          <w:lang w:eastAsia="ru-RU"/>
        </w:rPr>
        <w:t> (неожиданный женский акцент, метафоричность).</w:t>
      </w:r>
    </w:p>
    <w:p w:rsidR="0017084A" w:rsidRPr="0017084A" w:rsidRDefault="0017084A" w:rsidP="0017084A">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6 баллов:</w:t>
      </w:r>
      <w:r w:rsidRPr="0017084A">
        <w:rPr>
          <w:rFonts w:ascii="Times New Roman" w:eastAsia="Times New Roman" w:hAnsi="Times New Roman" w:cs="Times New Roman"/>
          <w:color w:val="2A2929"/>
          <w:sz w:val="28"/>
          <w:szCs w:val="28"/>
          <w:lang w:eastAsia="ru-RU"/>
        </w:rPr>
        <w:t> </w:t>
      </w:r>
      <w:r w:rsidRPr="0017084A">
        <w:rPr>
          <w:rFonts w:ascii="Times New Roman" w:eastAsia="Times New Roman" w:hAnsi="Times New Roman" w:cs="Times New Roman"/>
          <w:b/>
          <w:bCs/>
          <w:color w:val="2A2929"/>
          <w:sz w:val="28"/>
          <w:szCs w:val="28"/>
          <w:lang w:eastAsia="ru-RU"/>
        </w:rPr>
        <w:t>Единая Россия</w:t>
      </w:r>
      <w:r w:rsidRPr="0017084A">
        <w:rPr>
          <w:rFonts w:ascii="Times New Roman" w:eastAsia="Times New Roman" w:hAnsi="Times New Roman" w:cs="Times New Roman"/>
          <w:color w:val="2A2929"/>
          <w:sz w:val="28"/>
          <w:szCs w:val="28"/>
          <w:lang w:eastAsia="ru-RU"/>
        </w:rPr>
        <w:t> (классическая, солидная, но шаблонная риторика), </w:t>
      </w:r>
      <w:r w:rsidRPr="0017084A">
        <w:rPr>
          <w:rFonts w:ascii="Times New Roman" w:eastAsia="Times New Roman" w:hAnsi="Times New Roman" w:cs="Times New Roman"/>
          <w:b/>
          <w:bCs/>
          <w:color w:val="2A2929"/>
          <w:sz w:val="28"/>
          <w:szCs w:val="28"/>
          <w:lang w:eastAsia="ru-RU"/>
        </w:rPr>
        <w:t>Коммунисты России</w:t>
      </w:r>
      <w:r w:rsidRPr="0017084A">
        <w:rPr>
          <w:rFonts w:ascii="Times New Roman" w:eastAsia="Times New Roman" w:hAnsi="Times New Roman" w:cs="Times New Roman"/>
          <w:color w:val="2A2929"/>
          <w:sz w:val="28"/>
          <w:szCs w:val="28"/>
          <w:lang w:eastAsia="ru-RU"/>
        </w:rPr>
        <w:t> (ностальгический шаблон без новизны).</w:t>
      </w:r>
    </w:p>
    <w:p w:rsidR="0017084A" w:rsidRPr="0017084A" w:rsidRDefault="0017084A" w:rsidP="0017084A">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5 баллов:</w:t>
      </w:r>
      <w:r w:rsidRPr="0017084A">
        <w:rPr>
          <w:rFonts w:ascii="Times New Roman" w:eastAsia="Times New Roman" w:hAnsi="Times New Roman" w:cs="Times New Roman"/>
          <w:color w:val="2A2929"/>
          <w:sz w:val="28"/>
          <w:szCs w:val="28"/>
          <w:lang w:eastAsia="ru-RU"/>
        </w:rPr>
        <w:t> </w:t>
      </w:r>
      <w:r w:rsidRPr="0017084A">
        <w:rPr>
          <w:rFonts w:ascii="Times New Roman" w:eastAsia="Times New Roman" w:hAnsi="Times New Roman" w:cs="Times New Roman"/>
          <w:b/>
          <w:bCs/>
          <w:color w:val="2A2929"/>
          <w:sz w:val="28"/>
          <w:szCs w:val="28"/>
          <w:lang w:eastAsia="ru-RU"/>
        </w:rPr>
        <w:t>Прямая Демократия</w:t>
      </w:r>
      <w:r w:rsidRPr="0017084A">
        <w:rPr>
          <w:rFonts w:ascii="Times New Roman" w:eastAsia="Times New Roman" w:hAnsi="Times New Roman" w:cs="Times New Roman"/>
          <w:color w:val="2A2929"/>
          <w:sz w:val="28"/>
          <w:szCs w:val="28"/>
          <w:lang w:eastAsia="ru-RU"/>
        </w:rPr>
        <w:t> (сбивчивость, слабая оригинальность), </w:t>
      </w:r>
      <w:r w:rsidRPr="0017084A">
        <w:rPr>
          <w:rFonts w:ascii="Times New Roman" w:eastAsia="Times New Roman" w:hAnsi="Times New Roman" w:cs="Times New Roman"/>
          <w:b/>
          <w:bCs/>
          <w:color w:val="2A2929"/>
          <w:sz w:val="28"/>
          <w:szCs w:val="28"/>
          <w:lang w:eastAsia="ru-RU"/>
        </w:rPr>
        <w:t>Родина</w:t>
      </w:r>
      <w:r w:rsidRPr="0017084A">
        <w:rPr>
          <w:rFonts w:ascii="Times New Roman" w:eastAsia="Times New Roman" w:hAnsi="Times New Roman" w:cs="Times New Roman"/>
          <w:color w:val="2A2929"/>
          <w:sz w:val="28"/>
          <w:szCs w:val="28"/>
          <w:lang w:eastAsia="ru-RU"/>
        </w:rPr>
        <w:t> (абстрактная философия).</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i/>
          <w:iCs/>
          <w:color w:val="2A2929"/>
          <w:sz w:val="28"/>
          <w:szCs w:val="28"/>
          <w:lang w:eastAsia="ru-RU"/>
        </w:rPr>
        <w:t>Вопрос 2. Адресные группы и эффективность попадания в аудиторию</w:t>
      </w:r>
    </w:p>
    <w:p w:rsidR="0017084A" w:rsidRPr="0017084A" w:rsidRDefault="0017084A" w:rsidP="0017084A">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lastRenderedPageBreak/>
        <w:t>8 баллов:</w:t>
      </w:r>
      <w:r w:rsidRPr="0017084A">
        <w:rPr>
          <w:rFonts w:ascii="Times New Roman" w:eastAsia="Times New Roman" w:hAnsi="Times New Roman" w:cs="Times New Roman"/>
          <w:color w:val="2A2929"/>
          <w:sz w:val="28"/>
          <w:szCs w:val="28"/>
          <w:lang w:eastAsia="ru-RU"/>
        </w:rPr>
        <w:t> </w:t>
      </w:r>
      <w:r w:rsidRPr="0017084A">
        <w:rPr>
          <w:rFonts w:ascii="Times New Roman" w:eastAsia="Times New Roman" w:hAnsi="Times New Roman" w:cs="Times New Roman"/>
          <w:b/>
          <w:bCs/>
          <w:color w:val="2A2929"/>
          <w:sz w:val="28"/>
          <w:szCs w:val="28"/>
          <w:lang w:eastAsia="ru-RU"/>
        </w:rPr>
        <w:t>ЛДПР</w:t>
      </w:r>
      <w:r w:rsidRPr="0017084A">
        <w:rPr>
          <w:rFonts w:ascii="Times New Roman" w:eastAsia="Times New Roman" w:hAnsi="Times New Roman" w:cs="Times New Roman"/>
          <w:color w:val="2A2929"/>
          <w:sz w:val="28"/>
          <w:szCs w:val="28"/>
          <w:lang w:eastAsia="ru-RU"/>
        </w:rPr>
        <w:t> (резонанс с жителями регионов и патриотами через критику Москвы), </w:t>
      </w:r>
      <w:r w:rsidRPr="0017084A">
        <w:rPr>
          <w:rFonts w:ascii="Times New Roman" w:eastAsia="Times New Roman" w:hAnsi="Times New Roman" w:cs="Times New Roman"/>
          <w:b/>
          <w:bCs/>
          <w:color w:val="2A2929"/>
          <w:sz w:val="28"/>
          <w:szCs w:val="28"/>
          <w:lang w:eastAsia="ru-RU"/>
        </w:rPr>
        <w:t>Единая Россия</w:t>
      </w:r>
      <w:r w:rsidRPr="0017084A">
        <w:rPr>
          <w:rFonts w:ascii="Times New Roman" w:eastAsia="Times New Roman" w:hAnsi="Times New Roman" w:cs="Times New Roman"/>
          <w:color w:val="2A2929"/>
          <w:sz w:val="28"/>
          <w:szCs w:val="28"/>
          <w:lang w:eastAsia="ru-RU"/>
        </w:rPr>
        <w:t> (уверенная работа на удержание консервативной базы), </w:t>
      </w:r>
      <w:r w:rsidRPr="0017084A">
        <w:rPr>
          <w:rFonts w:ascii="Times New Roman" w:eastAsia="Times New Roman" w:hAnsi="Times New Roman" w:cs="Times New Roman"/>
          <w:b/>
          <w:bCs/>
          <w:color w:val="2A2929"/>
          <w:sz w:val="28"/>
          <w:szCs w:val="28"/>
          <w:lang w:eastAsia="ru-RU"/>
        </w:rPr>
        <w:t>Справедливая Россия</w:t>
      </w:r>
      <w:r w:rsidRPr="0017084A">
        <w:rPr>
          <w:rFonts w:ascii="Times New Roman" w:eastAsia="Times New Roman" w:hAnsi="Times New Roman" w:cs="Times New Roman"/>
          <w:color w:val="2A2929"/>
          <w:sz w:val="28"/>
          <w:szCs w:val="28"/>
          <w:lang w:eastAsia="ru-RU"/>
        </w:rPr>
        <w:t> (точное попадание в боли малообеспеченных слоев), </w:t>
      </w:r>
      <w:r w:rsidRPr="0017084A">
        <w:rPr>
          <w:rFonts w:ascii="Times New Roman" w:eastAsia="Times New Roman" w:hAnsi="Times New Roman" w:cs="Times New Roman"/>
          <w:b/>
          <w:bCs/>
          <w:color w:val="2A2929"/>
          <w:sz w:val="28"/>
          <w:szCs w:val="28"/>
          <w:lang w:eastAsia="ru-RU"/>
        </w:rPr>
        <w:t>КПРФ</w:t>
      </w:r>
      <w:r w:rsidRPr="0017084A">
        <w:rPr>
          <w:rFonts w:ascii="Times New Roman" w:eastAsia="Times New Roman" w:hAnsi="Times New Roman" w:cs="Times New Roman"/>
          <w:color w:val="2A2929"/>
          <w:sz w:val="28"/>
          <w:szCs w:val="28"/>
          <w:lang w:eastAsia="ru-RU"/>
        </w:rPr>
        <w:t> (убедительная работа с лево-патриотическим, протестным электоратом), </w:t>
      </w:r>
      <w:r w:rsidRPr="0017084A">
        <w:rPr>
          <w:rFonts w:ascii="Times New Roman" w:eastAsia="Times New Roman" w:hAnsi="Times New Roman" w:cs="Times New Roman"/>
          <w:b/>
          <w:bCs/>
          <w:color w:val="2A2929"/>
          <w:sz w:val="28"/>
          <w:szCs w:val="28"/>
          <w:lang w:eastAsia="ru-RU"/>
        </w:rPr>
        <w:t>Партия пенсионеров</w:t>
      </w:r>
      <w:r w:rsidRPr="0017084A">
        <w:rPr>
          <w:rFonts w:ascii="Times New Roman" w:eastAsia="Times New Roman" w:hAnsi="Times New Roman" w:cs="Times New Roman"/>
          <w:color w:val="2A2929"/>
          <w:sz w:val="28"/>
          <w:szCs w:val="28"/>
          <w:lang w:eastAsia="ru-RU"/>
        </w:rPr>
        <w:t> (успешный захват новой аудитории — молодых семей), </w:t>
      </w:r>
      <w:r w:rsidRPr="0017084A">
        <w:rPr>
          <w:rFonts w:ascii="Times New Roman" w:eastAsia="Times New Roman" w:hAnsi="Times New Roman" w:cs="Times New Roman"/>
          <w:b/>
          <w:bCs/>
          <w:color w:val="2A2929"/>
          <w:sz w:val="28"/>
          <w:szCs w:val="28"/>
          <w:lang w:eastAsia="ru-RU"/>
        </w:rPr>
        <w:t>Новые люди</w:t>
      </w:r>
      <w:r w:rsidRPr="0017084A">
        <w:rPr>
          <w:rFonts w:ascii="Times New Roman" w:eastAsia="Times New Roman" w:hAnsi="Times New Roman" w:cs="Times New Roman"/>
          <w:color w:val="2A2929"/>
          <w:sz w:val="28"/>
          <w:szCs w:val="28"/>
          <w:lang w:eastAsia="ru-RU"/>
        </w:rPr>
        <w:t> (</w:t>
      </w:r>
      <w:proofErr w:type="spellStart"/>
      <w:r w:rsidRPr="0017084A">
        <w:rPr>
          <w:rFonts w:ascii="Times New Roman" w:eastAsia="Times New Roman" w:hAnsi="Times New Roman" w:cs="Times New Roman"/>
          <w:color w:val="2A2929"/>
          <w:sz w:val="28"/>
          <w:szCs w:val="28"/>
          <w:lang w:eastAsia="ru-RU"/>
        </w:rPr>
        <w:t>таргетирование</w:t>
      </w:r>
      <w:proofErr w:type="spellEnd"/>
      <w:r w:rsidRPr="0017084A">
        <w:rPr>
          <w:rFonts w:ascii="Times New Roman" w:eastAsia="Times New Roman" w:hAnsi="Times New Roman" w:cs="Times New Roman"/>
          <w:color w:val="2A2929"/>
          <w:sz w:val="28"/>
          <w:szCs w:val="28"/>
          <w:lang w:eastAsia="ru-RU"/>
        </w:rPr>
        <w:t xml:space="preserve"> на городской средний класс и матерей-одиночек).</w:t>
      </w:r>
    </w:p>
    <w:p w:rsidR="0017084A" w:rsidRPr="0017084A" w:rsidRDefault="0017084A" w:rsidP="0017084A">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7 баллов:</w:t>
      </w:r>
      <w:r w:rsidRPr="0017084A">
        <w:rPr>
          <w:rFonts w:ascii="Times New Roman" w:eastAsia="Times New Roman" w:hAnsi="Times New Roman" w:cs="Times New Roman"/>
          <w:color w:val="2A2929"/>
          <w:sz w:val="28"/>
          <w:szCs w:val="28"/>
          <w:lang w:eastAsia="ru-RU"/>
        </w:rPr>
        <w:t> </w:t>
      </w:r>
      <w:r w:rsidRPr="0017084A">
        <w:rPr>
          <w:rFonts w:ascii="Times New Roman" w:eastAsia="Times New Roman" w:hAnsi="Times New Roman" w:cs="Times New Roman"/>
          <w:b/>
          <w:bCs/>
          <w:color w:val="2A2929"/>
          <w:sz w:val="28"/>
          <w:szCs w:val="28"/>
          <w:lang w:eastAsia="ru-RU"/>
        </w:rPr>
        <w:t>Зеленые</w:t>
      </w:r>
      <w:r w:rsidRPr="0017084A">
        <w:rPr>
          <w:rFonts w:ascii="Times New Roman" w:eastAsia="Times New Roman" w:hAnsi="Times New Roman" w:cs="Times New Roman"/>
          <w:color w:val="2A2929"/>
          <w:sz w:val="28"/>
          <w:szCs w:val="28"/>
          <w:lang w:eastAsia="ru-RU"/>
        </w:rPr>
        <w:t> (попадание в запросы женщин и бюджетников), </w:t>
      </w:r>
      <w:r w:rsidRPr="0017084A">
        <w:rPr>
          <w:rFonts w:ascii="Times New Roman" w:eastAsia="Times New Roman" w:hAnsi="Times New Roman" w:cs="Times New Roman"/>
          <w:b/>
          <w:bCs/>
          <w:color w:val="2A2929"/>
          <w:sz w:val="28"/>
          <w:szCs w:val="28"/>
          <w:lang w:eastAsia="ru-RU"/>
        </w:rPr>
        <w:t>Коммунисты России</w:t>
      </w:r>
      <w:r w:rsidRPr="0017084A">
        <w:rPr>
          <w:rFonts w:ascii="Times New Roman" w:eastAsia="Times New Roman" w:hAnsi="Times New Roman" w:cs="Times New Roman"/>
          <w:color w:val="2A2929"/>
          <w:sz w:val="28"/>
          <w:szCs w:val="28"/>
          <w:lang w:eastAsia="ru-RU"/>
        </w:rPr>
        <w:t> (работа исключительно на старшее поколение).</w:t>
      </w:r>
    </w:p>
    <w:p w:rsidR="0017084A" w:rsidRPr="0017084A" w:rsidRDefault="0017084A" w:rsidP="0017084A">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6 баллов:</w:t>
      </w:r>
      <w:r w:rsidRPr="0017084A">
        <w:rPr>
          <w:rFonts w:ascii="Times New Roman" w:eastAsia="Times New Roman" w:hAnsi="Times New Roman" w:cs="Times New Roman"/>
          <w:color w:val="2A2929"/>
          <w:sz w:val="28"/>
          <w:szCs w:val="28"/>
          <w:lang w:eastAsia="ru-RU"/>
        </w:rPr>
        <w:t> </w:t>
      </w:r>
      <w:r w:rsidRPr="0017084A">
        <w:rPr>
          <w:rFonts w:ascii="Times New Roman" w:eastAsia="Times New Roman" w:hAnsi="Times New Roman" w:cs="Times New Roman"/>
          <w:b/>
          <w:bCs/>
          <w:color w:val="2A2929"/>
          <w:sz w:val="28"/>
          <w:szCs w:val="28"/>
          <w:lang w:eastAsia="ru-RU"/>
        </w:rPr>
        <w:t>Родина</w:t>
      </w:r>
      <w:r w:rsidRPr="0017084A">
        <w:rPr>
          <w:rFonts w:ascii="Times New Roman" w:eastAsia="Times New Roman" w:hAnsi="Times New Roman" w:cs="Times New Roman"/>
          <w:color w:val="2A2929"/>
          <w:sz w:val="28"/>
          <w:szCs w:val="28"/>
          <w:lang w:eastAsia="ru-RU"/>
        </w:rPr>
        <w:t> (слабое касание патриотического электората из-за отсутствия конкретики).</w:t>
      </w:r>
    </w:p>
    <w:p w:rsidR="0017084A" w:rsidRPr="0017084A" w:rsidRDefault="0017084A" w:rsidP="0017084A">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5 баллов:</w:t>
      </w:r>
      <w:r w:rsidRPr="0017084A">
        <w:rPr>
          <w:rFonts w:ascii="Times New Roman" w:eastAsia="Times New Roman" w:hAnsi="Times New Roman" w:cs="Times New Roman"/>
          <w:color w:val="2A2929"/>
          <w:sz w:val="28"/>
          <w:szCs w:val="28"/>
          <w:lang w:eastAsia="ru-RU"/>
        </w:rPr>
        <w:t> </w:t>
      </w:r>
      <w:r w:rsidRPr="0017084A">
        <w:rPr>
          <w:rFonts w:ascii="Times New Roman" w:eastAsia="Times New Roman" w:hAnsi="Times New Roman" w:cs="Times New Roman"/>
          <w:b/>
          <w:bCs/>
          <w:color w:val="2A2929"/>
          <w:sz w:val="28"/>
          <w:szCs w:val="28"/>
          <w:lang w:eastAsia="ru-RU"/>
        </w:rPr>
        <w:t>Прямая Демократия</w:t>
      </w:r>
      <w:r w:rsidRPr="0017084A">
        <w:rPr>
          <w:rFonts w:ascii="Times New Roman" w:eastAsia="Times New Roman" w:hAnsi="Times New Roman" w:cs="Times New Roman"/>
          <w:color w:val="2A2929"/>
          <w:sz w:val="28"/>
          <w:szCs w:val="28"/>
          <w:lang w:eastAsia="ru-RU"/>
        </w:rPr>
        <w:t> (попытка аргументации для целевой аудитории родителей).</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i/>
          <w:iCs/>
          <w:color w:val="2A2929"/>
          <w:sz w:val="28"/>
          <w:szCs w:val="28"/>
          <w:lang w:eastAsia="ru-RU"/>
        </w:rPr>
        <w:t>Вопрос 3. Наиболее благоприятное общее впечатление</w:t>
      </w:r>
    </w:p>
    <w:p w:rsidR="0017084A" w:rsidRPr="0017084A" w:rsidRDefault="0017084A" w:rsidP="0017084A">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8 баллов:</w:t>
      </w:r>
      <w:r w:rsidRPr="0017084A">
        <w:rPr>
          <w:rFonts w:ascii="Times New Roman" w:eastAsia="Times New Roman" w:hAnsi="Times New Roman" w:cs="Times New Roman"/>
          <w:color w:val="2A2929"/>
          <w:sz w:val="28"/>
          <w:szCs w:val="28"/>
          <w:lang w:eastAsia="ru-RU"/>
        </w:rPr>
        <w:t> </w:t>
      </w:r>
      <w:proofErr w:type="gramStart"/>
      <w:r w:rsidRPr="0017084A">
        <w:rPr>
          <w:rFonts w:ascii="Times New Roman" w:eastAsia="Times New Roman" w:hAnsi="Times New Roman" w:cs="Times New Roman"/>
          <w:b/>
          <w:bCs/>
          <w:color w:val="2A2929"/>
          <w:sz w:val="28"/>
          <w:szCs w:val="28"/>
          <w:lang w:eastAsia="ru-RU"/>
        </w:rPr>
        <w:t>КПРФ</w:t>
      </w:r>
      <w:r w:rsidRPr="0017084A">
        <w:rPr>
          <w:rFonts w:ascii="Times New Roman" w:eastAsia="Times New Roman" w:hAnsi="Times New Roman" w:cs="Times New Roman"/>
          <w:color w:val="2A2929"/>
          <w:sz w:val="28"/>
          <w:szCs w:val="28"/>
          <w:lang w:eastAsia="ru-RU"/>
        </w:rPr>
        <w:t> (</w:t>
      </w:r>
      <w:proofErr w:type="spellStart"/>
      <w:r w:rsidRPr="0017084A">
        <w:rPr>
          <w:rFonts w:ascii="Times New Roman" w:eastAsia="Times New Roman" w:hAnsi="Times New Roman" w:cs="Times New Roman"/>
          <w:color w:val="2A2929"/>
          <w:sz w:val="28"/>
          <w:szCs w:val="28"/>
          <w:lang w:eastAsia="ru-RU"/>
        </w:rPr>
        <w:t>харизма</w:t>
      </w:r>
      <w:proofErr w:type="spellEnd"/>
      <w:r w:rsidRPr="0017084A">
        <w:rPr>
          <w:rFonts w:ascii="Times New Roman" w:eastAsia="Times New Roman" w:hAnsi="Times New Roman" w:cs="Times New Roman"/>
          <w:color w:val="2A2929"/>
          <w:sz w:val="28"/>
          <w:szCs w:val="28"/>
          <w:lang w:eastAsia="ru-RU"/>
        </w:rPr>
        <w:t xml:space="preserve"> Останиной, острые примеры из жизни), </w:t>
      </w:r>
      <w:r w:rsidRPr="0017084A">
        <w:rPr>
          <w:rFonts w:ascii="Times New Roman" w:eastAsia="Times New Roman" w:hAnsi="Times New Roman" w:cs="Times New Roman"/>
          <w:b/>
          <w:bCs/>
          <w:color w:val="2A2929"/>
          <w:sz w:val="28"/>
          <w:szCs w:val="28"/>
          <w:lang w:eastAsia="ru-RU"/>
        </w:rPr>
        <w:t>Зеленые</w:t>
      </w:r>
      <w:r w:rsidRPr="0017084A">
        <w:rPr>
          <w:rFonts w:ascii="Times New Roman" w:eastAsia="Times New Roman" w:hAnsi="Times New Roman" w:cs="Times New Roman"/>
          <w:color w:val="2A2929"/>
          <w:sz w:val="28"/>
          <w:szCs w:val="28"/>
          <w:lang w:eastAsia="ru-RU"/>
        </w:rPr>
        <w:t> (искренняя забота, человечность), </w:t>
      </w:r>
      <w:r w:rsidRPr="0017084A">
        <w:rPr>
          <w:rFonts w:ascii="Times New Roman" w:eastAsia="Times New Roman" w:hAnsi="Times New Roman" w:cs="Times New Roman"/>
          <w:b/>
          <w:bCs/>
          <w:color w:val="2A2929"/>
          <w:sz w:val="28"/>
          <w:szCs w:val="28"/>
          <w:lang w:eastAsia="ru-RU"/>
        </w:rPr>
        <w:t>Справедливая Россия</w:t>
      </w:r>
      <w:r w:rsidRPr="0017084A">
        <w:rPr>
          <w:rFonts w:ascii="Times New Roman" w:eastAsia="Times New Roman" w:hAnsi="Times New Roman" w:cs="Times New Roman"/>
          <w:color w:val="2A2929"/>
          <w:sz w:val="28"/>
          <w:szCs w:val="28"/>
          <w:lang w:eastAsia="ru-RU"/>
        </w:rPr>
        <w:t> (дерзкая конкретика),  </w:t>
      </w:r>
      <w:r w:rsidRPr="0017084A">
        <w:rPr>
          <w:rFonts w:ascii="Times New Roman" w:eastAsia="Times New Roman" w:hAnsi="Times New Roman" w:cs="Times New Roman"/>
          <w:b/>
          <w:bCs/>
          <w:color w:val="2A2929"/>
          <w:sz w:val="28"/>
          <w:szCs w:val="28"/>
          <w:lang w:eastAsia="ru-RU"/>
        </w:rPr>
        <w:t>Партия пенсионеров</w:t>
      </w:r>
      <w:r w:rsidRPr="0017084A">
        <w:rPr>
          <w:rFonts w:ascii="Times New Roman" w:eastAsia="Times New Roman" w:hAnsi="Times New Roman" w:cs="Times New Roman"/>
          <w:color w:val="2A2929"/>
          <w:sz w:val="28"/>
          <w:szCs w:val="28"/>
          <w:lang w:eastAsia="ru-RU"/>
        </w:rPr>
        <w:t> (юмор, личная история, практичность), </w:t>
      </w:r>
      <w:r w:rsidRPr="0017084A">
        <w:rPr>
          <w:rFonts w:ascii="Times New Roman" w:eastAsia="Times New Roman" w:hAnsi="Times New Roman" w:cs="Times New Roman"/>
          <w:b/>
          <w:bCs/>
          <w:color w:val="2A2929"/>
          <w:sz w:val="28"/>
          <w:szCs w:val="28"/>
          <w:lang w:eastAsia="ru-RU"/>
        </w:rPr>
        <w:t>Новые люди</w:t>
      </w:r>
      <w:r w:rsidRPr="0017084A">
        <w:rPr>
          <w:rFonts w:ascii="Times New Roman" w:eastAsia="Times New Roman" w:hAnsi="Times New Roman" w:cs="Times New Roman"/>
          <w:color w:val="2A2929"/>
          <w:sz w:val="28"/>
          <w:szCs w:val="28"/>
          <w:lang w:eastAsia="ru-RU"/>
        </w:rPr>
        <w:t> (современный подход).</w:t>
      </w:r>
      <w:proofErr w:type="gramEnd"/>
    </w:p>
    <w:p w:rsidR="0017084A" w:rsidRPr="0017084A" w:rsidRDefault="0017084A" w:rsidP="0017084A">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7 баллов:</w:t>
      </w:r>
      <w:r w:rsidRPr="0017084A">
        <w:rPr>
          <w:rFonts w:ascii="Times New Roman" w:eastAsia="Times New Roman" w:hAnsi="Times New Roman" w:cs="Times New Roman"/>
          <w:color w:val="2A2929"/>
          <w:sz w:val="28"/>
          <w:szCs w:val="28"/>
          <w:lang w:eastAsia="ru-RU"/>
        </w:rPr>
        <w:t> </w:t>
      </w:r>
      <w:r w:rsidRPr="0017084A">
        <w:rPr>
          <w:rFonts w:ascii="Times New Roman" w:eastAsia="Times New Roman" w:hAnsi="Times New Roman" w:cs="Times New Roman"/>
          <w:b/>
          <w:bCs/>
          <w:color w:val="2A2929"/>
          <w:sz w:val="28"/>
          <w:szCs w:val="28"/>
          <w:lang w:eastAsia="ru-RU"/>
        </w:rPr>
        <w:t>Единая Россия</w:t>
      </w:r>
      <w:r w:rsidRPr="0017084A">
        <w:rPr>
          <w:rFonts w:ascii="Times New Roman" w:eastAsia="Times New Roman" w:hAnsi="Times New Roman" w:cs="Times New Roman"/>
          <w:color w:val="2A2929"/>
          <w:sz w:val="28"/>
          <w:szCs w:val="28"/>
          <w:lang w:eastAsia="ru-RU"/>
        </w:rPr>
        <w:t> (солидность, сниженная шаблонностью), </w:t>
      </w:r>
      <w:r w:rsidRPr="0017084A">
        <w:rPr>
          <w:rFonts w:ascii="Times New Roman" w:eastAsia="Times New Roman" w:hAnsi="Times New Roman" w:cs="Times New Roman"/>
          <w:b/>
          <w:bCs/>
          <w:color w:val="2A2929"/>
          <w:sz w:val="28"/>
          <w:szCs w:val="28"/>
          <w:lang w:eastAsia="ru-RU"/>
        </w:rPr>
        <w:t>ЛДПР</w:t>
      </w:r>
      <w:r w:rsidRPr="0017084A">
        <w:rPr>
          <w:rFonts w:ascii="Times New Roman" w:eastAsia="Times New Roman" w:hAnsi="Times New Roman" w:cs="Times New Roman"/>
          <w:color w:val="2A2929"/>
          <w:sz w:val="28"/>
          <w:szCs w:val="28"/>
          <w:lang w:eastAsia="ru-RU"/>
        </w:rPr>
        <w:t> (энергия, сниженная агрессивностью).</w:t>
      </w:r>
    </w:p>
    <w:p w:rsidR="0017084A" w:rsidRPr="0017084A" w:rsidRDefault="0017084A" w:rsidP="0017084A">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6 баллов:</w:t>
      </w:r>
      <w:r w:rsidRPr="0017084A">
        <w:rPr>
          <w:rFonts w:ascii="Times New Roman" w:eastAsia="Times New Roman" w:hAnsi="Times New Roman" w:cs="Times New Roman"/>
          <w:color w:val="2A2929"/>
          <w:sz w:val="28"/>
          <w:szCs w:val="28"/>
          <w:lang w:eastAsia="ru-RU"/>
        </w:rPr>
        <w:t> </w:t>
      </w:r>
      <w:r w:rsidRPr="0017084A">
        <w:rPr>
          <w:rFonts w:ascii="Times New Roman" w:eastAsia="Times New Roman" w:hAnsi="Times New Roman" w:cs="Times New Roman"/>
          <w:b/>
          <w:bCs/>
          <w:color w:val="2A2929"/>
          <w:sz w:val="28"/>
          <w:szCs w:val="28"/>
          <w:lang w:eastAsia="ru-RU"/>
        </w:rPr>
        <w:t>Родина</w:t>
      </w:r>
      <w:r w:rsidRPr="0017084A">
        <w:rPr>
          <w:rFonts w:ascii="Times New Roman" w:eastAsia="Times New Roman" w:hAnsi="Times New Roman" w:cs="Times New Roman"/>
          <w:color w:val="2A2929"/>
          <w:sz w:val="28"/>
          <w:szCs w:val="28"/>
          <w:lang w:eastAsia="ru-RU"/>
        </w:rPr>
        <w:t> (философия без «мяса»), </w:t>
      </w:r>
      <w:r w:rsidRPr="0017084A">
        <w:rPr>
          <w:rFonts w:ascii="Times New Roman" w:eastAsia="Times New Roman" w:hAnsi="Times New Roman" w:cs="Times New Roman"/>
          <w:b/>
          <w:bCs/>
          <w:color w:val="2A2929"/>
          <w:sz w:val="28"/>
          <w:szCs w:val="28"/>
          <w:lang w:eastAsia="ru-RU"/>
        </w:rPr>
        <w:t>Коммунисты России</w:t>
      </w:r>
      <w:r w:rsidRPr="0017084A">
        <w:rPr>
          <w:rFonts w:ascii="Times New Roman" w:eastAsia="Times New Roman" w:hAnsi="Times New Roman" w:cs="Times New Roman"/>
          <w:color w:val="2A2929"/>
          <w:sz w:val="28"/>
          <w:szCs w:val="28"/>
          <w:lang w:eastAsia="ru-RU"/>
        </w:rPr>
        <w:t> (вторичность).</w:t>
      </w:r>
    </w:p>
    <w:p w:rsidR="0017084A" w:rsidRPr="0017084A" w:rsidRDefault="0017084A" w:rsidP="0017084A">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5 баллов:</w:t>
      </w:r>
      <w:r w:rsidRPr="0017084A">
        <w:rPr>
          <w:rFonts w:ascii="Times New Roman" w:eastAsia="Times New Roman" w:hAnsi="Times New Roman" w:cs="Times New Roman"/>
          <w:color w:val="2A2929"/>
          <w:sz w:val="28"/>
          <w:szCs w:val="28"/>
          <w:lang w:eastAsia="ru-RU"/>
        </w:rPr>
        <w:t> </w:t>
      </w:r>
      <w:r w:rsidRPr="0017084A">
        <w:rPr>
          <w:rFonts w:ascii="Times New Roman" w:eastAsia="Times New Roman" w:hAnsi="Times New Roman" w:cs="Times New Roman"/>
          <w:b/>
          <w:bCs/>
          <w:color w:val="2A2929"/>
          <w:sz w:val="28"/>
          <w:szCs w:val="28"/>
          <w:lang w:eastAsia="ru-RU"/>
        </w:rPr>
        <w:t>Прямая Демократия</w:t>
      </w:r>
      <w:r w:rsidRPr="0017084A">
        <w:rPr>
          <w:rFonts w:ascii="Times New Roman" w:eastAsia="Times New Roman" w:hAnsi="Times New Roman" w:cs="Times New Roman"/>
          <w:color w:val="2A2929"/>
          <w:sz w:val="28"/>
          <w:szCs w:val="28"/>
          <w:lang w:eastAsia="ru-RU"/>
        </w:rPr>
        <w:t> (неподготовленность).</w:t>
      </w:r>
    </w:p>
    <w:p w:rsidR="0017084A" w:rsidRPr="0017084A" w:rsidRDefault="0017084A" w:rsidP="0017084A">
      <w:p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u w:val="single"/>
          <w:lang w:eastAsia="ru-RU"/>
        </w:rPr>
        <w:t>III. Итоговая расстановка сил</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 xml:space="preserve">Итоговый рейтинг участников (средний балл по трём критериям: запоминаемость, </w:t>
      </w:r>
      <w:proofErr w:type="spellStart"/>
      <w:r w:rsidRPr="0017084A">
        <w:rPr>
          <w:rFonts w:ascii="Times New Roman" w:eastAsia="Times New Roman" w:hAnsi="Times New Roman" w:cs="Times New Roman"/>
          <w:color w:val="2A2929"/>
          <w:sz w:val="28"/>
          <w:szCs w:val="28"/>
          <w:lang w:eastAsia="ru-RU"/>
        </w:rPr>
        <w:t>адресность</w:t>
      </w:r>
      <w:proofErr w:type="spellEnd"/>
      <w:r w:rsidRPr="0017084A">
        <w:rPr>
          <w:rFonts w:ascii="Times New Roman" w:eastAsia="Times New Roman" w:hAnsi="Times New Roman" w:cs="Times New Roman"/>
          <w:color w:val="2A2929"/>
          <w:sz w:val="28"/>
          <w:szCs w:val="28"/>
          <w:lang w:eastAsia="ru-RU"/>
        </w:rPr>
        <w:t>, общее впечатление)</w:t>
      </w:r>
    </w:p>
    <w:tbl>
      <w:tblPr>
        <w:tblW w:w="0" w:type="auto"/>
        <w:shd w:val="clear" w:color="auto" w:fill="FFFFFF"/>
        <w:tblCellMar>
          <w:top w:w="15" w:type="dxa"/>
          <w:left w:w="15" w:type="dxa"/>
          <w:bottom w:w="15" w:type="dxa"/>
          <w:right w:w="15" w:type="dxa"/>
        </w:tblCellMar>
        <w:tblLook w:val="04A0"/>
      </w:tblPr>
      <w:tblGrid>
        <w:gridCol w:w="2437"/>
        <w:gridCol w:w="2411"/>
        <w:gridCol w:w="4537"/>
      </w:tblGrid>
      <w:tr w:rsidR="0017084A" w:rsidRPr="0017084A" w:rsidTr="0017084A">
        <w:tc>
          <w:tcPr>
            <w:tcW w:w="2460" w:type="dxa"/>
            <w:tcBorders>
              <w:top w:val="single" w:sz="6" w:space="0" w:color="000000"/>
              <w:left w:val="single" w:sz="6" w:space="0" w:color="000000"/>
              <w:bottom w:val="single" w:sz="6" w:space="0" w:color="000000"/>
              <w:right w:val="single" w:sz="6" w:space="0" w:color="000000"/>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Партия</w:t>
            </w:r>
          </w:p>
        </w:tc>
        <w:tc>
          <w:tcPr>
            <w:tcW w:w="2430" w:type="dxa"/>
            <w:tcBorders>
              <w:top w:val="single" w:sz="6" w:space="0" w:color="auto"/>
              <w:left w:val="nil"/>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Представитель</w:t>
            </w:r>
          </w:p>
        </w:tc>
        <w:tc>
          <w:tcPr>
            <w:tcW w:w="4680" w:type="dxa"/>
            <w:tcBorders>
              <w:top w:val="single" w:sz="6" w:space="0" w:color="auto"/>
              <w:left w:val="nil"/>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Оценка (из 10)</w:t>
            </w:r>
          </w:p>
        </w:tc>
      </w:tr>
      <w:tr w:rsidR="0017084A" w:rsidRPr="0017084A" w:rsidTr="0017084A">
        <w:tc>
          <w:tcPr>
            <w:tcW w:w="2460" w:type="dxa"/>
            <w:tcBorders>
              <w:top w:val="nil"/>
              <w:left w:val="single" w:sz="6" w:space="0" w:color="auto"/>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КПРФ</w:t>
            </w:r>
          </w:p>
        </w:tc>
        <w:tc>
          <w:tcPr>
            <w:tcW w:w="243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Нина Останина</w:t>
            </w:r>
          </w:p>
        </w:tc>
        <w:tc>
          <w:tcPr>
            <w:tcW w:w="468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8,0</w:t>
            </w:r>
          </w:p>
        </w:tc>
      </w:tr>
      <w:tr w:rsidR="0017084A" w:rsidRPr="0017084A" w:rsidTr="0017084A">
        <w:tc>
          <w:tcPr>
            <w:tcW w:w="2460" w:type="dxa"/>
            <w:tcBorders>
              <w:top w:val="nil"/>
              <w:left w:val="single" w:sz="6" w:space="0" w:color="auto"/>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Справедливая Россия</w:t>
            </w:r>
          </w:p>
        </w:tc>
        <w:tc>
          <w:tcPr>
            <w:tcW w:w="243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Михаил Делягин</w:t>
            </w:r>
          </w:p>
        </w:tc>
        <w:tc>
          <w:tcPr>
            <w:tcW w:w="468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8,0</w:t>
            </w:r>
          </w:p>
        </w:tc>
      </w:tr>
      <w:tr w:rsidR="0017084A" w:rsidRPr="0017084A" w:rsidTr="0017084A">
        <w:tc>
          <w:tcPr>
            <w:tcW w:w="2460" w:type="dxa"/>
            <w:tcBorders>
              <w:top w:val="nil"/>
              <w:left w:val="single" w:sz="6" w:space="0" w:color="auto"/>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Партия пенсионеров</w:t>
            </w:r>
          </w:p>
        </w:tc>
        <w:tc>
          <w:tcPr>
            <w:tcW w:w="243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Эрик Праздников</w:t>
            </w:r>
          </w:p>
        </w:tc>
        <w:tc>
          <w:tcPr>
            <w:tcW w:w="468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8,0</w:t>
            </w:r>
          </w:p>
        </w:tc>
      </w:tr>
      <w:tr w:rsidR="0017084A" w:rsidRPr="0017084A" w:rsidTr="0017084A">
        <w:tc>
          <w:tcPr>
            <w:tcW w:w="2460" w:type="dxa"/>
            <w:tcBorders>
              <w:top w:val="nil"/>
              <w:left w:val="single" w:sz="6" w:space="0" w:color="auto"/>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Новые люди</w:t>
            </w:r>
          </w:p>
        </w:tc>
        <w:tc>
          <w:tcPr>
            <w:tcW w:w="243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 xml:space="preserve">Владислав </w:t>
            </w:r>
            <w:proofErr w:type="spellStart"/>
            <w:r w:rsidRPr="0017084A">
              <w:rPr>
                <w:rFonts w:ascii="Times New Roman" w:eastAsia="Times New Roman" w:hAnsi="Times New Roman" w:cs="Times New Roman"/>
                <w:color w:val="2A2929"/>
                <w:sz w:val="28"/>
                <w:szCs w:val="28"/>
                <w:lang w:eastAsia="ru-RU"/>
              </w:rPr>
              <w:t>Даванков</w:t>
            </w:r>
            <w:proofErr w:type="spellEnd"/>
          </w:p>
        </w:tc>
        <w:tc>
          <w:tcPr>
            <w:tcW w:w="468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8,0</w:t>
            </w:r>
          </w:p>
        </w:tc>
      </w:tr>
      <w:tr w:rsidR="0017084A" w:rsidRPr="0017084A" w:rsidTr="0017084A">
        <w:tc>
          <w:tcPr>
            <w:tcW w:w="2460" w:type="dxa"/>
            <w:tcBorders>
              <w:top w:val="nil"/>
              <w:left w:val="single" w:sz="6" w:space="0" w:color="auto"/>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Зелёные</w:t>
            </w:r>
          </w:p>
        </w:tc>
        <w:tc>
          <w:tcPr>
            <w:tcW w:w="243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Александра Андреевна</w:t>
            </w:r>
          </w:p>
        </w:tc>
        <w:tc>
          <w:tcPr>
            <w:tcW w:w="468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7,0</w:t>
            </w:r>
          </w:p>
        </w:tc>
      </w:tr>
      <w:tr w:rsidR="0017084A" w:rsidRPr="0017084A" w:rsidTr="0017084A">
        <w:tc>
          <w:tcPr>
            <w:tcW w:w="2460" w:type="dxa"/>
            <w:tcBorders>
              <w:top w:val="nil"/>
              <w:left w:val="single" w:sz="6" w:space="0" w:color="auto"/>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Единая Россия</w:t>
            </w:r>
          </w:p>
        </w:tc>
        <w:tc>
          <w:tcPr>
            <w:tcW w:w="243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Андрей Исаев</w:t>
            </w:r>
          </w:p>
        </w:tc>
        <w:tc>
          <w:tcPr>
            <w:tcW w:w="468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7,0</w:t>
            </w:r>
          </w:p>
        </w:tc>
      </w:tr>
      <w:tr w:rsidR="0017084A" w:rsidRPr="0017084A" w:rsidTr="0017084A">
        <w:tc>
          <w:tcPr>
            <w:tcW w:w="2460" w:type="dxa"/>
            <w:tcBorders>
              <w:top w:val="nil"/>
              <w:left w:val="single" w:sz="6" w:space="0" w:color="auto"/>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ЛДПР</w:t>
            </w:r>
          </w:p>
        </w:tc>
        <w:tc>
          <w:tcPr>
            <w:tcW w:w="243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Леонид Слуцкий</w:t>
            </w:r>
          </w:p>
        </w:tc>
        <w:tc>
          <w:tcPr>
            <w:tcW w:w="468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7,0</w:t>
            </w:r>
          </w:p>
        </w:tc>
      </w:tr>
      <w:tr w:rsidR="0017084A" w:rsidRPr="0017084A" w:rsidTr="0017084A">
        <w:tc>
          <w:tcPr>
            <w:tcW w:w="2460" w:type="dxa"/>
            <w:tcBorders>
              <w:top w:val="nil"/>
              <w:left w:val="single" w:sz="6" w:space="0" w:color="auto"/>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lastRenderedPageBreak/>
              <w:t>Коммунисты России</w:t>
            </w:r>
          </w:p>
        </w:tc>
        <w:tc>
          <w:tcPr>
            <w:tcW w:w="243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 xml:space="preserve">Сергей </w:t>
            </w:r>
            <w:proofErr w:type="spellStart"/>
            <w:r w:rsidRPr="0017084A">
              <w:rPr>
                <w:rFonts w:ascii="Times New Roman" w:eastAsia="Times New Roman" w:hAnsi="Times New Roman" w:cs="Times New Roman"/>
                <w:color w:val="2A2929"/>
                <w:sz w:val="28"/>
                <w:szCs w:val="28"/>
                <w:lang w:eastAsia="ru-RU"/>
              </w:rPr>
              <w:t>Малинкович</w:t>
            </w:r>
            <w:proofErr w:type="spellEnd"/>
          </w:p>
        </w:tc>
        <w:tc>
          <w:tcPr>
            <w:tcW w:w="468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6,0</w:t>
            </w:r>
          </w:p>
        </w:tc>
      </w:tr>
      <w:tr w:rsidR="0017084A" w:rsidRPr="0017084A" w:rsidTr="0017084A">
        <w:tc>
          <w:tcPr>
            <w:tcW w:w="2460" w:type="dxa"/>
            <w:tcBorders>
              <w:top w:val="nil"/>
              <w:left w:val="single" w:sz="6" w:space="0" w:color="auto"/>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Родина</w:t>
            </w:r>
          </w:p>
        </w:tc>
        <w:tc>
          <w:tcPr>
            <w:tcW w:w="243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Эдуард Александрович</w:t>
            </w:r>
          </w:p>
        </w:tc>
        <w:tc>
          <w:tcPr>
            <w:tcW w:w="468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5,0</w:t>
            </w:r>
          </w:p>
        </w:tc>
      </w:tr>
      <w:tr w:rsidR="0017084A" w:rsidRPr="0017084A" w:rsidTr="0017084A">
        <w:tc>
          <w:tcPr>
            <w:tcW w:w="2460" w:type="dxa"/>
            <w:tcBorders>
              <w:top w:val="nil"/>
              <w:left w:val="single" w:sz="6" w:space="0" w:color="auto"/>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Прямая демократия</w:t>
            </w:r>
          </w:p>
        </w:tc>
        <w:tc>
          <w:tcPr>
            <w:tcW w:w="243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Алексей Олегович</w:t>
            </w:r>
          </w:p>
        </w:tc>
        <w:tc>
          <w:tcPr>
            <w:tcW w:w="4680" w:type="dxa"/>
            <w:tcBorders>
              <w:top w:val="nil"/>
              <w:left w:val="nil"/>
              <w:bottom w:val="single" w:sz="6" w:space="0" w:color="auto"/>
              <w:right w:val="single" w:sz="6" w:space="0" w:color="auto"/>
            </w:tcBorders>
            <w:shd w:val="clear" w:color="auto" w:fill="FFFFFF"/>
            <w:hideMark/>
          </w:tcPr>
          <w:p w:rsidR="0017084A" w:rsidRPr="0017084A" w:rsidRDefault="0017084A" w:rsidP="0017084A">
            <w:pPr>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5,0</w:t>
            </w:r>
          </w:p>
        </w:tc>
      </w:tr>
    </w:tbl>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Обобщая данные экспертных оценок, можно констатировать следующие итоги телевизионных дебатов:</w:t>
      </w:r>
    </w:p>
    <w:p w:rsidR="0017084A" w:rsidRPr="0017084A" w:rsidRDefault="0017084A" w:rsidP="0017084A">
      <w:p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Самые яркие и оригинальные концепты</w:t>
      </w:r>
      <w:r w:rsidRPr="0017084A">
        <w:rPr>
          <w:rFonts w:ascii="Times New Roman" w:eastAsia="Times New Roman" w:hAnsi="Times New Roman" w:cs="Times New Roman"/>
          <w:color w:val="2A2929"/>
          <w:sz w:val="28"/>
          <w:szCs w:val="28"/>
          <w:lang w:eastAsia="ru-RU"/>
        </w:rPr>
        <w:t> представили КПРФ, «Справедливая Россия», ЛДПР и «Новые люди». Эти политические силы смогли уйти от канцелярского языка и предложить избирателю запоминающиеся образы и цифры.</w:t>
      </w:r>
    </w:p>
    <w:p w:rsidR="0017084A" w:rsidRPr="0017084A" w:rsidRDefault="0017084A" w:rsidP="0017084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Стабильно высоко отработали свои электоральные ниши</w:t>
      </w:r>
      <w:r w:rsidRPr="0017084A">
        <w:rPr>
          <w:rFonts w:ascii="Times New Roman" w:eastAsia="Times New Roman" w:hAnsi="Times New Roman" w:cs="Times New Roman"/>
          <w:color w:val="2A2929"/>
          <w:sz w:val="28"/>
          <w:szCs w:val="28"/>
          <w:lang w:eastAsia="ru-RU"/>
        </w:rPr>
        <w:t xml:space="preserve"> КПРФ, «Единая Россия», </w:t>
      </w:r>
      <w:proofErr w:type="gramStart"/>
      <w:r w:rsidRPr="0017084A">
        <w:rPr>
          <w:rFonts w:ascii="Times New Roman" w:eastAsia="Times New Roman" w:hAnsi="Times New Roman" w:cs="Times New Roman"/>
          <w:color w:val="2A2929"/>
          <w:sz w:val="28"/>
          <w:szCs w:val="28"/>
          <w:lang w:eastAsia="ru-RU"/>
        </w:rPr>
        <w:t>СР</w:t>
      </w:r>
      <w:proofErr w:type="gramEnd"/>
      <w:r w:rsidRPr="0017084A">
        <w:rPr>
          <w:rFonts w:ascii="Times New Roman" w:eastAsia="Times New Roman" w:hAnsi="Times New Roman" w:cs="Times New Roman"/>
          <w:color w:val="2A2929"/>
          <w:sz w:val="28"/>
          <w:szCs w:val="28"/>
          <w:lang w:eastAsia="ru-RU"/>
        </w:rPr>
        <w:t> и «Новые люди». Умение </w:t>
      </w:r>
      <w:proofErr w:type="spellStart"/>
      <w:r w:rsidRPr="0017084A">
        <w:rPr>
          <w:rFonts w:ascii="Times New Roman" w:eastAsia="Times New Roman" w:hAnsi="Times New Roman" w:cs="Times New Roman"/>
          <w:b/>
          <w:bCs/>
          <w:color w:val="2A2929"/>
          <w:sz w:val="28"/>
          <w:szCs w:val="28"/>
          <w:lang w:eastAsia="ru-RU"/>
        </w:rPr>
        <w:t>таргетирования</w:t>
      </w:r>
      <w:proofErr w:type="spellEnd"/>
      <w:r w:rsidRPr="0017084A">
        <w:rPr>
          <w:rFonts w:ascii="Times New Roman" w:eastAsia="Times New Roman" w:hAnsi="Times New Roman" w:cs="Times New Roman"/>
          <w:b/>
          <w:bCs/>
          <w:color w:val="2A2929"/>
          <w:sz w:val="28"/>
          <w:szCs w:val="28"/>
          <w:lang w:eastAsia="ru-RU"/>
        </w:rPr>
        <w:t> (работы со своей аудиторией)</w:t>
      </w:r>
      <w:r w:rsidRPr="0017084A">
        <w:rPr>
          <w:rFonts w:ascii="Times New Roman" w:eastAsia="Times New Roman" w:hAnsi="Times New Roman" w:cs="Times New Roman"/>
          <w:color w:val="2A2929"/>
          <w:sz w:val="28"/>
          <w:szCs w:val="28"/>
          <w:lang w:eastAsia="ru-RU"/>
        </w:rPr>
        <w:t> также продемонстрировала ЛДПР за счет жесткого национал-патриотического и регионального посыла. Отдельным успехом стала стратегия Партии пенсионеров, вышедшей в риторике за пенсионный электорат.</w:t>
      </w:r>
    </w:p>
    <w:p w:rsidR="0017084A" w:rsidRPr="0017084A" w:rsidRDefault="0017084A" w:rsidP="0017084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Лидерами по благоприятному общему впечатлению</w:t>
      </w:r>
      <w:r w:rsidRPr="0017084A">
        <w:rPr>
          <w:rFonts w:ascii="Times New Roman" w:eastAsia="Times New Roman" w:hAnsi="Times New Roman" w:cs="Times New Roman"/>
          <w:color w:val="2A2929"/>
          <w:sz w:val="28"/>
          <w:szCs w:val="28"/>
          <w:lang w:eastAsia="ru-RU"/>
        </w:rPr>
        <w:t xml:space="preserve"> стал пул из пяти партий: КПРФ, «Зеленые», «Справедливая Россия», Партия пенсионеров и «Новые люди». Эксперты отмечают, что современный избиратель отдает предпочтение искренности, </w:t>
      </w:r>
      <w:proofErr w:type="spellStart"/>
      <w:r w:rsidRPr="0017084A">
        <w:rPr>
          <w:rFonts w:ascii="Times New Roman" w:eastAsia="Times New Roman" w:hAnsi="Times New Roman" w:cs="Times New Roman"/>
          <w:color w:val="2A2929"/>
          <w:sz w:val="28"/>
          <w:szCs w:val="28"/>
          <w:lang w:eastAsia="ru-RU"/>
        </w:rPr>
        <w:t>эмпатии</w:t>
      </w:r>
      <w:proofErr w:type="spellEnd"/>
      <w:r w:rsidRPr="0017084A">
        <w:rPr>
          <w:rFonts w:ascii="Times New Roman" w:eastAsia="Times New Roman" w:hAnsi="Times New Roman" w:cs="Times New Roman"/>
          <w:color w:val="2A2929"/>
          <w:sz w:val="28"/>
          <w:szCs w:val="28"/>
          <w:lang w:eastAsia="ru-RU"/>
        </w:rPr>
        <w:t xml:space="preserve"> и четкому прагматизму, отвергая как сухую бюрократию, так и пустой популизм.</w:t>
      </w:r>
    </w:p>
    <w:p w:rsidR="0017084A" w:rsidRPr="0017084A" w:rsidRDefault="0017084A" w:rsidP="0017084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b/>
          <w:bCs/>
          <w:color w:val="2A2929"/>
          <w:sz w:val="28"/>
          <w:szCs w:val="28"/>
          <w:lang w:eastAsia="ru-RU"/>
        </w:rPr>
        <w:t>Аутсайдерами дебатов</w:t>
      </w:r>
      <w:r w:rsidRPr="0017084A">
        <w:rPr>
          <w:rFonts w:ascii="Times New Roman" w:eastAsia="Times New Roman" w:hAnsi="Times New Roman" w:cs="Times New Roman"/>
          <w:color w:val="2A2929"/>
          <w:sz w:val="28"/>
          <w:szCs w:val="28"/>
          <w:lang w:eastAsia="ru-RU"/>
        </w:rPr>
        <w:t xml:space="preserve"> признаны Партия Прямой Демократии и партия «Родина» ввиду слабой </w:t>
      </w:r>
      <w:proofErr w:type="spellStart"/>
      <w:r w:rsidRPr="0017084A">
        <w:rPr>
          <w:rFonts w:ascii="Times New Roman" w:eastAsia="Times New Roman" w:hAnsi="Times New Roman" w:cs="Times New Roman"/>
          <w:color w:val="2A2929"/>
          <w:sz w:val="28"/>
          <w:szCs w:val="28"/>
          <w:lang w:eastAsia="ru-RU"/>
        </w:rPr>
        <w:t>медийной</w:t>
      </w:r>
      <w:proofErr w:type="spellEnd"/>
      <w:r w:rsidRPr="0017084A">
        <w:rPr>
          <w:rFonts w:ascii="Times New Roman" w:eastAsia="Times New Roman" w:hAnsi="Times New Roman" w:cs="Times New Roman"/>
          <w:color w:val="2A2929"/>
          <w:sz w:val="28"/>
          <w:szCs w:val="28"/>
          <w:lang w:eastAsia="ru-RU"/>
        </w:rPr>
        <w:t xml:space="preserve"> подготовки, размытости смыслов и отсутствия прикладных решений. Партия «Коммунисты России» продемонстрировала неспособность адаптировать свою повестку к современным реалиям.</w:t>
      </w:r>
    </w:p>
    <w:p w:rsidR="0017084A" w:rsidRPr="0017084A" w:rsidRDefault="0017084A" w:rsidP="0017084A">
      <w:pPr>
        <w:shd w:val="clear" w:color="auto" w:fill="FFFFFF"/>
        <w:spacing w:after="100" w:afterAutospacing="1" w:line="240" w:lineRule="auto"/>
        <w:rPr>
          <w:rFonts w:ascii="Times New Roman" w:eastAsia="Times New Roman" w:hAnsi="Times New Roman" w:cs="Times New Roman"/>
          <w:color w:val="2A2929"/>
          <w:sz w:val="28"/>
          <w:szCs w:val="28"/>
          <w:lang w:eastAsia="ru-RU"/>
        </w:rPr>
      </w:pPr>
      <w:r w:rsidRPr="0017084A">
        <w:rPr>
          <w:rFonts w:ascii="Times New Roman" w:eastAsia="Times New Roman" w:hAnsi="Times New Roman" w:cs="Times New Roman"/>
          <w:color w:val="2A2929"/>
          <w:sz w:val="28"/>
          <w:szCs w:val="28"/>
          <w:lang w:eastAsia="ru-RU"/>
        </w:rPr>
        <w:t>По мнению экспертов ЦИПКР, первая ТВ-битва за избирателя на</w:t>
      </w:r>
      <w:proofErr w:type="gramStart"/>
      <w:r w:rsidRPr="0017084A">
        <w:rPr>
          <w:rFonts w:ascii="Times New Roman" w:eastAsia="Times New Roman" w:hAnsi="Times New Roman" w:cs="Times New Roman"/>
          <w:color w:val="2A2929"/>
          <w:sz w:val="28"/>
          <w:szCs w:val="28"/>
          <w:lang w:eastAsia="ru-RU"/>
        </w:rPr>
        <w:t xml:space="preserve"> П</w:t>
      </w:r>
      <w:proofErr w:type="gramEnd"/>
      <w:r w:rsidRPr="0017084A">
        <w:rPr>
          <w:rFonts w:ascii="Times New Roman" w:eastAsia="Times New Roman" w:hAnsi="Times New Roman" w:cs="Times New Roman"/>
          <w:color w:val="2A2929"/>
          <w:sz w:val="28"/>
          <w:szCs w:val="28"/>
          <w:lang w:eastAsia="ru-RU"/>
        </w:rPr>
        <w:t xml:space="preserve">ервом канале выявила среди парламентских партий лидеров - это КПРФ, Новые люди, СР. Просели - ЕР и ЛДПР. Из </w:t>
      </w:r>
      <w:proofErr w:type="spellStart"/>
      <w:r w:rsidRPr="0017084A">
        <w:rPr>
          <w:rFonts w:ascii="Times New Roman" w:eastAsia="Times New Roman" w:hAnsi="Times New Roman" w:cs="Times New Roman"/>
          <w:color w:val="2A2929"/>
          <w:sz w:val="28"/>
          <w:szCs w:val="28"/>
          <w:lang w:eastAsia="ru-RU"/>
        </w:rPr>
        <w:t>нишевых</w:t>
      </w:r>
      <w:proofErr w:type="spellEnd"/>
      <w:r w:rsidRPr="0017084A">
        <w:rPr>
          <w:rFonts w:ascii="Times New Roman" w:eastAsia="Times New Roman" w:hAnsi="Times New Roman" w:cs="Times New Roman"/>
          <w:color w:val="2A2929"/>
          <w:sz w:val="28"/>
          <w:szCs w:val="28"/>
          <w:lang w:eastAsia="ru-RU"/>
        </w:rPr>
        <w:t xml:space="preserve"> партий хорошо смотрелись пенсионеры и зеленые.</w:t>
      </w:r>
    </w:p>
    <w:p w:rsidR="00F75800" w:rsidRPr="0017084A" w:rsidRDefault="00F75800">
      <w:pPr>
        <w:rPr>
          <w:rFonts w:ascii="Times New Roman" w:hAnsi="Times New Roman" w:cs="Times New Roman"/>
          <w:sz w:val="28"/>
          <w:szCs w:val="28"/>
        </w:rPr>
      </w:pPr>
    </w:p>
    <w:sectPr w:rsidR="00F75800" w:rsidRPr="0017084A" w:rsidSect="00F758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71404"/>
    <w:multiLevelType w:val="multilevel"/>
    <w:tmpl w:val="3A005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E805CE"/>
    <w:multiLevelType w:val="multilevel"/>
    <w:tmpl w:val="D7C08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D21237"/>
    <w:multiLevelType w:val="multilevel"/>
    <w:tmpl w:val="1D5E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D82296"/>
    <w:multiLevelType w:val="multilevel"/>
    <w:tmpl w:val="3AD0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8C3156"/>
    <w:multiLevelType w:val="multilevel"/>
    <w:tmpl w:val="F196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890DAE"/>
    <w:multiLevelType w:val="multilevel"/>
    <w:tmpl w:val="F676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D77AC4"/>
    <w:multiLevelType w:val="multilevel"/>
    <w:tmpl w:val="0ACC7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300845"/>
    <w:multiLevelType w:val="multilevel"/>
    <w:tmpl w:val="F20A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B344AA"/>
    <w:multiLevelType w:val="multilevel"/>
    <w:tmpl w:val="061E1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88157A"/>
    <w:multiLevelType w:val="multilevel"/>
    <w:tmpl w:val="19CA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EF5814"/>
    <w:multiLevelType w:val="multilevel"/>
    <w:tmpl w:val="83EA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4FB3987"/>
    <w:multiLevelType w:val="multilevel"/>
    <w:tmpl w:val="7A60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2B359A"/>
    <w:multiLevelType w:val="multilevel"/>
    <w:tmpl w:val="4BD8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280F55"/>
    <w:multiLevelType w:val="multilevel"/>
    <w:tmpl w:val="D5A2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8C5FEF"/>
    <w:multiLevelType w:val="multilevel"/>
    <w:tmpl w:val="60B2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3"/>
  </w:num>
  <w:num w:numId="4">
    <w:abstractNumId w:val="4"/>
  </w:num>
  <w:num w:numId="5">
    <w:abstractNumId w:val="5"/>
  </w:num>
  <w:num w:numId="6">
    <w:abstractNumId w:val="8"/>
  </w:num>
  <w:num w:numId="7">
    <w:abstractNumId w:val="12"/>
  </w:num>
  <w:num w:numId="8">
    <w:abstractNumId w:val="11"/>
  </w:num>
  <w:num w:numId="9">
    <w:abstractNumId w:val="2"/>
  </w:num>
  <w:num w:numId="10">
    <w:abstractNumId w:val="6"/>
  </w:num>
  <w:num w:numId="11">
    <w:abstractNumId w:val="14"/>
  </w:num>
  <w:num w:numId="12">
    <w:abstractNumId w:val="7"/>
  </w:num>
  <w:num w:numId="13">
    <w:abstractNumId w:val="1"/>
  </w:num>
  <w:num w:numId="14">
    <w:abstractNumId w:val="13"/>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5AA6"/>
    <w:rsid w:val="0017084A"/>
    <w:rsid w:val="00D15AA6"/>
    <w:rsid w:val="00F758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800"/>
  </w:style>
  <w:style w:type="paragraph" w:styleId="1">
    <w:name w:val="heading 1"/>
    <w:basedOn w:val="a"/>
    <w:link w:val="10"/>
    <w:uiPriority w:val="9"/>
    <w:qFormat/>
    <w:rsid w:val="00D15A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15AA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5AA6"/>
    <w:rPr>
      <w:rFonts w:ascii="Times New Roman" w:eastAsia="Times New Roman" w:hAnsi="Times New Roman" w:cs="Times New Roman"/>
      <w:b/>
      <w:bCs/>
      <w:kern w:val="36"/>
      <w:sz w:val="48"/>
      <w:szCs w:val="48"/>
      <w:lang w:eastAsia="ru-RU"/>
    </w:rPr>
  </w:style>
  <w:style w:type="paragraph" w:customStyle="1" w:styleId="stylesubtitle">
    <w:name w:val="style_subtitle"/>
    <w:basedOn w:val="a"/>
    <w:rsid w:val="00D15A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15AA6"/>
    <w:rPr>
      <w:color w:val="0000FF"/>
      <w:u w:val="single"/>
    </w:rPr>
  </w:style>
  <w:style w:type="character" w:customStyle="1" w:styleId="20">
    <w:name w:val="Заголовок 2 Знак"/>
    <w:basedOn w:val="a0"/>
    <w:link w:val="2"/>
    <w:uiPriority w:val="9"/>
    <w:semiHidden/>
    <w:rsid w:val="00D15AA6"/>
    <w:rPr>
      <w:rFonts w:asciiTheme="majorHAnsi" w:eastAsiaTheme="majorEastAsia" w:hAnsiTheme="majorHAnsi" w:cstheme="majorBidi"/>
      <w:b/>
      <w:bCs/>
      <w:color w:val="4F81BD" w:themeColor="accent1"/>
      <w:sz w:val="26"/>
      <w:szCs w:val="26"/>
    </w:rPr>
  </w:style>
  <w:style w:type="paragraph" w:styleId="a4">
    <w:name w:val="Normal (Web)"/>
    <w:basedOn w:val="a"/>
    <w:uiPriority w:val="99"/>
    <w:unhideWhenUsed/>
    <w:rsid w:val="00D15A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me">
    <w:name w:val="name"/>
    <w:basedOn w:val="a"/>
    <w:rsid w:val="00D15A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e">
    <w:name w:val="date"/>
    <w:basedOn w:val="a"/>
    <w:rsid w:val="00D15A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7084A"/>
    <w:rPr>
      <w:b/>
      <w:bCs/>
    </w:rPr>
  </w:style>
  <w:style w:type="character" w:styleId="a6">
    <w:name w:val="Emphasis"/>
    <w:basedOn w:val="a0"/>
    <w:uiPriority w:val="20"/>
    <w:qFormat/>
    <w:rsid w:val="0017084A"/>
    <w:rPr>
      <w:i/>
      <w:iCs/>
    </w:rPr>
  </w:style>
  <w:style w:type="paragraph" w:styleId="a7">
    <w:name w:val="Balloon Text"/>
    <w:basedOn w:val="a"/>
    <w:link w:val="a8"/>
    <w:uiPriority w:val="99"/>
    <w:semiHidden/>
    <w:unhideWhenUsed/>
    <w:rsid w:val="0017084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708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372805">
      <w:bodyDiv w:val="1"/>
      <w:marLeft w:val="0"/>
      <w:marRight w:val="0"/>
      <w:marTop w:val="0"/>
      <w:marBottom w:val="0"/>
      <w:divBdr>
        <w:top w:val="none" w:sz="0" w:space="0" w:color="auto"/>
        <w:left w:val="none" w:sz="0" w:space="0" w:color="auto"/>
        <w:bottom w:val="none" w:sz="0" w:space="0" w:color="auto"/>
        <w:right w:val="none" w:sz="0" w:space="0" w:color="auto"/>
      </w:divBdr>
      <w:divsChild>
        <w:div w:id="1844053923">
          <w:marLeft w:val="0"/>
          <w:marRight w:val="0"/>
          <w:marTop w:val="450"/>
          <w:marBottom w:val="300"/>
          <w:divBdr>
            <w:top w:val="none" w:sz="0" w:space="0" w:color="auto"/>
            <w:left w:val="none" w:sz="0" w:space="0" w:color="auto"/>
            <w:bottom w:val="none" w:sz="0" w:space="0" w:color="auto"/>
            <w:right w:val="none" w:sz="0" w:space="0" w:color="auto"/>
          </w:divBdr>
        </w:div>
        <w:div w:id="2089106620">
          <w:marLeft w:val="0"/>
          <w:marRight w:val="0"/>
          <w:marTop w:val="300"/>
          <w:marBottom w:val="0"/>
          <w:divBdr>
            <w:top w:val="none" w:sz="0" w:space="0" w:color="auto"/>
            <w:left w:val="none" w:sz="0" w:space="0" w:color="auto"/>
            <w:bottom w:val="none" w:sz="0" w:space="0" w:color="auto"/>
            <w:right w:val="none" w:sz="0" w:space="0" w:color="auto"/>
          </w:divBdr>
          <w:divsChild>
            <w:div w:id="47461989">
              <w:blockQuote w:val="1"/>
              <w:marLeft w:val="0"/>
              <w:marRight w:val="0"/>
              <w:marTop w:val="450"/>
              <w:marBottom w:val="450"/>
              <w:divBdr>
                <w:top w:val="none" w:sz="0" w:space="0" w:color="auto"/>
                <w:left w:val="none" w:sz="0" w:space="0" w:color="auto"/>
                <w:bottom w:val="none" w:sz="0" w:space="0" w:color="auto"/>
                <w:right w:val="none" w:sz="0" w:space="0" w:color="auto"/>
              </w:divBdr>
            </w:div>
            <w:div w:id="1588492346">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554783092">
      <w:bodyDiv w:val="1"/>
      <w:marLeft w:val="0"/>
      <w:marRight w:val="0"/>
      <w:marTop w:val="0"/>
      <w:marBottom w:val="0"/>
      <w:divBdr>
        <w:top w:val="none" w:sz="0" w:space="0" w:color="auto"/>
        <w:left w:val="none" w:sz="0" w:space="0" w:color="auto"/>
        <w:bottom w:val="none" w:sz="0" w:space="0" w:color="auto"/>
        <w:right w:val="none" w:sz="0" w:space="0" w:color="auto"/>
      </w:divBdr>
    </w:div>
    <w:div w:id="683938226">
      <w:bodyDiv w:val="1"/>
      <w:marLeft w:val="0"/>
      <w:marRight w:val="0"/>
      <w:marTop w:val="0"/>
      <w:marBottom w:val="0"/>
      <w:divBdr>
        <w:top w:val="none" w:sz="0" w:space="0" w:color="auto"/>
        <w:left w:val="none" w:sz="0" w:space="0" w:color="auto"/>
        <w:bottom w:val="none" w:sz="0" w:space="0" w:color="auto"/>
        <w:right w:val="none" w:sz="0" w:space="0" w:color="auto"/>
      </w:divBdr>
    </w:div>
    <w:div w:id="988366929">
      <w:bodyDiv w:val="1"/>
      <w:marLeft w:val="0"/>
      <w:marRight w:val="0"/>
      <w:marTop w:val="0"/>
      <w:marBottom w:val="0"/>
      <w:divBdr>
        <w:top w:val="none" w:sz="0" w:space="0" w:color="auto"/>
        <w:left w:val="none" w:sz="0" w:space="0" w:color="auto"/>
        <w:bottom w:val="none" w:sz="0" w:space="0" w:color="auto"/>
        <w:right w:val="none" w:sz="0" w:space="0" w:color="auto"/>
      </w:divBdr>
      <w:divsChild>
        <w:div w:id="1577475064">
          <w:marLeft w:val="0"/>
          <w:marRight w:val="0"/>
          <w:marTop w:val="0"/>
          <w:marBottom w:val="0"/>
          <w:divBdr>
            <w:top w:val="none" w:sz="0" w:space="0" w:color="auto"/>
            <w:left w:val="none" w:sz="0" w:space="0" w:color="auto"/>
            <w:bottom w:val="none" w:sz="0" w:space="0" w:color="auto"/>
            <w:right w:val="none" w:sz="0" w:space="0" w:color="auto"/>
          </w:divBdr>
        </w:div>
        <w:div w:id="1347097443">
          <w:marLeft w:val="0"/>
          <w:marRight w:val="0"/>
          <w:marTop w:val="0"/>
          <w:marBottom w:val="0"/>
          <w:divBdr>
            <w:top w:val="none" w:sz="0" w:space="0" w:color="auto"/>
            <w:left w:val="none" w:sz="0" w:space="0" w:color="auto"/>
            <w:bottom w:val="single" w:sz="6" w:space="0" w:color="D2D2D2"/>
            <w:right w:val="none" w:sz="0" w:space="0" w:color="auto"/>
          </w:divBdr>
        </w:div>
        <w:div w:id="1560634480">
          <w:marLeft w:val="0"/>
          <w:marRight w:val="0"/>
          <w:marTop w:val="0"/>
          <w:marBottom w:val="0"/>
          <w:divBdr>
            <w:top w:val="none" w:sz="0" w:space="0" w:color="auto"/>
            <w:left w:val="none" w:sz="0" w:space="0" w:color="auto"/>
            <w:bottom w:val="none" w:sz="0" w:space="0" w:color="auto"/>
            <w:right w:val="none" w:sz="0" w:space="0" w:color="auto"/>
          </w:divBdr>
        </w:div>
      </w:divsChild>
    </w:div>
    <w:div w:id="1053501540">
      <w:bodyDiv w:val="1"/>
      <w:marLeft w:val="0"/>
      <w:marRight w:val="0"/>
      <w:marTop w:val="0"/>
      <w:marBottom w:val="0"/>
      <w:divBdr>
        <w:top w:val="none" w:sz="0" w:space="0" w:color="auto"/>
        <w:left w:val="none" w:sz="0" w:space="0" w:color="auto"/>
        <w:bottom w:val="none" w:sz="0" w:space="0" w:color="auto"/>
        <w:right w:val="none" w:sz="0" w:space="0" w:color="auto"/>
      </w:divBdr>
    </w:div>
    <w:div w:id="1441219196">
      <w:bodyDiv w:val="1"/>
      <w:marLeft w:val="0"/>
      <w:marRight w:val="0"/>
      <w:marTop w:val="0"/>
      <w:marBottom w:val="0"/>
      <w:divBdr>
        <w:top w:val="none" w:sz="0" w:space="0" w:color="auto"/>
        <w:left w:val="none" w:sz="0" w:space="0" w:color="auto"/>
        <w:bottom w:val="none" w:sz="0" w:space="0" w:color="auto"/>
        <w:right w:val="none" w:sz="0" w:space="0" w:color="auto"/>
      </w:divBdr>
      <w:divsChild>
        <w:div w:id="1004934399">
          <w:blockQuote w:val="1"/>
          <w:marLeft w:val="0"/>
          <w:marRight w:val="0"/>
          <w:marTop w:val="450"/>
          <w:marBottom w:val="450"/>
          <w:divBdr>
            <w:top w:val="none" w:sz="0" w:space="0" w:color="auto"/>
            <w:left w:val="none" w:sz="0" w:space="0" w:color="auto"/>
            <w:bottom w:val="none" w:sz="0" w:space="0" w:color="auto"/>
            <w:right w:val="none" w:sz="0" w:space="0" w:color="auto"/>
          </w:divBdr>
        </w:div>
        <w:div w:id="119228180">
          <w:blockQuote w:val="1"/>
          <w:marLeft w:val="0"/>
          <w:marRight w:val="0"/>
          <w:marTop w:val="450"/>
          <w:marBottom w:val="450"/>
          <w:divBdr>
            <w:top w:val="none" w:sz="0" w:space="0" w:color="auto"/>
            <w:left w:val="none" w:sz="0" w:space="0" w:color="auto"/>
            <w:bottom w:val="none" w:sz="0" w:space="0" w:color="auto"/>
            <w:right w:val="none" w:sz="0" w:space="0" w:color="auto"/>
          </w:divBdr>
        </w:div>
        <w:div w:id="1731080117">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 w:id="146180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static.kprf.ru/m/900/700/t/img/2026/08/photo_2026-08-31_19-25-14_HG6T0kj.jpg" TargetMode="External"/><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static.kprf.ru/m/900/700/t/img/2026/08/photo_2026-08-31_19-31-34_JzihCqE.jpg" TargetMode="External"/><Relationship Id="rId7" Type="http://schemas.openxmlformats.org/officeDocument/2006/relationships/hyperlink" Target="https://static.kprf.ru/m/900/700/t/img/2026/08/photo_2026-08-31_19-24-57_ala7ZYA.jpg" TargetMode="External"/><Relationship Id="rId12" Type="http://schemas.openxmlformats.org/officeDocument/2006/relationships/image" Target="media/image4.jpeg"/><Relationship Id="rId17" Type="http://schemas.openxmlformats.org/officeDocument/2006/relationships/hyperlink" Target="https://static.kprf.ru/m/900/700/t/img/2026/08/photo_2026-08-31_19-25-24_LgcRb4n.jp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static.kprf.ru/m/900/700/t/img/2026/08/photo_2026-08-31_19-25-09_3U5pkD6.jpg" TargetMode="External"/><Relationship Id="rId24" Type="http://schemas.openxmlformats.org/officeDocument/2006/relationships/image" Target="media/image10.jpeg"/><Relationship Id="rId5" Type="http://schemas.openxmlformats.org/officeDocument/2006/relationships/hyperlink" Target="https://static.kprf.ru/m/900/700/t/img/2026/08/photo_2026-08-31_19-24-50_vzKv0oY.jpg" TargetMode="External"/><Relationship Id="rId15" Type="http://schemas.openxmlformats.org/officeDocument/2006/relationships/hyperlink" Target="https://static.kprf.ru/m/900/700/t/img/2026/08/photo_2026-08-31_19-25-19_tt7lJ22.jpg" TargetMode="External"/><Relationship Id="rId23" Type="http://schemas.openxmlformats.org/officeDocument/2006/relationships/hyperlink" Target="https://static.kprf.ru/m/900/700/t/img/2026/08/photo_2026-08-31_19-38-31_sRWpdVl.jpg" TargetMode="External"/><Relationship Id="rId10" Type="http://schemas.openxmlformats.org/officeDocument/2006/relationships/image" Target="media/image3.jpeg"/><Relationship Id="rId19" Type="http://schemas.openxmlformats.org/officeDocument/2006/relationships/hyperlink" Target="https://static.kprf.ru/m/900/700/t/img/2026/08/photo_2026-08-31_19-31-28_5cqLVFZ.jpg" TargetMode="External"/><Relationship Id="rId4" Type="http://schemas.openxmlformats.org/officeDocument/2006/relationships/webSettings" Target="webSettings.xml"/><Relationship Id="rId9" Type="http://schemas.openxmlformats.org/officeDocument/2006/relationships/hyperlink" Target="https://static.kprf.ru/m/900/700/t/img/2026/08/photo_2026-08-31_19-25-02_WKU37il.jpg" TargetMode="External"/><Relationship Id="rId14" Type="http://schemas.openxmlformats.org/officeDocument/2006/relationships/image" Target="media/image5.jpeg"/><Relationship Id="rId22"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2011</Words>
  <Characters>11465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Червонцев</dc:creator>
  <cp:lastModifiedBy>Андрей Червонцев</cp:lastModifiedBy>
  <cp:revision>1</cp:revision>
  <dcterms:created xsi:type="dcterms:W3CDTF">2026-08-31T17:35:00Z</dcterms:created>
  <dcterms:modified xsi:type="dcterms:W3CDTF">2026-08-31T17:58:00Z</dcterms:modified>
</cp:coreProperties>
</file>