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E5E12" w14:textId="77777777" w:rsidR="00C2017F" w:rsidRDefault="003E661E">
      <w:pPr>
        <w:spacing w:after="160"/>
        <w:jc w:val="center"/>
      </w:pPr>
      <w:r>
        <w:rPr>
          <w:noProof/>
        </w:rPr>
        <w:drawing>
          <wp:inline distT="0" distB="0" distL="0" distR="0" wp14:anchorId="4038DD30" wp14:editId="608A63DC">
            <wp:extent cx="2381250" cy="1085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BA304" w14:textId="77777777" w:rsidR="00C2017F" w:rsidRPr="00AA2DF4" w:rsidRDefault="003E661E">
      <w:pPr>
        <w:spacing w:after="40"/>
        <w:jc w:val="center"/>
        <w:rPr>
          <w:u w:val="single"/>
        </w:rPr>
      </w:pPr>
      <w:r w:rsidRPr="00AA2DF4">
        <w:rPr>
          <w:b/>
          <w:bCs/>
          <w:sz w:val="30"/>
          <w:szCs w:val="30"/>
          <w:u w:val="single"/>
        </w:rPr>
        <w:t>АНАЛИТИЧЕСКАЯ ЗАПИСКА</w:t>
      </w:r>
    </w:p>
    <w:p w14:paraId="5D29BF6C" w14:textId="77777777" w:rsidR="00C2017F" w:rsidRPr="00FD4024" w:rsidRDefault="003E661E">
      <w:pPr>
        <w:jc w:val="center"/>
        <w:rPr>
          <w:sz w:val="32"/>
          <w:szCs w:val="32"/>
        </w:rPr>
      </w:pPr>
      <w:r w:rsidRPr="00FD4024">
        <w:rPr>
          <w:b/>
          <w:bCs/>
          <w:sz w:val="32"/>
          <w:szCs w:val="32"/>
        </w:rPr>
        <w:t>Мониторинг предвыборной активности парламентских партий.</w:t>
      </w:r>
    </w:p>
    <w:p w14:paraId="25A16C86" w14:textId="77777777" w:rsidR="00C2017F" w:rsidRDefault="003E661E">
      <w:pPr>
        <w:spacing w:after="20"/>
        <w:jc w:val="center"/>
      </w:pPr>
      <w:r>
        <w:rPr>
          <w:b/>
          <w:bCs/>
          <w:sz w:val="26"/>
          <w:szCs w:val="26"/>
        </w:rPr>
        <w:t>Двадцатый интегральный рейтинг</w:t>
      </w:r>
    </w:p>
    <w:p w14:paraId="3CCD25CC" w14:textId="77777777" w:rsidR="00C2017F" w:rsidRDefault="003E661E">
      <w:pPr>
        <w:spacing w:after="280"/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(27 июля – 2 августа 2026 года)</w:t>
      </w:r>
    </w:p>
    <w:p w14:paraId="371F32F7" w14:textId="63576D14" w:rsidR="005D0C13" w:rsidRPr="00FD4024" w:rsidRDefault="005D0C13" w:rsidP="005D0C13">
      <w:pPr>
        <w:spacing w:after="280"/>
        <w:ind w:firstLine="708"/>
        <w:jc w:val="both"/>
        <w:rPr>
          <w:sz w:val="28"/>
          <w:szCs w:val="28"/>
        </w:rPr>
      </w:pPr>
      <w:r w:rsidRPr="00FD4024">
        <w:rPr>
          <w:b/>
          <w:bCs/>
          <w:sz w:val="28"/>
          <w:szCs w:val="28"/>
        </w:rPr>
        <w:t>Эксперты Центра исследований политической культуры России (ЦИПКР)</w:t>
      </w:r>
      <w:r w:rsidRPr="00FD4024">
        <w:rPr>
          <w:bCs/>
          <w:sz w:val="28"/>
          <w:szCs w:val="28"/>
        </w:rPr>
        <w:t xml:space="preserve"> на основании данных мониторинга СМИ и социальных медиа, данных ТВ-мониторинга ЦИПКР и интегрального повесточного анализа представляют двадцатый выпуск мониторинга предвыборной активности думских партий. Оценка ведётся по четырём измерениям (СМИ, социальные сети, телевидение, повестка) и сводится в единый интегральный рейтинг.</w:t>
      </w:r>
    </w:p>
    <w:p w14:paraId="42F300C0" w14:textId="2C0081B1" w:rsidR="005D0C13" w:rsidRPr="00FD4024" w:rsidRDefault="005D0C13" w:rsidP="005D0C13">
      <w:pPr>
        <w:spacing w:after="280"/>
        <w:ind w:firstLine="708"/>
        <w:jc w:val="both"/>
        <w:rPr>
          <w:sz w:val="28"/>
          <w:szCs w:val="28"/>
        </w:rPr>
      </w:pPr>
      <w:r w:rsidRPr="00FD4024">
        <w:rPr>
          <w:b/>
          <w:bCs/>
          <w:sz w:val="28"/>
          <w:szCs w:val="28"/>
        </w:rPr>
        <w:t>Методическое примечание.</w:t>
      </w:r>
      <w:r w:rsidRPr="00FD4024">
        <w:rPr>
          <w:bCs/>
          <w:sz w:val="28"/>
          <w:szCs w:val="28"/>
        </w:rPr>
        <w:t xml:space="preserve"> СМИ-контур и «повесточный» блок настоящего выпуска рассчитаны на выгрузках системы «Медиалогия», ТВ-контур — на ежедневном ТВ-мониторинге ЦИПКР, соцсетевой контур — на недельной выгрузке по 18 платформам. Повесточный блок 20-й недели рассчитан по девяти базовым темам (база 60 баллов) против десяти тем (база 65) на 19-й неделе: топливная тема, выделявшаяся отдельно на 18–19-й неделях, на 20-й неделе не набрала самостоятельного объёма. Все сравнения повесточных баллов с 19-й неделей приведены в пересчёте на единую базу 60.</w:t>
      </w:r>
    </w:p>
    <w:p w14:paraId="252FEA23" w14:textId="77777777" w:rsidR="00C2017F" w:rsidRDefault="003E661E" w:rsidP="005D0C13">
      <w:pPr>
        <w:keepNext/>
        <w:spacing w:before="300" w:after="160"/>
        <w:ind w:firstLine="708"/>
      </w:pPr>
      <w:r>
        <w:rPr>
          <w:b/>
          <w:bCs/>
          <w:sz w:val="32"/>
          <w:szCs w:val="32"/>
        </w:rPr>
        <w:t>1. Основные выводы</w:t>
      </w:r>
    </w:p>
    <w:p w14:paraId="3A361130" w14:textId="78C71C54" w:rsidR="00C2017F" w:rsidRDefault="003E661E" w:rsidP="00FD4024">
      <w:pPr>
        <w:spacing w:after="120"/>
        <w:ind w:firstLine="708"/>
        <w:jc w:val="both"/>
      </w:pPr>
      <w:r>
        <w:rPr>
          <w:b/>
          <w:bCs/>
          <w:sz w:val="28"/>
          <w:szCs w:val="28"/>
        </w:rPr>
        <w:t xml:space="preserve">Первое. </w:t>
      </w:r>
      <w:r>
        <w:rPr>
          <w:bCs/>
          <w:sz w:val="28"/>
          <w:szCs w:val="28"/>
        </w:rPr>
        <w:t>«Единая Россия» вышла на максимум всего периода наблюдения (94,98) и впервые заняла первое место одновременно во всех четырёх контурах: СМИ — 99,85, соцсети — 100,00, ТВ — 96,77, повестка — 83,3. Отрыв от ближайшего преследователя составил 55,9 балла — режим политико-медийной сверхмонополии.</w:t>
      </w:r>
    </w:p>
    <w:p w14:paraId="473E3B6C" w14:textId="0996B84E" w:rsidR="00C2017F" w:rsidRDefault="003E661E" w:rsidP="00FD4024">
      <w:pPr>
        <w:spacing w:after="120"/>
        <w:ind w:firstLine="708"/>
        <w:jc w:val="both"/>
      </w:pPr>
      <w:r>
        <w:rPr>
          <w:b/>
          <w:bCs/>
          <w:sz w:val="28"/>
          <w:szCs w:val="28"/>
        </w:rPr>
        <w:t xml:space="preserve">Второе. </w:t>
      </w:r>
      <w:r>
        <w:rPr>
          <w:bCs/>
          <w:sz w:val="28"/>
          <w:szCs w:val="28"/>
        </w:rPr>
        <w:t>Падение КПРФ (41,95 → 33,93) на этот раз не расчётное. Основной удар пришёлся по повесточному контуру: 70,0 → 31,7 в пересчёте на единую базу, с 2-го на 5-е место. При втором по объёму массиве упоминаний (911 сообщений СМИ, 26,6 тыс. соцмедиа) партия не предъявила ни одной новой содержательной инициативы: ни одна из линий 19-й недели — ДЭГ, выплаты медикам, топливное регулирование, прифронтовый статус — не получила продолжения.</w:t>
      </w:r>
    </w:p>
    <w:p w14:paraId="397A8809" w14:textId="77777777" w:rsidR="00C2017F" w:rsidRDefault="003E661E" w:rsidP="00FD4024">
      <w:pPr>
        <w:spacing w:after="120"/>
        <w:ind w:firstLine="708"/>
        <w:jc w:val="both"/>
      </w:pPr>
      <w:r>
        <w:rPr>
          <w:b/>
          <w:bCs/>
          <w:sz w:val="28"/>
          <w:szCs w:val="28"/>
        </w:rPr>
        <w:t xml:space="preserve">Третье. </w:t>
      </w:r>
      <w:r>
        <w:rPr>
          <w:bCs/>
          <w:sz w:val="28"/>
          <w:szCs w:val="28"/>
        </w:rPr>
        <w:t>Внутри оппозиции произошла перегруппировка. ЛДПР вышла на второе место (39,04) без единого выигранного контура — за счёт сбалансированности: рывок в соцсетях (+13,06) и максимум по числу сюжетов на «России 24» (31 против 26 у ЕР). СРЗП поднялась на третье место (36,98) впервые за период мониторинга выйдя на второе место по повестке (53,3). «Новые люди» показали лучшую динамику недели после ЕР (+7,84).</w:t>
      </w:r>
    </w:p>
    <w:p w14:paraId="2CC18707" w14:textId="77777777" w:rsidR="00C2017F" w:rsidRDefault="003E661E" w:rsidP="00FD4024">
      <w:pPr>
        <w:spacing w:after="200"/>
        <w:ind w:firstLine="708"/>
        <w:jc w:val="both"/>
      </w:pPr>
      <w:r>
        <w:rPr>
          <w:b/>
          <w:bCs/>
          <w:sz w:val="28"/>
          <w:szCs w:val="28"/>
        </w:rPr>
        <w:lastRenderedPageBreak/>
        <w:t xml:space="preserve">Четвёртое. </w:t>
      </w:r>
      <w:r>
        <w:rPr>
          <w:bCs/>
          <w:sz w:val="28"/>
          <w:szCs w:val="28"/>
        </w:rPr>
        <w:t>Ключевой риск для КПРФ сместился: не информационное давление, а пауза в производстве повестки. Абсолютные показатели партии восстановились — доля центрального телеэфира выросла с 8,9% до 11,7%, негатив на ТВ нулевой, СМИ-контур удерживает второе место, — но структурная недопредставленность сохраняется: 4 инфоповода и 16 сюжетов на «России 24» против 31 у ЛДПР и 23 у «Новых людей»; НТВ вновь не упоминал партию ни разу.</w:t>
      </w:r>
    </w:p>
    <w:p w14:paraId="1765F581" w14:textId="77777777" w:rsidR="00C2017F" w:rsidRDefault="003E661E" w:rsidP="005D0C13">
      <w:pPr>
        <w:keepNext/>
        <w:spacing w:before="300" w:after="160"/>
        <w:ind w:firstLine="708"/>
      </w:pPr>
      <w:r>
        <w:rPr>
          <w:b/>
          <w:bCs/>
          <w:sz w:val="32"/>
          <w:szCs w:val="32"/>
        </w:rPr>
        <w:t>2. Итоговый интегральный рейтинг</w:t>
      </w:r>
    </w:p>
    <w:tbl>
      <w:tblPr>
        <w:tblW w:w="9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00"/>
        <w:gridCol w:w="4400"/>
        <w:gridCol w:w="1600"/>
        <w:gridCol w:w="2200"/>
      </w:tblGrid>
      <w:tr w:rsidR="00C2017F" w:rsidRPr="00FD4024" w14:paraId="6494C495" w14:textId="77777777">
        <w:trPr>
          <w:tblHeader/>
        </w:trPr>
        <w:tc>
          <w:tcPr>
            <w:tcW w:w="13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D882729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b/>
                <w:bCs/>
                <w:sz w:val="28"/>
                <w:szCs w:val="28"/>
              </w:rPr>
              <w:t>Место</w:t>
            </w:r>
          </w:p>
        </w:tc>
        <w:tc>
          <w:tcPr>
            <w:tcW w:w="4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B532CCF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b/>
                <w:bCs/>
                <w:sz w:val="28"/>
                <w:szCs w:val="28"/>
              </w:rPr>
              <w:t>Партия</w:t>
            </w:r>
          </w:p>
        </w:tc>
        <w:tc>
          <w:tcPr>
            <w:tcW w:w="1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0EABDAB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b/>
                <w:bCs/>
                <w:sz w:val="28"/>
                <w:szCs w:val="28"/>
              </w:rPr>
              <w:t>Балл</w:t>
            </w:r>
          </w:p>
        </w:tc>
        <w:tc>
          <w:tcPr>
            <w:tcW w:w="2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87B1300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b/>
                <w:bCs/>
                <w:sz w:val="28"/>
                <w:szCs w:val="28"/>
              </w:rPr>
              <w:t>Δ к 19-й неделе</w:t>
            </w:r>
          </w:p>
        </w:tc>
      </w:tr>
      <w:tr w:rsidR="00C2017F" w:rsidRPr="00FD4024" w14:paraId="05CB7160" w14:textId="77777777">
        <w:tc>
          <w:tcPr>
            <w:tcW w:w="13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A468350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1</w:t>
            </w:r>
          </w:p>
        </w:tc>
        <w:tc>
          <w:tcPr>
            <w:tcW w:w="4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E285F37" w14:textId="77777777" w:rsidR="00C2017F" w:rsidRPr="00FD4024" w:rsidRDefault="003E661E">
            <w:pPr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«Единая Россия»</w:t>
            </w:r>
          </w:p>
        </w:tc>
        <w:tc>
          <w:tcPr>
            <w:tcW w:w="1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DD9A1F0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b/>
                <w:bCs/>
                <w:sz w:val="28"/>
                <w:szCs w:val="28"/>
              </w:rPr>
              <w:t>94,98</w:t>
            </w:r>
          </w:p>
        </w:tc>
        <w:tc>
          <w:tcPr>
            <w:tcW w:w="2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1264FAE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+2,36</w:t>
            </w:r>
          </w:p>
        </w:tc>
      </w:tr>
      <w:tr w:rsidR="00C2017F" w:rsidRPr="00FD4024" w14:paraId="2961DA54" w14:textId="77777777">
        <w:tc>
          <w:tcPr>
            <w:tcW w:w="13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8C914F6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2</w:t>
            </w:r>
          </w:p>
        </w:tc>
        <w:tc>
          <w:tcPr>
            <w:tcW w:w="4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5361E34" w14:textId="77777777" w:rsidR="00C2017F" w:rsidRPr="00FD4024" w:rsidRDefault="003E661E">
            <w:pPr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ЛДПР</w:t>
            </w:r>
          </w:p>
        </w:tc>
        <w:tc>
          <w:tcPr>
            <w:tcW w:w="1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8315589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b/>
                <w:bCs/>
                <w:sz w:val="28"/>
                <w:szCs w:val="28"/>
              </w:rPr>
              <w:t>39,04</w:t>
            </w:r>
          </w:p>
        </w:tc>
        <w:tc>
          <w:tcPr>
            <w:tcW w:w="2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7AB156D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−1,37</w:t>
            </w:r>
          </w:p>
        </w:tc>
      </w:tr>
      <w:tr w:rsidR="00C2017F" w:rsidRPr="00FD4024" w14:paraId="72D6AC57" w14:textId="77777777">
        <w:tc>
          <w:tcPr>
            <w:tcW w:w="13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A01994A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3</w:t>
            </w:r>
          </w:p>
        </w:tc>
        <w:tc>
          <w:tcPr>
            <w:tcW w:w="4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A627E62" w14:textId="77777777" w:rsidR="00C2017F" w:rsidRPr="00FD4024" w:rsidRDefault="003E661E">
            <w:pPr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СРЗП</w:t>
            </w:r>
          </w:p>
        </w:tc>
        <w:tc>
          <w:tcPr>
            <w:tcW w:w="1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F97288D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b/>
                <w:bCs/>
                <w:sz w:val="28"/>
                <w:szCs w:val="28"/>
              </w:rPr>
              <w:t>36,98</w:t>
            </w:r>
          </w:p>
        </w:tc>
        <w:tc>
          <w:tcPr>
            <w:tcW w:w="2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4FB96D7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−0,63</w:t>
            </w:r>
          </w:p>
        </w:tc>
      </w:tr>
      <w:tr w:rsidR="00C2017F" w:rsidRPr="00FD4024" w14:paraId="4823FC9A" w14:textId="77777777">
        <w:tc>
          <w:tcPr>
            <w:tcW w:w="13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09E77B9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4</w:t>
            </w:r>
          </w:p>
        </w:tc>
        <w:tc>
          <w:tcPr>
            <w:tcW w:w="4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A63C042" w14:textId="77777777" w:rsidR="00C2017F" w:rsidRPr="00FD4024" w:rsidRDefault="003E661E">
            <w:pPr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КПРФ</w:t>
            </w:r>
          </w:p>
        </w:tc>
        <w:tc>
          <w:tcPr>
            <w:tcW w:w="1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FD38BD3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b/>
                <w:bCs/>
                <w:sz w:val="28"/>
                <w:szCs w:val="28"/>
              </w:rPr>
              <w:t>33,93</w:t>
            </w:r>
          </w:p>
        </w:tc>
        <w:tc>
          <w:tcPr>
            <w:tcW w:w="2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1A8146A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−8,02</w:t>
            </w:r>
          </w:p>
        </w:tc>
      </w:tr>
      <w:tr w:rsidR="00C2017F" w:rsidRPr="00FD4024" w14:paraId="48769214" w14:textId="77777777">
        <w:tc>
          <w:tcPr>
            <w:tcW w:w="13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79E6E79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5</w:t>
            </w:r>
          </w:p>
        </w:tc>
        <w:tc>
          <w:tcPr>
            <w:tcW w:w="4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400D939" w14:textId="77777777" w:rsidR="00C2017F" w:rsidRPr="00FD4024" w:rsidRDefault="003E661E">
            <w:pPr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«Новые люди»</w:t>
            </w:r>
          </w:p>
        </w:tc>
        <w:tc>
          <w:tcPr>
            <w:tcW w:w="1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F9A1B34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b/>
                <w:bCs/>
                <w:sz w:val="28"/>
                <w:szCs w:val="28"/>
              </w:rPr>
              <w:t>32,47</w:t>
            </w:r>
          </w:p>
        </w:tc>
        <w:tc>
          <w:tcPr>
            <w:tcW w:w="2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61255E8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+7,84</w:t>
            </w:r>
          </w:p>
        </w:tc>
      </w:tr>
    </w:tbl>
    <w:p w14:paraId="07CED938" w14:textId="77777777" w:rsidR="00C2017F" w:rsidRDefault="00C2017F">
      <w:pPr>
        <w:spacing w:after="200"/>
      </w:pPr>
    </w:p>
    <w:p w14:paraId="256FE58E" w14:textId="77777777" w:rsidR="00C2017F" w:rsidRDefault="003E661E" w:rsidP="005D0C13">
      <w:pPr>
        <w:keepNext/>
        <w:spacing w:before="300" w:after="160"/>
        <w:ind w:firstLine="708"/>
      </w:pPr>
      <w:r>
        <w:rPr>
          <w:b/>
          <w:bCs/>
          <w:sz w:val="32"/>
          <w:szCs w:val="32"/>
        </w:rPr>
        <w:t>3. Динамика интегрального балла, 16–20-я недели</w:t>
      </w:r>
    </w:p>
    <w:tbl>
      <w:tblPr>
        <w:tblW w:w="9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780"/>
        <w:gridCol w:w="780"/>
        <w:gridCol w:w="780"/>
        <w:gridCol w:w="780"/>
        <w:gridCol w:w="780"/>
        <w:gridCol w:w="3400"/>
      </w:tblGrid>
      <w:tr w:rsidR="00C2017F" w14:paraId="710ED21B" w14:textId="77777777">
        <w:trPr>
          <w:tblHeader/>
        </w:trPr>
        <w:tc>
          <w:tcPr>
            <w:tcW w:w="2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0C63281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b/>
                <w:bCs/>
                <w:sz w:val="28"/>
                <w:szCs w:val="28"/>
              </w:rPr>
              <w:t>Партия</w:t>
            </w:r>
          </w:p>
        </w:tc>
        <w:tc>
          <w:tcPr>
            <w:tcW w:w="7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E8C685C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B8C8808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94B8959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1E1117F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268F9C6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3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042E318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b/>
                <w:bCs/>
                <w:sz w:val="28"/>
                <w:szCs w:val="28"/>
              </w:rPr>
              <w:t>Оценка тренда</w:t>
            </w:r>
          </w:p>
        </w:tc>
      </w:tr>
      <w:tr w:rsidR="00C2017F" w14:paraId="5B6D97F9" w14:textId="77777777">
        <w:tc>
          <w:tcPr>
            <w:tcW w:w="2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09F441A" w14:textId="77777777" w:rsidR="00C2017F" w:rsidRPr="00FD4024" w:rsidRDefault="003E661E">
            <w:pPr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«Единая Россия»</w:t>
            </w:r>
          </w:p>
        </w:tc>
        <w:tc>
          <w:tcPr>
            <w:tcW w:w="7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90481AB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90,0</w:t>
            </w:r>
          </w:p>
        </w:tc>
        <w:tc>
          <w:tcPr>
            <w:tcW w:w="7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CEF705D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88,8</w:t>
            </w:r>
          </w:p>
        </w:tc>
        <w:tc>
          <w:tcPr>
            <w:tcW w:w="7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8B66133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90,8</w:t>
            </w:r>
          </w:p>
        </w:tc>
        <w:tc>
          <w:tcPr>
            <w:tcW w:w="7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7BBAAF4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92,6</w:t>
            </w:r>
          </w:p>
        </w:tc>
        <w:tc>
          <w:tcPr>
            <w:tcW w:w="7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59A5324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b/>
                <w:bCs/>
                <w:sz w:val="28"/>
                <w:szCs w:val="28"/>
              </w:rPr>
              <w:t>95,0</w:t>
            </w:r>
          </w:p>
        </w:tc>
        <w:tc>
          <w:tcPr>
            <w:tcW w:w="3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C7479B3" w14:textId="77777777" w:rsidR="00C2017F" w:rsidRPr="00FD4024" w:rsidRDefault="003E661E">
            <w:pPr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Максимум периода наблюдения</w:t>
            </w:r>
          </w:p>
        </w:tc>
      </w:tr>
      <w:tr w:rsidR="00C2017F" w14:paraId="63653782" w14:textId="77777777">
        <w:tc>
          <w:tcPr>
            <w:tcW w:w="2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66C2465" w14:textId="77777777" w:rsidR="00C2017F" w:rsidRPr="00FD4024" w:rsidRDefault="003E661E">
            <w:pPr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КПРФ</w:t>
            </w:r>
          </w:p>
        </w:tc>
        <w:tc>
          <w:tcPr>
            <w:tcW w:w="7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DBCF09C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47,5</w:t>
            </w:r>
          </w:p>
        </w:tc>
        <w:tc>
          <w:tcPr>
            <w:tcW w:w="7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4677A2B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53,2</w:t>
            </w:r>
          </w:p>
        </w:tc>
        <w:tc>
          <w:tcPr>
            <w:tcW w:w="7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0C6BA3B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58,9</w:t>
            </w:r>
          </w:p>
        </w:tc>
        <w:tc>
          <w:tcPr>
            <w:tcW w:w="7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2E357E2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42,0</w:t>
            </w:r>
          </w:p>
        </w:tc>
        <w:tc>
          <w:tcPr>
            <w:tcW w:w="7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6AF22B0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b/>
                <w:bCs/>
                <w:sz w:val="28"/>
                <w:szCs w:val="28"/>
              </w:rPr>
              <w:t>33,9</w:t>
            </w:r>
          </w:p>
        </w:tc>
        <w:tc>
          <w:tcPr>
            <w:tcW w:w="3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7D28C81" w14:textId="77777777" w:rsidR="00C2017F" w:rsidRPr="00FD4024" w:rsidRDefault="003E661E">
            <w:pPr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Второе снижение подряд, минимум ряда</w:t>
            </w:r>
          </w:p>
        </w:tc>
      </w:tr>
      <w:tr w:rsidR="00C2017F" w14:paraId="5889418B" w14:textId="77777777">
        <w:tc>
          <w:tcPr>
            <w:tcW w:w="2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D0F5FCD" w14:textId="77777777" w:rsidR="00C2017F" w:rsidRPr="00FD4024" w:rsidRDefault="003E661E">
            <w:pPr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ЛДПР</w:t>
            </w:r>
          </w:p>
        </w:tc>
        <w:tc>
          <w:tcPr>
            <w:tcW w:w="7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1DB12B1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41,7</w:t>
            </w:r>
          </w:p>
        </w:tc>
        <w:tc>
          <w:tcPr>
            <w:tcW w:w="7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C68D443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39,5</w:t>
            </w:r>
          </w:p>
        </w:tc>
        <w:tc>
          <w:tcPr>
            <w:tcW w:w="7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CA3DE82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54,9</w:t>
            </w:r>
          </w:p>
        </w:tc>
        <w:tc>
          <w:tcPr>
            <w:tcW w:w="7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59C2F11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40,4</w:t>
            </w:r>
          </w:p>
        </w:tc>
        <w:tc>
          <w:tcPr>
            <w:tcW w:w="7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3C6732C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b/>
                <w:bCs/>
                <w:sz w:val="28"/>
                <w:szCs w:val="28"/>
              </w:rPr>
              <w:t>39,0</w:t>
            </w:r>
          </w:p>
        </w:tc>
        <w:tc>
          <w:tcPr>
            <w:tcW w:w="3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F3D2A37" w14:textId="77777777" w:rsidR="00C2017F" w:rsidRPr="00FD4024" w:rsidRDefault="003E661E">
            <w:pPr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Стабилизация на базовом уровне</w:t>
            </w:r>
          </w:p>
        </w:tc>
      </w:tr>
      <w:tr w:rsidR="00C2017F" w14:paraId="52A77ADE" w14:textId="77777777">
        <w:tc>
          <w:tcPr>
            <w:tcW w:w="2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4A448DD" w14:textId="77777777" w:rsidR="00C2017F" w:rsidRPr="00FD4024" w:rsidRDefault="003E661E">
            <w:pPr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СРЗП</w:t>
            </w:r>
          </w:p>
        </w:tc>
        <w:tc>
          <w:tcPr>
            <w:tcW w:w="7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D8C182E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41,1</w:t>
            </w:r>
          </w:p>
        </w:tc>
        <w:tc>
          <w:tcPr>
            <w:tcW w:w="7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2888B02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35,6</w:t>
            </w:r>
          </w:p>
        </w:tc>
        <w:tc>
          <w:tcPr>
            <w:tcW w:w="7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B498D97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38,3</w:t>
            </w:r>
          </w:p>
        </w:tc>
        <w:tc>
          <w:tcPr>
            <w:tcW w:w="7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FC9A6BB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37,6</w:t>
            </w:r>
          </w:p>
        </w:tc>
        <w:tc>
          <w:tcPr>
            <w:tcW w:w="7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60E3BB6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b/>
                <w:bCs/>
                <w:sz w:val="28"/>
                <w:szCs w:val="28"/>
              </w:rPr>
              <w:t>37,0</w:t>
            </w:r>
          </w:p>
        </w:tc>
        <w:tc>
          <w:tcPr>
            <w:tcW w:w="3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B157EA0" w14:textId="77777777" w:rsidR="00C2017F" w:rsidRPr="00FD4024" w:rsidRDefault="003E661E">
            <w:pPr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Стабилизация</w:t>
            </w:r>
          </w:p>
        </w:tc>
      </w:tr>
      <w:tr w:rsidR="00C2017F" w14:paraId="556E007A" w14:textId="77777777">
        <w:tc>
          <w:tcPr>
            <w:tcW w:w="2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E218012" w14:textId="77777777" w:rsidR="00C2017F" w:rsidRPr="00FD4024" w:rsidRDefault="003E661E">
            <w:pPr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«Новые люди»</w:t>
            </w:r>
          </w:p>
        </w:tc>
        <w:tc>
          <w:tcPr>
            <w:tcW w:w="7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63B222E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44,7</w:t>
            </w:r>
          </w:p>
        </w:tc>
        <w:tc>
          <w:tcPr>
            <w:tcW w:w="7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59B316E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30,6</w:t>
            </w:r>
          </w:p>
        </w:tc>
        <w:tc>
          <w:tcPr>
            <w:tcW w:w="7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DC3FFF6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31,0</w:t>
            </w:r>
          </w:p>
        </w:tc>
        <w:tc>
          <w:tcPr>
            <w:tcW w:w="7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33F4048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24,6</w:t>
            </w:r>
          </w:p>
        </w:tc>
        <w:tc>
          <w:tcPr>
            <w:tcW w:w="7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C91E1AC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b/>
                <w:bCs/>
                <w:sz w:val="28"/>
                <w:szCs w:val="28"/>
              </w:rPr>
              <w:t>32,5</w:t>
            </w:r>
          </w:p>
        </w:tc>
        <w:tc>
          <w:tcPr>
            <w:tcW w:w="3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38B6351" w14:textId="77777777" w:rsidR="00C2017F" w:rsidRPr="00FD4024" w:rsidRDefault="003E661E">
            <w:pPr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Восстановление после минимума</w:t>
            </w:r>
          </w:p>
        </w:tc>
      </w:tr>
    </w:tbl>
    <w:p w14:paraId="7815314B" w14:textId="77777777" w:rsidR="00C2017F" w:rsidRDefault="00C2017F">
      <w:pPr>
        <w:spacing w:after="140"/>
      </w:pPr>
    </w:p>
    <w:p w14:paraId="6010F671" w14:textId="77777777" w:rsidR="00C2017F" w:rsidRDefault="003E661E" w:rsidP="00FD4024">
      <w:pPr>
        <w:spacing w:after="240"/>
        <w:ind w:firstLine="708"/>
        <w:jc w:val="both"/>
      </w:pPr>
      <w:r>
        <w:rPr>
          <w:sz w:val="28"/>
          <w:szCs w:val="28"/>
        </w:rPr>
        <w:t>Пятинедельный ряд показывает, что снижение КПРФ перестало быть разовым: 58,9 → 42,0 → 33,9, минимум всего ряда и второе падение подряд. Средний уровень партии за пять недель — 47,1; текущее значение ниже него на 13,2 пункта. Одновременно ЛДПР, СРЗП и «Новые люди» сошлись в узком коридоре 32,5–39,0 — разрыв между второй и пятой позициями сократился до 6,6 балла против 17,3 неделей ранее. Оппозиционная иерархия перестала быть устойчивой.</w:t>
      </w:r>
    </w:p>
    <w:p w14:paraId="05CB31FC" w14:textId="77777777" w:rsidR="00C2017F" w:rsidRDefault="003E661E">
      <w:pPr>
        <w:spacing w:before="60" w:after="40"/>
        <w:jc w:val="center"/>
      </w:pPr>
      <w:r>
        <w:rPr>
          <w:noProof/>
        </w:rPr>
        <w:lastRenderedPageBreak/>
        <w:drawing>
          <wp:inline distT="0" distB="0" distL="0" distR="0" wp14:anchorId="3825DE91" wp14:editId="1FD82CE1">
            <wp:extent cx="3619500" cy="2409825"/>
            <wp:effectExtent l="0" t="0" r="0" b="0"/>
            <wp:docPr id="1023323013" name="Рисунок 1023323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49375C" w14:textId="77777777" w:rsidR="00C2017F" w:rsidRDefault="003E661E">
      <w:pPr>
        <w:spacing w:after="260"/>
        <w:jc w:val="center"/>
      </w:pPr>
      <w:r>
        <w:rPr>
          <w:i/>
          <w:iCs/>
        </w:rPr>
        <w:t>Рейтинг парламентских партий по контурам мониторинга</w:t>
      </w:r>
    </w:p>
    <w:p w14:paraId="16DDA1B6" w14:textId="77777777" w:rsidR="00C2017F" w:rsidRDefault="003E661E" w:rsidP="005D0C13">
      <w:pPr>
        <w:keepNext/>
        <w:spacing w:before="300" w:after="160"/>
        <w:ind w:firstLine="708"/>
      </w:pPr>
      <w:r>
        <w:rPr>
          <w:b/>
          <w:bCs/>
          <w:sz w:val="32"/>
          <w:szCs w:val="32"/>
        </w:rPr>
        <w:t>4. Информационная база и методика расчёта</w:t>
      </w:r>
    </w:p>
    <w:tbl>
      <w:tblPr>
        <w:tblW w:w="9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86"/>
        <w:gridCol w:w="4616"/>
        <w:gridCol w:w="3969"/>
      </w:tblGrid>
      <w:tr w:rsidR="00C2017F" w:rsidRPr="00FD4024" w14:paraId="58B62B5F" w14:textId="77777777" w:rsidTr="00FD4024">
        <w:trPr>
          <w:tblHeader/>
        </w:trPr>
        <w:tc>
          <w:tcPr>
            <w:tcW w:w="128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F917C10" w14:textId="77777777" w:rsidR="00C2017F" w:rsidRPr="00FD4024" w:rsidRDefault="003E661E">
            <w:pPr>
              <w:jc w:val="center"/>
              <w:rPr>
                <w:sz w:val="24"/>
                <w:szCs w:val="24"/>
              </w:rPr>
            </w:pPr>
            <w:r w:rsidRPr="00FD4024">
              <w:rPr>
                <w:b/>
                <w:bCs/>
                <w:sz w:val="24"/>
                <w:szCs w:val="24"/>
              </w:rPr>
              <w:t>Контур</w:t>
            </w:r>
          </w:p>
        </w:tc>
        <w:tc>
          <w:tcPr>
            <w:tcW w:w="46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B514D74" w14:textId="77777777" w:rsidR="00C2017F" w:rsidRPr="00FD4024" w:rsidRDefault="003E661E">
            <w:pPr>
              <w:jc w:val="center"/>
              <w:rPr>
                <w:sz w:val="24"/>
                <w:szCs w:val="24"/>
              </w:rPr>
            </w:pPr>
            <w:r w:rsidRPr="00FD4024">
              <w:rPr>
                <w:b/>
                <w:bCs/>
                <w:sz w:val="24"/>
                <w:szCs w:val="24"/>
              </w:rPr>
              <w:t>Источник и объём массива</w:t>
            </w: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915143D" w14:textId="77777777" w:rsidR="00C2017F" w:rsidRPr="00FD4024" w:rsidRDefault="003E661E">
            <w:pPr>
              <w:jc w:val="center"/>
              <w:rPr>
                <w:sz w:val="24"/>
                <w:szCs w:val="24"/>
              </w:rPr>
            </w:pPr>
            <w:r w:rsidRPr="00FD4024">
              <w:rPr>
                <w:b/>
                <w:bCs/>
                <w:sz w:val="24"/>
                <w:szCs w:val="24"/>
              </w:rPr>
              <w:t>Параметры и веса</w:t>
            </w:r>
          </w:p>
        </w:tc>
      </w:tr>
      <w:tr w:rsidR="00C2017F" w:rsidRPr="00FD4024" w14:paraId="380F7FB0" w14:textId="77777777" w:rsidTr="00FD4024">
        <w:tc>
          <w:tcPr>
            <w:tcW w:w="128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FAAB2BA" w14:textId="77777777" w:rsidR="00C2017F" w:rsidRPr="00FD4024" w:rsidRDefault="003E661E">
            <w:pPr>
              <w:rPr>
                <w:sz w:val="24"/>
                <w:szCs w:val="24"/>
              </w:rPr>
            </w:pPr>
            <w:r w:rsidRPr="00FD4024">
              <w:rPr>
                <w:sz w:val="24"/>
                <w:szCs w:val="24"/>
              </w:rPr>
              <w:t>СМИ</w:t>
            </w:r>
          </w:p>
        </w:tc>
        <w:tc>
          <w:tcPr>
            <w:tcW w:w="46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29773E5" w14:textId="77777777" w:rsidR="00C2017F" w:rsidRPr="00FD4024" w:rsidRDefault="003E661E">
            <w:pPr>
              <w:rPr>
                <w:sz w:val="24"/>
                <w:szCs w:val="24"/>
              </w:rPr>
            </w:pPr>
            <w:r w:rsidRPr="00FD4024">
              <w:rPr>
                <w:sz w:val="24"/>
                <w:szCs w:val="24"/>
              </w:rPr>
              <w:t>«Медиалогия»; 15 110 сообщений (+7,9% к 19-й неделе); федеральный и региональный уровни; газеты, журналы, интернет, информагентства, радио, ТВ</w:t>
            </w: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745E85D" w14:textId="77777777" w:rsidR="00C2017F" w:rsidRPr="00FD4024" w:rsidRDefault="003E661E">
            <w:pPr>
              <w:rPr>
                <w:sz w:val="24"/>
                <w:szCs w:val="24"/>
              </w:rPr>
            </w:pPr>
            <w:r w:rsidRPr="00FD4024">
              <w:rPr>
                <w:sz w:val="24"/>
                <w:szCs w:val="24"/>
              </w:rPr>
              <w:t>Сообщения — 25% / Главная роль — 25% / Охват — 25% / Цитирование — 20% / Тональность — 5%</w:t>
            </w:r>
          </w:p>
        </w:tc>
      </w:tr>
      <w:tr w:rsidR="00C2017F" w:rsidRPr="00FD4024" w14:paraId="2BD5F80D" w14:textId="77777777" w:rsidTr="00FD4024">
        <w:tc>
          <w:tcPr>
            <w:tcW w:w="128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5A24579" w14:textId="77777777" w:rsidR="00C2017F" w:rsidRPr="00FD4024" w:rsidRDefault="003E661E">
            <w:pPr>
              <w:rPr>
                <w:sz w:val="24"/>
                <w:szCs w:val="24"/>
              </w:rPr>
            </w:pPr>
            <w:r w:rsidRPr="00FD4024">
              <w:rPr>
                <w:sz w:val="24"/>
                <w:szCs w:val="24"/>
              </w:rPr>
              <w:t>Соцсети</w:t>
            </w:r>
          </w:p>
        </w:tc>
        <w:tc>
          <w:tcPr>
            <w:tcW w:w="46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D50182F" w14:textId="77777777" w:rsidR="00C2017F" w:rsidRPr="00FD4024" w:rsidRDefault="003E661E">
            <w:pPr>
              <w:rPr>
                <w:sz w:val="24"/>
                <w:szCs w:val="24"/>
              </w:rPr>
            </w:pPr>
            <w:r w:rsidRPr="00FD4024">
              <w:rPr>
                <w:sz w:val="24"/>
                <w:szCs w:val="24"/>
              </w:rPr>
              <w:t>Недельная выгрузка по теме «Парламентские партии», 27.07–02.08; 18 платформ в суммарном массиве, от 12 до 18 по отдельным партиям</w:t>
            </w: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4BCAC21" w14:textId="77777777" w:rsidR="00C2017F" w:rsidRPr="00FD4024" w:rsidRDefault="003E661E">
            <w:pPr>
              <w:rPr>
                <w:sz w:val="24"/>
                <w:szCs w:val="24"/>
              </w:rPr>
            </w:pPr>
            <w:r w:rsidRPr="00FD4024">
              <w:rPr>
                <w:sz w:val="24"/>
                <w:szCs w:val="24"/>
              </w:rPr>
              <w:t>Просмотры — 30% / Вовлечённость — 30% / Авторы — 25% / Сообщения — 15%</w:t>
            </w:r>
          </w:p>
        </w:tc>
      </w:tr>
      <w:tr w:rsidR="00C2017F" w:rsidRPr="00FD4024" w14:paraId="2D612C97" w14:textId="77777777" w:rsidTr="00FD4024">
        <w:tc>
          <w:tcPr>
            <w:tcW w:w="128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A99CE62" w14:textId="77777777" w:rsidR="00C2017F" w:rsidRPr="00FD4024" w:rsidRDefault="003E661E">
            <w:pPr>
              <w:rPr>
                <w:sz w:val="24"/>
                <w:szCs w:val="24"/>
              </w:rPr>
            </w:pPr>
            <w:r w:rsidRPr="00FD4024">
              <w:rPr>
                <w:sz w:val="24"/>
                <w:szCs w:val="24"/>
              </w:rPr>
              <w:t>ТВ</w:t>
            </w:r>
          </w:p>
        </w:tc>
        <w:tc>
          <w:tcPr>
            <w:tcW w:w="46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98F6045" w14:textId="77777777" w:rsidR="00C2017F" w:rsidRPr="00FD4024" w:rsidRDefault="003E661E">
            <w:pPr>
              <w:rPr>
                <w:sz w:val="24"/>
                <w:szCs w:val="24"/>
              </w:rPr>
            </w:pPr>
            <w:r w:rsidRPr="00FD4024">
              <w:rPr>
                <w:sz w:val="24"/>
                <w:szCs w:val="24"/>
              </w:rPr>
              <w:t>Ежедневный ТВ-мониторинг ЦИПКР: «Первый», «Россия 1», НТВ, ТВЦ, РЕН ТВ; учёт упоминаний на «России 24»; 7072 сек эфира (1 ч 57 мин 52 сек)</w:t>
            </w: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C6CE24C" w14:textId="77777777" w:rsidR="00C2017F" w:rsidRPr="00FD4024" w:rsidRDefault="003E661E">
            <w:pPr>
              <w:rPr>
                <w:sz w:val="24"/>
                <w:szCs w:val="24"/>
              </w:rPr>
            </w:pPr>
            <w:r w:rsidRPr="00FD4024">
              <w:rPr>
                <w:sz w:val="24"/>
                <w:szCs w:val="24"/>
              </w:rPr>
              <w:t>Объём эфира — 30% / Синхрон — 30% / Инфоповоды — 20% / «Россия 24» — 20%</w:t>
            </w:r>
          </w:p>
        </w:tc>
      </w:tr>
      <w:tr w:rsidR="00C2017F" w:rsidRPr="00FD4024" w14:paraId="4BF603F4" w14:textId="77777777" w:rsidTr="00FD4024">
        <w:tc>
          <w:tcPr>
            <w:tcW w:w="128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3F86BFC" w14:textId="77777777" w:rsidR="00C2017F" w:rsidRPr="00FD4024" w:rsidRDefault="003E661E">
            <w:pPr>
              <w:rPr>
                <w:sz w:val="24"/>
                <w:szCs w:val="24"/>
              </w:rPr>
            </w:pPr>
            <w:r w:rsidRPr="00FD4024">
              <w:rPr>
                <w:sz w:val="24"/>
                <w:szCs w:val="24"/>
              </w:rPr>
              <w:t>Повестка</w:t>
            </w:r>
          </w:p>
        </w:tc>
        <w:tc>
          <w:tcPr>
            <w:tcW w:w="46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C534ED4" w14:textId="77777777" w:rsidR="00C2017F" w:rsidRPr="00FD4024" w:rsidRDefault="003E661E">
            <w:pPr>
              <w:rPr>
                <w:sz w:val="24"/>
                <w:szCs w:val="24"/>
              </w:rPr>
            </w:pPr>
            <w:r w:rsidRPr="00FD4024">
              <w:rPr>
                <w:sz w:val="24"/>
                <w:szCs w:val="24"/>
              </w:rPr>
              <w:t>«Медиалогия»; 5 462 сообщения СМИ и 78 741 сообщение соцмедиа; контент-анализ по 9 тематическим направлениям; неатрибутировано 2,0% в СМИ и 8,3% в соцмедиа</w:t>
            </w: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3040244" w14:textId="77777777" w:rsidR="00C2017F" w:rsidRPr="00FD4024" w:rsidRDefault="003E661E">
            <w:pPr>
              <w:rPr>
                <w:sz w:val="24"/>
                <w:szCs w:val="24"/>
              </w:rPr>
            </w:pPr>
            <w:r w:rsidRPr="00FD4024">
              <w:rPr>
                <w:sz w:val="24"/>
                <w:szCs w:val="24"/>
              </w:rPr>
              <w:t>Базовый блок — max 45 баллов / Ситуативный блок — max 15 / Балл = итого / 60 × 100</w:t>
            </w:r>
          </w:p>
        </w:tc>
      </w:tr>
    </w:tbl>
    <w:p w14:paraId="380289F3" w14:textId="77777777" w:rsidR="00C2017F" w:rsidRDefault="00C2017F">
      <w:pPr>
        <w:spacing w:after="150"/>
      </w:pPr>
    </w:p>
    <w:p w14:paraId="5472FA34" w14:textId="77777777" w:rsidR="00C2017F" w:rsidRDefault="003E661E" w:rsidP="00FD4024">
      <w:pPr>
        <w:spacing w:after="120"/>
        <w:ind w:firstLine="708"/>
        <w:jc w:val="both"/>
      </w:pPr>
      <w:r>
        <w:rPr>
          <w:b/>
          <w:bCs/>
          <w:sz w:val="28"/>
          <w:szCs w:val="28"/>
        </w:rPr>
        <w:t xml:space="preserve">Порядок расчёта. </w:t>
      </w:r>
      <w:r>
        <w:rPr>
          <w:bCs/>
          <w:sz w:val="28"/>
          <w:szCs w:val="28"/>
        </w:rPr>
        <w:t>Значение партии по каждому параметру нормируется к максимальному значению среди пяти партий и умножается на 100. Балл контура — взвешенная сумма нормированных значений. Интегральный балл — среднее арифметическое четырёх контуров.</w:t>
      </w:r>
    </w:p>
    <w:p w14:paraId="59F58F4E" w14:textId="77777777" w:rsidR="00C2017F" w:rsidRPr="00FD4024" w:rsidRDefault="003E661E" w:rsidP="00FD4024">
      <w:pPr>
        <w:spacing w:after="120"/>
        <w:jc w:val="both"/>
        <w:rPr>
          <w:i/>
        </w:rPr>
      </w:pPr>
      <w:r w:rsidRPr="00FD4024">
        <w:rPr>
          <w:i/>
          <w:sz w:val="28"/>
          <w:szCs w:val="28"/>
        </w:rPr>
        <w:t>Пример (ЕР, СМИ-контур): 100,00×0,25 + 100,00×0,25 + 100,00×0,25 + 100,00×0,20 + 96,98×0,05 = 99,85.</w:t>
      </w:r>
    </w:p>
    <w:p w14:paraId="3C878B30" w14:textId="724430F7" w:rsidR="00C2017F" w:rsidRPr="00FD4024" w:rsidRDefault="00FD4024" w:rsidP="00FD4024">
      <w:pPr>
        <w:spacing w:after="240"/>
        <w:ind w:firstLine="708"/>
        <w:jc w:val="both"/>
        <w:rPr>
          <w:i/>
        </w:rPr>
      </w:pPr>
      <w:r w:rsidRPr="00FD4024">
        <w:rPr>
          <w:b/>
          <w:bCs/>
          <w:i/>
          <w:sz w:val="28"/>
          <w:szCs w:val="28"/>
        </w:rPr>
        <w:t>! Оговорка о сопоставимости.</w:t>
      </w:r>
      <w:r w:rsidRPr="00FD4024">
        <w:rPr>
          <w:bCs/>
          <w:i/>
          <w:sz w:val="28"/>
          <w:szCs w:val="28"/>
        </w:rPr>
        <w:t xml:space="preserve"> Контуры СМИ, ТВ и соцсетей рассчитаны на штатных источниках, межнедельная динамика по ним сопоставима. Повесточный контур 20-й недели рассчитан на базе 60 баллов (9 тем) против базы 65 (10 тем) на 19-й неделе; приведённые в выпуске значения 19-й недели по повестке пересчитаны на базу 60 и потому отличаются от опубликованных в </w:t>
      </w:r>
      <w:r w:rsidRPr="00FD4024">
        <w:rPr>
          <w:bCs/>
          <w:i/>
          <w:sz w:val="28"/>
          <w:szCs w:val="28"/>
        </w:rPr>
        <w:lastRenderedPageBreak/>
        <w:t>предыдущем выпуске. Интегральные баллы 19-й недели и динамика к ним приводятся в исходном виде и полностью сопоставимы.</w:t>
      </w:r>
    </w:p>
    <w:p w14:paraId="36F380D6" w14:textId="77777777" w:rsidR="00C2017F" w:rsidRDefault="003E661E" w:rsidP="005D0C13">
      <w:pPr>
        <w:keepNext/>
        <w:spacing w:before="300" w:after="160"/>
        <w:ind w:firstLine="708"/>
      </w:pPr>
      <w:r>
        <w:rPr>
          <w:b/>
          <w:bCs/>
          <w:sz w:val="32"/>
          <w:szCs w:val="32"/>
        </w:rPr>
        <w:t>5. Результаты по контурам мониторинга</w:t>
      </w:r>
    </w:p>
    <w:p w14:paraId="36A267C3" w14:textId="77777777" w:rsidR="00C2017F" w:rsidRDefault="003E661E">
      <w:pPr>
        <w:keepNext/>
        <w:spacing w:before="300" w:after="160"/>
      </w:pPr>
      <w:r>
        <w:rPr>
          <w:b/>
          <w:bCs/>
          <w:sz w:val="30"/>
          <w:szCs w:val="30"/>
        </w:rPr>
        <w:t>5.1. СМИ</w:t>
      </w:r>
    </w:p>
    <w:tbl>
      <w:tblPr>
        <w:tblW w:w="9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0"/>
        <w:gridCol w:w="3600"/>
        <w:gridCol w:w="1700"/>
        <w:gridCol w:w="1700"/>
        <w:gridCol w:w="1400"/>
      </w:tblGrid>
      <w:tr w:rsidR="00C2017F" w:rsidRPr="00FD4024" w14:paraId="145F51FF" w14:textId="77777777">
        <w:trPr>
          <w:tblHeader/>
        </w:trPr>
        <w:tc>
          <w:tcPr>
            <w:tcW w:w="1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F736B66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b/>
                <w:bCs/>
                <w:sz w:val="28"/>
                <w:szCs w:val="28"/>
              </w:rPr>
              <w:t>Место</w:t>
            </w:r>
          </w:p>
        </w:tc>
        <w:tc>
          <w:tcPr>
            <w:tcW w:w="3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9EBED70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b/>
                <w:bCs/>
                <w:sz w:val="28"/>
                <w:szCs w:val="28"/>
              </w:rPr>
              <w:t>Партия</w:t>
            </w:r>
          </w:p>
        </w:tc>
        <w:tc>
          <w:tcPr>
            <w:tcW w:w="1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B00C32B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b/>
                <w:bCs/>
                <w:sz w:val="28"/>
                <w:szCs w:val="28"/>
              </w:rPr>
              <w:t>20-я неделя</w:t>
            </w:r>
          </w:p>
        </w:tc>
        <w:tc>
          <w:tcPr>
            <w:tcW w:w="1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74C2E85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b/>
                <w:bCs/>
                <w:sz w:val="28"/>
                <w:szCs w:val="28"/>
              </w:rPr>
              <w:t>19-я неделя</w:t>
            </w:r>
          </w:p>
        </w:tc>
        <w:tc>
          <w:tcPr>
            <w:tcW w:w="1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0A1A5B8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b/>
                <w:bCs/>
                <w:sz w:val="28"/>
                <w:szCs w:val="28"/>
              </w:rPr>
              <w:t>Δ</w:t>
            </w:r>
          </w:p>
        </w:tc>
      </w:tr>
      <w:tr w:rsidR="00C2017F" w:rsidRPr="00FD4024" w14:paraId="4487463D" w14:textId="77777777">
        <w:tc>
          <w:tcPr>
            <w:tcW w:w="1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7D9686C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1</w:t>
            </w:r>
          </w:p>
        </w:tc>
        <w:tc>
          <w:tcPr>
            <w:tcW w:w="3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A87C755" w14:textId="77777777" w:rsidR="00C2017F" w:rsidRPr="00FD4024" w:rsidRDefault="003E661E">
            <w:pPr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«Единая Россия»</w:t>
            </w:r>
          </w:p>
        </w:tc>
        <w:tc>
          <w:tcPr>
            <w:tcW w:w="1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5F6E863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99,85</w:t>
            </w:r>
          </w:p>
        </w:tc>
        <w:tc>
          <w:tcPr>
            <w:tcW w:w="1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C3DF602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99,68</w:t>
            </w:r>
          </w:p>
        </w:tc>
        <w:tc>
          <w:tcPr>
            <w:tcW w:w="1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0136E9D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+0,17</w:t>
            </w:r>
          </w:p>
        </w:tc>
      </w:tr>
      <w:tr w:rsidR="00C2017F" w:rsidRPr="00FD4024" w14:paraId="3A01E1D5" w14:textId="77777777">
        <w:tc>
          <w:tcPr>
            <w:tcW w:w="1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49E7DC3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2</w:t>
            </w:r>
          </w:p>
        </w:tc>
        <w:tc>
          <w:tcPr>
            <w:tcW w:w="3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F4B4F06" w14:textId="77777777" w:rsidR="00C2017F" w:rsidRPr="00FD4024" w:rsidRDefault="003E661E">
            <w:pPr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КПРФ</w:t>
            </w:r>
          </w:p>
        </w:tc>
        <w:tc>
          <w:tcPr>
            <w:tcW w:w="1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72360F6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43,73</w:t>
            </w:r>
          </w:p>
        </w:tc>
        <w:tc>
          <w:tcPr>
            <w:tcW w:w="1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34B97A9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46,60</w:t>
            </w:r>
          </w:p>
        </w:tc>
        <w:tc>
          <w:tcPr>
            <w:tcW w:w="1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605DD26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−2,87</w:t>
            </w:r>
          </w:p>
        </w:tc>
      </w:tr>
      <w:tr w:rsidR="00C2017F" w:rsidRPr="00FD4024" w14:paraId="5856B1A3" w14:textId="77777777">
        <w:tc>
          <w:tcPr>
            <w:tcW w:w="1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54178D9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3</w:t>
            </w:r>
          </w:p>
        </w:tc>
        <w:tc>
          <w:tcPr>
            <w:tcW w:w="3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BC6202E" w14:textId="77777777" w:rsidR="00C2017F" w:rsidRPr="00FD4024" w:rsidRDefault="003E661E">
            <w:pPr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ЛДПР</w:t>
            </w:r>
          </w:p>
        </w:tc>
        <w:tc>
          <w:tcPr>
            <w:tcW w:w="1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ACD6E96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40,43</w:t>
            </w:r>
          </w:p>
        </w:tc>
        <w:tc>
          <w:tcPr>
            <w:tcW w:w="1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6183D4C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45,39</w:t>
            </w:r>
          </w:p>
        </w:tc>
        <w:tc>
          <w:tcPr>
            <w:tcW w:w="1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AF4470F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−4,96</w:t>
            </w:r>
          </w:p>
        </w:tc>
      </w:tr>
      <w:tr w:rsidR="00C2017F" w:rsidRPr="00FD4024" w14:paraId="75720B0E" w14:textId="77777777">
        <w:tc>
          <w:tcPr>
            <w:tcW w:w="1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0E993FB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4</w:t>
            </w:r>
          </w:p>
        </w:tc>
        <w:tc>
          <w:tcPr>
            <w:tcW w:w="3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BDECEE2" w14:textId="77777777" w:rsidR="00C2017F" w:rsidRPr="00FD4024" w:rsidRDefault="003E661E">
            <w:pPr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СРЗП</w:t>
            </w:r>
          </w:p>
        </w:tc>
        <w:tc>
          <w:tcPr>
            <w:tcW w:w="1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DB3B7F9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32,74</w:t>
            </w:r>
          </w:p>
        </w:tc>
        <w:tc>
          <w:tcPr>
            <w:tcW w:w="1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2A5BFAC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40,14</w:t>
            </w:r>
          </w:p>
        </w:tc>
        <w:tc>
          <w:tcPr>
            <w:tcW w:w="1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BB6F8C2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−7,40</w:t>
            </w:r>
          </w:p>
        </w:tc>
      </w:tr>
      <w:tr w:rsidR="00C2017F" w:rsidRPr="00FD4024" w14:paraId="56D7D20F" w14:textId="77777777">
        <w:tc>
          <w:tcPr>
            <w:tcW w:w="1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31F1D76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5</w:t>
            </w:r>
          </w:p>
        </w:tc>
        <w:tc>
          <w:tcPr>
            <w:tcW w:w="3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BB9F7A1" w14:textId="77777777" w:rsidR="00C2017F" w:rsidRPr="00FD4024" w:rsidRDefault="003E661E">
            <w:pPr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«Новые люди»</w:t>
            </w:r>
          </w:p>
        </w:tc>
        <w:tc>
          <w:tcPr>
            <w:tcW w:w="1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85DCB6F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30,62</w:t>
            </w:r>
          </w:p>
        </w:tc>
        <w:tc>
          <w:tcPr>
            <w:tcW w:w="1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152230A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34,95</w:t>
            </w:r>
          </w:p>
        </w:tc>
        <w:tc>
          <w:tcPr>
            <w:tcW w:w="1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716F593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−4,33</w:t>
            </w:r>
          </w:p>
        </w:tc>
      </w:tr>
    </w:tbl>
    <w:p w14:paraId="30A25D98" w14:textId="77777777" w:rsidR="00C2017F" w:rsidRDefault="003E661E" w:rsidP="00FD4024">
      <w:pPr>
        <w:spacing w:before="100" w:after="220"/>
        <w:ind w:firstLine="708"/>
        <w:jc w:val="both"/>
      </w:pPr>
      <w:r w:rsidRPr="00FD4024">
        <w:rPr>
          <w:b/>
          <w:sz w:val="28"/>
          <w:szCs w:val="28"/>
        </w:rPr>
        <w:t>Общий объём массива вырос на 7,9% (14 006 → 15 110 сообщений)</w:t>
      </w:r>
      <w:r w:rsidRPr="00FD4024">
        <w:rPr>
          <w:sz w:val="28"/>
          <w:szCs w:val="28"/>
        </w:rPr>
        <w:t xml:space="preserve"> — медиаполе выходит из летнего плато. ЕР удерживает 100-балльную зону по всем четырём количественным параметрам и резко нарастила цитируемость: 4 236 упоминаний против 3 516 неделей ранее. Разрыв КПРФ — ЛДПР в баллах расширился с 1,21 до 3,30, однако удержан он исключительно охватом (187,6 против 149,4 млн): по цитируемости КПРФ впервые уступила ЛДПР (1 180 против 1 242), по главной роли партии практически равны (1 209 против 1 222). Тональность КПРФ (86,64%) остаётся ниже, чем у ЛДПР (95,55%) и «Новых людей» (96,76%). Худший результат недели у СРЗП: −7,40 балла при тональности 69,14% — единственный показатель ниже 70% в пелотоне.</w:t>
      </w:r>
    </w:p>
    <w:p w14:paraId="5FED6962" w14:textId="77777777" w:rsidR="00C2017F" w:rsidRDefault="003E661E" w:rsidP="005D0C13">
      <w:pPr>
        <w:keepNext/>
        <w:spacing w:before="300" w:after="160"/>
        <w:ind w:firstLine="708"/>
      </w:pPr>
      <w:r>
        <w:rPr>
          <w:b/>
          <w:bCs/>
          <w:sz w:val="30"/>
          <w:szCs w:val="30"/>
        </w:rPr>
        <w:t>5.2. Социальные сети</w:t>
      </w:r>
    </w:p>
    <w:tbl>
      <w:tblPr>
        <w:tblW w:w="9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0"/>
        <w:gridCol w:w="3600"/>
        <w:gridCol w:w="1700"/>
        <w:gridCol w:w="1700"/>
        <w:gridCol w:w="1400"/>
      </w:tblGrid>
      <w:tr w:rsidR="00C2017F" w:rsidRPr="00FD4024" w14:paraId="18853C5D" w14:textId="77777777">
        <w:trPr>
          <w:tblHeader/>
        </w:trPr>
        <w:tc>
          <w:tcPr>
            <w:tcW w:w="1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1F0B449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b/>
                <w:bCs/>
                <w:sz w:val="28"/>
                <w:szCs w:val="28"/>
              </w:rPr>
              <w:t>Место</w:t>
            </w:r>
          </w:p>
        </w:tc>
        <w:tc>
          <w:tcPr>
            <w:tcW w:w="3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A412CA2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b/>
                <w:bCs/>
                <w:sz w:val="28"/>
                <w:szCs w:val="28"/>
              </w:rPr>
              <w:t>Партия</w:t>
            </w:r>
          </w:p>
        </w:tc>
        <w:tc>
          <w:tcPr>
            <w:tcW w:w="1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15A3412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b/>
                <w:bCs/>
                <w:sz w:val="28"/>
                <w:szCs w:val="28"/>
              </w:rPr>
              <w:t>20-я неделя</w:t>
            </w:r>
          </w:p>
        </w:tc>
        <w:tc>
          <w:tcPr>
            <w:tcW w:w="1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C8C5BB2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b/>
                <w:bCs/>
                <w:sz w:val="28"/>
                <w:szCs w:val="28"/>
              </w:rPr>
              <w:t>19-я неделя</w:t>
            </w:r>
          </w:p>
        </w:tc>
        <w:tc>
          <w:tcPr>
            <w:tcW w:w="1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FA6AE9A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b/>
                <w:bCs/>
                <w:sz w:val="28"/>
                <w:szCs w:val="28"/>
              </w:rPr>
              <w:t>Δ</w:t>
            </w:r>
          </w:p>
        </w:tc>
      </w:tr>
      <w:tr w:rsidR="00C2017F" w:rsidRPr="00FD4024" w14:paraId="33ECE968" w14:textId="77777777">
        <w:tc>
          <w:tcPr>
            <w:tcW w:w="1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A697D46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1</w:t>
            </w:r>
          </w:p>
        </w:tc>
        <w:tc>
          <w:tcPr>
            <w:tcW w:w="3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BF7B6D4" w14:textId="77777777" w:rsidR="00C2017F" w:rsidRPr="00FD4024" w:rsidRDefault="003E661E">
            <w:pPr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«Единая Россия»</w:t>
            </w:r>
          </w:p>
        </w:tc>
        <w:tc>
          <w:tcPr>
            <w:tcW w:w="1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92DB908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100,00</w:t>
            </w:r>
          </w:p>
        </w:tc>
        <w:tc>
          <w:tcPr>
            <w:tcW w:w="1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A2055D3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100,00</w:t>
            </w:r>
          </w:p>
        </w:tc>
        <w:tc>
          <w:tcPr>
            <w:tcW w:w="1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5896B79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0,00</w:t>
            </w:r>
          </w:p>
        </w:tc>
      </w:tr>
      <w:tr w:rsidR="00C2017F" w:rsidRPr="00FD4024" w14:paraId="3D510A1A" w14:textId="77777777">
        <w:tc>
          <w:tcPr>
            <w:tcW w:w="1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2C31CB7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2</w:t>
            </w:r>
          </w:p>
        </w:tc>
        <w:tc>
          <w:tcPr>
            <w:tcW w:w="3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2315B78" w14:textId="77777777" w:rsidR="00C2017F" w:rsidRPr="00FD4024" w:rsidRDefault="003E661E">
            <w:pPr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ЛДПР</w:t>
            </w:r>
          </w:p>
        </w:tc>
        <w:tc>
          <w:tcPr>
            <w:tcW w:w="1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A8ECCE8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40,53</w:t>
            </w:r>
          </w:p>
        </w:tc>
        <w:tc>
          <w:tcPr>
            <w:tcW w:w="1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357B09B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27,47</w:t>
            </w:r>
          </w:p>
        </w:tc>
        <w:tc>
          <w:tcPr>
            <w:tcW w:w="1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61EF95C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+13,06</w:t>
            </w:r>
          </w:p>
        </w:tc>
      </w:tr>
      <w:tr w:rsidR="00C2017F" w:rsidRPr="00FD4024" w14:paraId="2CF1F999" w14:textId="77777777">
        <w:tc>
          <w:tcPr>
            <w:tcW w:w="1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8FD4C74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3</w:t>
            </w:r>
          </w:p>
        </w:tc>
        <w:tc>
          <w:tcPr>
            <w:tcW w:w="3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86AE325" w14:textId="77777777" w:rsidR="00C2017F" w:rsidRPr="00FD4024" w:rsidRDefault="003E661E">
            <w:pPr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«Новые люди»</w:t>
            </w:r>
          </w:p>
        </w:tc>
        <w:tc>
          <w:tcPr>
            <w:tcW w:w="1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798D697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33,15</w:t>
            </w:r>
          </w:p>
        </w:tc>
        <w:tc>
          <w:tcPr>
            <w:tcW w:w="1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D6D11A8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15,54</w:t>
            </w:r>
          </w:p>
        </w:tc>
        <w:tc>
          <w:tcPr>
            <w:tcW w:w="1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C4B39B7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+17,61</w:t>
            </w:r>
          </w:p>
        </w:tc>
      </w:tr>
      <w:tr w:rsidR="00C2017F" w:rsidRPr="00FD4024" w14:paraId="74AD3976" w14:textId="77777777">
        <w:tc>
          <w:tcPr>
            <w:tcW w:w="1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A012D6F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4</w:t>
            </w:r>
          </w:p>
        </w:tc>
        <w:tc>
          <w:tcPr>
            <w:tcW w:w="3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A38E6C5" w14:textId="77777777" w:rsidR="00C2017F" w:rsidRPr="00FD4024" w:rsidRDefault="003E661E">
            <w:pPr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СРЗП</w:t>
            </w:r>
          </w:p>
        </w:tc>
        <w:tc>
          <w:tcPr>
            <w:tcW w:w="1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3F9FF89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31,98</w:t>
            </w:r>
          </w:p>
        </w:tc>
        <w:tc>
          <w:tcPr>
            <w:tcW w:w="1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8CD213B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33,03</w:t>
            </w:r>
          </w:p>
        </w:tc>
        <w:tc>
          <w:tcPr>
            <w:tcW w:w="1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080B504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−1,05</w:t>
            </w:r>
          </w:p>
        </w:tc>
      </w:tr>
      <w:tr w:rsidR="00C2017F" w:rsidRPr="00FD4024" w14:paraId="6D6C9577" w14:textId="77777777">
        <w:tc>
          <w:tcPr>
            <w:tcW w:w="1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48249FF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5</w:t>
            </w:r>
          </w:p>
        </w:tc>
        <w:tc>
          <w:tcPr>
            <w:tcW w:w="3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55D854C" w14:textId="77777777" w:rsidR="00C2017F" w:rsidRPr="00FD4024" w:rsidRDefault="003E661E">
            <w:pPr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КПРФ</w:t>
            </w:r>
          </w:p>
        </w:tc>
        <w:tc>
          <w:tcPr>
            <w:tcW w:w="1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FCF56ED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30,80</w:t>
            </w:r>
          </w:p>
        </w:tc>
        <w:tc>
          <w:tcPr>
            <w:tcW w:w="1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046A349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31,32</w:t>
            </w:r>
          </w:p>
        </w:tc>
        <w:tc>
          <w:tcPr>
            <w:tcW w:w="1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0F2CB43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−0,52</w:t>
            </w:r>
          </w:p>
        </w:tc>
      </w:tr>
    </w:tbl>
    <w:p w14:paraId="79AEF36F" w14:textId="77777777" w:rsidR="00C2017F" w:rsidRDefault="003E661E" w:rsidP="00FD4024">
      <w:pPr>
        <w:spacing w:before="100" w:after="220"/>
        <w:ind w:firstLine="708"/>
        <w:jc w:val="both"/>
      </w:pPr>
      <w:r>
        <w:rPr>
          <w:sz w:val="28"/>
          <w:szCs w:val="28"/>
        </w:rPr>
        <w:t xml:space="preserve">ЕР сохранила максимумы по всем четырём параметрам, но перешла из режима разгона в режим контролируемого охлаждения: просмотры снизились с 10,40 до 8,54 млн, вовлечённость — с 360 до 285 тыс., при этом объём сообщений вырос до 232,4 тыс. Снижение потолков нормирования по охвату и отклику открыло пространство для оппозиции. </w:t>
      </w:r>
      <w:r>
        <w:rPr>
          <w:b/>
          <w:sz w:val="28"/>
          <w:szCs w:val="28"/>
        </w:rPr>
        <w:t>Главный бенефициар недели — ЛДПР</w:t>
      </w:r>
      <w:r>
        <w:rPr>
          <w:sz w:val="28"/>
          <w:szCs w:val="28"/>
        </w:rPr>
        <w:t xml:space="preserve">: 4,90 млн просмотров и 133 тыс. вовлечений — вторые показатели пелотона. «Новые люди» при минимальном объёме сообщений (15,4 тыс.) дали 151 тыс. вовлечений — вторую вовлечённость всего рейтинга, выше, чем у ЛДПР и КПРФ; это лучший показатель конверсии контакта за период мониторинга. СРЗП воспроизвела прежнюю модель: 127,5 тыс. сообщений при 53,8 тыс. вовлечений </w:t>
      </w:r>
      <w:r>
        <w:rPr>
          <w:sz w:val="28"/>
          <w:szCs w:val="28"/>
        </w:rPr>
        <w:lastRenderedPageBreak/>
        <w:t>— втрое меньше, чем у «Новых людей» при восьмикратно большем объёме. КПРФ впервые опустилась на пятое место при минимальном собственном снижении (−0,52): партия сохранила самую широкую органическую авторскую сеть в оппозиции (24,1 тыс. авторов) и 98 тыс. вовлечений, но уступила по охвату (2,45 млн просмотров — минимум пелотона). Причина падения — не обвал КПРФ, а рывки конкурентов.</w:t>
      </w:r>
    </w:p>
    <w:p w14:paraId="47BDD73E" w14:textId="77777777" w:rsidR="00C2017F" w:rsidRDefault="003E661E" w:rsidP="005D0C13">
      <w:pPr>
        <w:keepNext/>
        <w:spacing w:before="300" w:after="160"/>
        <w:ind w:firstLine="708"/>
      </w:pPr>
      <w:r>
        <w:rPr>
          <w:b/>
          <w:bCs/>
          <w:sz w:val="30"/>
          <w:szCs w:val="30"/>
        </w:rPr>
        <w:t>5.3. Телевидение</w:t>
      </w:r>
    </w:p>
    <w:tbl>
      <w:tblPr>
        <w:tblW w:w="9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0"/>
        <w:gridCol w:w="3600"/>
        <w:gridCol w:w="1700"/>
        <w:gridCol w:w="1700"/>
        <w:gridCol w:w="1400"/>
      </w:tblGrid>
      <w:tr w:rsidR="00C2017F" w14:paraId="5ADEA3A6" w14:textId="77777777">
        <w:trPr>
          <w:tblHeader/>
        </w:trPr>
        <w:tc>
          <w:tcPr>
            <w:tcW w:w="1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8F75158" w14:textId="77777777" w:rsidR="00C2017F" w:rsidRDefault="003E661E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Место</w:t>
            </w:r>
          </w:p>
        </w:tc>
        <w:tc>
          <w:tcPr>
            <w:tcW w:w="3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2F8856C" w14:textId="77777777" w:rsidR="00C2017F" w:rsidRDefault="003E661E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Партия</w:t>
            </w:r>
          </w:p>
        </w:tc>
        <w:tc>
          <w:tcPr>
            <w:tcW w:w="1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3233BA7" w14:textId="77777777" w:rsidR="00C2017F" w:rsidRDefault="003E661E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20-я неделя</w:t>
            </w:r>
          </w:p>
        </w:tc>
        <w:tc>
          <w:tcPr>
            <w:tcW w:w="1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9B45114" w14:textId="77777777" w:rsidR="00C2017F" w:rsidRDefault="003E661E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19-я неделя</w:t>
            </w:r>
          </w:p>
        </w:tc>
        <w:tc>
          <w:tcPr>
            <w:tcW w:w="1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5975D2F" w14:textId="77777777" w:rsidR="00C2017F" w:rsidRDefault="003E661E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Δ</w:t>
            </w:r>
          </w:p>
        </w:tc>
      </w:tr>
      <w:tr w:rsidR="00C2017F" w:rsidRPr="00FD4024" w14:paraId="6D574F02" w14:textId="77777777">
        <w:tc>
          <w:tcPr>
            <w:tcW w:w="1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A38ED66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1</w:t>
            </w:r>
          </w:p>
        </w:tc>
        <w:tc>
          <w:tcPr>
            <w:tcW w:w="3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4F83094" w14:textId="77777777" w:rsidR="00C2017F" w:rsidRPr="00FD4024" w:rsidRDefault="003E661E">
            <w:pPr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«Единая Россия»</w:t>
            </w:r>
          </w:p>
        </w:tc>
        <w:tc>
          <w:tcPr>
            <w:tcW w:w="1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06C8565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96,77</w:t>
            </w:r>
          </w:p>
        </w:tc>
        <w:tc>
          <w:tcPr>
            <w:tcW w:w="1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E462F2E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100,00</w:t>
            </w:r>
          </w:p>
        </w:tc>
        <w:tc>
          <w:tcPr>
            <w:tcW w:w="1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58D0074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−3,23</w:t>
            </w:r>
          </w:p>
        </w:tc>
      </w:tr>
      <w:tr w:rsidR="00C2017F" w:rsidRPr="00FD4024" w14:paraId="06117AFE" w14:textId="77777777">
        <w:tc>
          <w:tcPr>
            <w:tcW w:w="1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97EFD02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2</w:t>
            </w:r>
          </w:p>
        </w:tc>
        <w:tc>
          <w:tcPr>
            <w:tcW w:w="3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7BD042E" w14:textId="77777777" w:rsidR="00C2017F" w:rsidRPr="00FD4024" w:rsidRDefault="003E661E">
            <w:pPr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ЛДПР</w:t>
            </w:r>
          </w:p>
        </w:tc>
        <w:tc>
          <w:tcPr>
            <w:tcW w:w="1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9561302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40,18</w:t>
            </w:r>
          </w:p>
        </w:tc>
        <w:tc>
          <w:tcPr>
            <w:tcW w:w="1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623F358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30,27</w:t>
            </w:r>
          </w:p>
        </w:tc>
        <w:tc>
          <w:tcPr>
            <w:tcW w:w="1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C3B329C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+9,91</w:t>
            </w:r>
          </w:p>
        </w:tc>
      </w:tr>
      <w:tr w:rsidR="00C2017F" w:rsidRPr="00FD4024" w14:paraId="05F6BA5C" w14:textId="77777777">
        <w:tc>
          <w:tcPr>
            <w:tcW w:w="1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7A82089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3</w:t>
            </w:r>
          </w:p>
        </w:tc>
        <w:tc>
          <w:tcPr>
            <w:tcW w:w="3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7F525CD" w14:textId="77777777" w:rsidR="00C2017F" w:rsidRPr="00FD4024" w:rsidRDefault="003E661E">
            <w:pPr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«Новые люди»</w:t>
            </w:r>
          </w:p>
        </w:tc>
        <w:tc>
          <w:tcPr>
            <w:tcW w:w="1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2B7F0E1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31,10</w:t>
            </w:r>
          </w:p>
        </w:tc>
        <w:tc>
          <w:tcPr>
            <w:tcW w:w="1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5A0C58C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14,24</w:t>
            </w:r>
          </w:p>
        </w:tc>
        <w:tc>
          <w:tcPr>
            <w:tcW w:w="1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3C77596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+16,86</w:t>
            </w:r>
          </w:p>
        </w:tc>
      </w:tr>
      <w:tr w:rsidR="00C2017F" w:rsidRPr="00FD4024" w14:paraId="4BFB41E5" w14:textId="77777777">
        <w:tc>
          <w:tcPr>
            <w:tcW w:w="1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5581E1B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4</w:t>
            </w:r>
          </w:p>
        </w:tc>
        <w:tc>
          <w:tcPr>
            <w:tcW w:w="3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087E4FA" w14:textId="77777777" w:rsidR="00C2017F" w:rsidRPr="00FD4024" w:rsidRDefault="003E661E">
            <w:pPr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СРЗП</w:t>
            </w:r>
          </w:p>
        </w:tc>
        <w:tc>
          <w:tcPr>
            <w:tcW w:w="1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8680543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29,90</w:t>
            </w:r>
          </w:p>
        </w:tc>
        <w:tc>
          <w:tcPr>
            <w:tcW w:w="1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99ECF41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20,36</w:t>
            </w:r>
          </w:p>
        </w:tc>
        <w:tc>
          <w:tcPr>
            <w:tcW w:w="1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C81D5FD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+9,54</w:t>
            </w:r>
          </w:p>
        </w:tc>
      </w:tr>
      <w:tr w:rsidR="00C2017F" w:rsidRPr="00FD4024" w14:paraId="62B4A95C" w14:textId="77777777">
        <w:tc>
          <w:tcPr>
            <w:tcW w:w="1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11BD91E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5</w:t>
            </w:r>
          </w:p>
        </w:tc>
        <w:tc>
          <w:tcPr>
            <w:tcW w:w="3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4650F18" w14:textId="77777777" w:rsidR="00C2017F" w:rsidRPr="00FD4024" w:rsidRDefault="003E661E">
            <w:pPr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КПРФ</w:t>
            </w:r>
          </w:p>
        </w:tc>
        <w:tc>
          <w:tcPr>
            <w:tcW w:w="1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400D23A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29,48</w:t>
            </w:r>
          </w:p>
        </w:tc>
        <w:tc>
          <w:tcPr>
            <w:tcW w:w="1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E8DDD7D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20,69</w:t>
            </w:r>
          </w:p>
        </w:tc>
        <w:tc>
          <w:tcPr>
            <w:tcW w:w="1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376E178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+8,79</w:t>
            </w:r>
          </w:p>
        </w:tc>
      </w:tr>
    </w:tbl>
    <w:p w14:paraId="47D2166C" w14:textId="77777777" w:rsidR="00C2017F" w:rsidRDefault="003E661E" w:rsidP="00FD4024">
      <w:pPr>
        <w:spacing w:before="100" w:after="220"/>
        <w:ind w:firstLine="708"/>
        <w:jc w:val="both"/>
      </w:pPr>
      <w:r>
        <w:rPr>
          <w:sz w:val="28"/>
          <w:szCs w:val="28"/>
        </w:rPr>
        <w:t>Общий объём партийно-политического телеэфира вырос до 1 часа 57 минут 52 секунд (7072 сек) — телевидение вышло из режима летнего сжатия. Доля ЕР — 61,1% эфира, 54,3% синхрона, 13 инфоповодов. Единственный сбой партии власти — «Россия 24»: максимум по числу сюжетов у ЛДПР (31 против 26 у ЕР), из-за чего балл ЕР составил 96,77, а не 100. Телевизионная картина недели двуслойная: на «большом ТВ» — монополия ЕР, на оперативном новостном канале — преимущество ЛДПР. КПРФ восстановила абсолютные показатели: доля центрального эфира выросла с 8,9% до 11,7% (828 сек — второй результат после ЕР), синхрон 13,1%, негативных сюжетов нет. Однако 4 инфоповода и 16 сюжетов на «России 24» — вдвое меньше, чем у ЛДПР, — оставили партию на последнем месте контура. Рывок «Новых людей» (+16,86) целиком обеспечен «Россией 24»: 23 сюжета при 8,8% центрального эфира. НТВ вновь не упоминал КПРФ — точечная изоляция реализуется не через атаку, а через недопуск.</w:t>
      </w:r>
    </w:p>
    <w:p w14:paraId="61B30B91" w14:textId="77777777" w:rsidR="00C2017F" w:rsidRDefault="003E661E" w:rsidP="005D0C13">
      <w:pPr>
        <w:keepNext/>
        <w:spacing w:before="300" w:after="160"/>
        <w:ind w:firstLine="708"/>
      </w:pPr>
      <w:r>
        <w:rPr>
          <w:b/>
          <w:bCs/>
          <w:sz w:val="30"/>
          <w:szCs w:val="30"/>
        </w:rPr>
        <w:t>5.4. Повестка</w:t>
      </w:r>
    </w:p>
    <w:tbl>
      <w:tblPr>
        <w:tblW w:w="10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1"/>
        <w:gridCol w:w="2473"/>
        <w:gridCol w:w="1463"/>
        <w:gridCol w:w="1916"/>
        <w:gridCol w:w="1161"/>
        <w:gridCol w:w="973"/>
        <w:gridCol w:w="1143"/>
      </w:tblGrid>
      <w:tr w:rsidR="00C2017F" w:rsidRPr="00AA2DF4" w14:paraId="65FB1B3E" w14:textId="77777777">
        <w:trPr>
          <w:tblHeader/>
        </w:trPr>
        <w:tc>
          <w:tcPr>
            <w:tcW w:w="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CCFADD1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b/>
                <w:bCs/>
                <w:sz w:val="28"/>
                <w:szCs w:val="28"/>
              </w:rPr>
              <w:t>Место</w:t>
            </w:r>
          </w:p>
        </w:tc>
        <w:tc>
          <w:tcPr>
            <w:tcW w:w="2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64BF33C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b/>
                <w:bCs/>
                <w:sz w:val="28"/>
                <w:szCs w:val="28"/>
              </w:rPr>
              <w:t>Партия</w:t>
            </w:r>
          </w:p>
        </w:tc>
        <w:tc>
          <w:tcPr>
            <w:tcW w:w="1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ABF0324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b/>
                <w:bCs/>
                <w:sz w:val="28"/>
                <w:szCs w:val="28"/>
              </w:rPr>
              <w:t>Базовые (из 45)</w:t>
            </w:r>
          </w:p>
        </w:tc>
        <w:tc>
          <w:tcPr>
            <w:tcW w:w="1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CE8345A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b/>
                <w:bCs/>
                <w:sz w:val="28"/>
                <w:szCs w:val="28"/>
              </w:rPr>
              <w:t>Ситуативные (из 15)</w:t>
            </w:r>
          </w:p>
        </w:tc>
        <w:tc>
          <w:tcPr>
            <w:tcW w:w="1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32D23FB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b/>
                <w:bCs/>
                <w:sz w:val="28"/>
                <w:szCs w:val="28"/>
              </w:rPr>
              <w:t>Итого (из 60)</w:t>
            </w:r>
          </w:p>
        </w:tc>
        <w:tc>
          <w:tcPr>
            <w:tcW w:w="1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5CA325E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b/>
                <w:bCs/>
                <w:sz w:val="28"/>
                <w:szCs w:val="28"/>
              </w:rPr>
              <w:t>Балл</w:t>
            </w:r>
          </w:p>
        </w:tc>
        <w:tc>
          <w:tcPr>
            <w:tcW w:w="1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8FB265A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b/>
                <w:bCs/>
                <w:sz w:val="28"/>
                <w:szCs w:val="28"/>
              </w:rPr>
              <w:t>19-я нед.*</w:t>
            </w:r>
          </w:p>
        </w:tc>
      </w:tr>
      <w:tr w:rsidR="00C2017F" w:rsidRPr="00AA2DF4" w14:paraId="3DD84A90" w14:textId="77777777">
        <w:tc>
          <w:tcPr>
            <w:tcW w:w="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D50FD7A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1</w:t>
            </w:r>
          </w:p>
        </w:tc>
        <w:tc>
          <w:tcPr>
            <w:tcW w:w="2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71916FF" w14:textId="77777777" w:rsidR="00C2017F" w:rsidRPr="00AA2DF4" w:rsidRDefault="003E661E">
            <w:pPr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«Единая Россия»</w:t>
            </w:r>
          </w:p>
        </w:tc>
        <w:tc>
          <w:tcPr>
            <w:tcW w:w="1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8942134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35</w:t>
            </w:r>
          </w:p>
        </w:tc>
        <w:tc>
          <w:tcPr>
            <w:tcW w:w="1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5CACFA9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15</w:t>
            </w:r>
          </w:p>
        </w:tc>
        <w:tc>
          <w:tcPr>
            <w:tcW w:w="1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08D6554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50</w:t>
            </w:r>
          </w:p>
        </w:tc>
        <w:tc>
          <w:tcPr>
            <w:tcW w:w="1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B7526AD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b/>
                <w:bCs/>
                <w:sz w:val="28"/>
                <w:szCs w:val="28"/>
              </w:rPr>
              <w:t>83,3</w:t>
            </w:r>
          </w:p>
        </w:tc>
        <w:tc>
          <w:tcPr>
            <w:tcW w:w="1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859888D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73,3</w:t>
            </w:r>
          </w:p>
        </w:tc>
      </w:tr>
      <w:tr w:rsidR="00C2017F" w:rsidRPr="00AA2DF4" w14:paraId="1D2417B8" w14:textId="77777777">
        <w:tc>
          <w:tcPr>
            <w:tcW w:w="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DB138C6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2</w:t>
            </w:r>
          </w:p>
        </w:tc>
        <w:tc>
          <w:tcPr>
            <w:tcW w:w="2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2DBE232" w14:textId="77777777" w:rsidR="00C2017F" w:rsidRPr="00AA2DF4" w:rsidRDefault="003E661E">
            <w:pPr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СРЗП</w:t>
            </w:r>
          </w:p>
        </w:tc>
        <w:tc>
          <w:tcPr>
            <w:tcW w:w="1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881389C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25</w:t>
            </w:r>
          </w:p>
        </w:tc>
        <w:tc>
          <w:tcPr>
            <w:tcW w:w="1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065851A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7</w:t>
            </w:r>
          </w:p>
        </w:tc>
        <w:tc>
          <w:tcPr>
            <w:tcW w:w="1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1B00B69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32</w:t>
            </w:r>
          </w:p>
        </w:tc>
        <w:tc>
          <w:tcPr>
            <w:tcW w:w="1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9B2BA9A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b/>
                <w:bCs/>
                <w:sz w:val="28"/>
                <w:szCs w:val="28"/>
              </w:rPr>
              <w:t>53,3</w:t>
            </w:r>
          </w:p>
        </w:tc>
        <w:tc>
          <w:tcPr>
            <w:tcW w:w="1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8AD5860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51,7</w:t>
            </w:r>
          </w:p>
        </w:tc>
      </w:tr>
      <w:tr w:rsidR="00C2017F" w:rsidRPr="00AA2DF4" w14:paraId="7679EFC0" w14:textId="77777777">
        <w:tc>
          <w:tcPr>
            <w:tcW w:w="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CAEB434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3–4</w:t>
            </w:r>
          </w:p>
        </w:tc>
        <w:tc>
          <w:tcPr>
            <w:tcW w:w="2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543F7DF" w14:textId="77777777" w:rsidR="00C2017F" w:rsidRPr="00AA2DF4" w:rsidRDefault="003E661E">
            <w:pPr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ЛДПР</w:t>
            </w:r>
          </w:p>
        </w:tc>
        <w:tc>
          <w:tcPr>
            <w:tcW w:w="1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B88FCB4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17</w:t>
            </w:r>
          </w:p>
        </w:tc>
        <w:tc>
          <w:tcPr>
            <w:tcW w:w="1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153654D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4</w:t>
            </w:r>
          </w:p>
        </w:tc>
        <w:tc>
          <w:tcPr>
            <w:tcW w:w="1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76201A1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21</w:t>
            </w:r>
          </w:p>
        </w:tc>
        <w:tc>
          <w:tcPr>
            <w:tcW w:w="1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5E56258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b/>
                <w:bCs/>
                <w:sz w:val="28"/>
                <w:szCs w:val="28"/>
              </w:rPr>
              <w:t>35,0</w:t>
            </w:r>
          </w:p>
        </w:tc>
        <w:tc>
          <w:tcPr>
            <w:tcW w:w="1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BFA902E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55,0</w:t>
            </w:r>
          </w:p>
        </w:tc>
      </w:tr>
      <w:tr w:rsidR="00C2017F" w:rsidRPr="00AA2DF4" w14:paraId="6D09B458" w14:textId="77777777">
        <w:tc>
          <w:tcPr>
            <w:tcW w:w="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EEF9E0C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3–4</w:t>
            </w:r>
          </w:p>
        </w:tc>
        <w:tc>
          <w:tcPr>
            <w:tcW w:w="2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98F1199" w14:textId="77777777" w:rsidR="00C2017F" w:rsidRPr="00AA2DF4" w:rsidRDefault="003E661E">
            <w:pPr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«Новые люди»</w:t>
            </w:r>
          </w:p>
        </w:tc>
        <w:tc>
          <w:tcPr>
            <w:tcW w:w="1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0A2C8E3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15</w:t>
            </w:r>
          </w:p>
        </w:tc>
        <w:tc>
          <w:tcPr>
            <w:tcW w:w="1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001900C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6</w:t>
            </w:r>
          </w:p>
        </w:tc>
        <w:tc>
          <w:tcPr>
            <w:tcW w:w="1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6FFDF33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21</w:t>
            </w:r>
          </w:p>
        </w:tc>
        <w:tc>
          <w:tcPr>
            <w:tcW w:w="1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1225BE7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b/>
                <w:bCs/>
                <w:sz w:val="28"/>
                <w:szCs w:val="28"/>
              </w:rPr>
              <w:t>35,0</w:t>
            </w:r>
          </w:p>
        </w:tc>
        <w:tc>
          <w:tcPr>
            <w:tcW w:w="1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E2C857B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31,7</w:t>
            </w:r>
          </w:p>
        </w:tc>
      </w:tr>
      <w:tr w:rsidR="00C2017F" w:rsidRPr="00AA2DF4" w14:paraId="461F9D31" w14:textId="77777777">
        <w:tc>
          <w:tcPr>
            <w:tcW w:w="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8588D0E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5</w:t>
            </w:r>
          </w:p>
        </w:tc>
        <w:tc>
          <w:tcPr>
            <w:tcW w:w="2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82819F1" w14:textId="77777777" w:rsidR="00C2017F" w:rsidRPr="00AA2DF4" w:rsidRDefault="003E661E">
            <w:pPr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КПРФ</w:t>
            </w:r>
          </w:p>
        </w:tc>
        <w:tc>
          <w:tcPr>
            <w:tcW w:w="1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57813CE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13</w:t>
            </w:r>
          </w:p>
        </w:tc>
        <w:tc>
          <w:tcPr>
            <w:tcW w:w="1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A9CBD32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6</w:t>
            </w:r>
          </w:p>
        </w:tc>
        <w:tc>
          <w:tcPr>
            <w:tcW w:w="1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A130E90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19</w:t>
            </w:r>
          </w:p>
        </w:tc>
        <w:tc>
          <w:tcPr>
            <w:tcW w:w="1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8229DA1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b/>
                <w:bCs/>
                <w:sz w:val="28"/>
                <w:szCs w:val="28"/>
              </w:rPr>
              <w:t>31,7</w:t>
            </w:r>
          </w:p>
        </w:tc>
        <w:tc>
          <w:tcPr>
            <w:tcW w:w="1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305F1F1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70,0</w:t>
            </w:r>
          </w:p>
        </w:tc>
      </w:tr>
    </w:tbl>
    <w:p w14:paraId="45DE3758" w14:textId="77777777" w:rsidR="00C2017F" w:rsidRDefault="00C2017F">
      <w:pPr>
        <w:spacing w:after="200"/>
      </w:pPr>
    </w:p>
    <w:p w14:paraId="78FDFCF0" w14:textId="77777777" w:rsidR="00C2017F" w:rsidRDefault="003E661E" w:rsidP="005D0C13">
      <w:pPr>
        <w:keepNext/>
        <w:spacing w:before="300" w:after="160"/>
        <w:ind w:firstLine="708"/>
      </w:pPr>
      <w:r>
        <w:rPr>
          <w:b/>
          <w:bCs/>
          <w:sz w:val="30"/>
          <w:szCs w:val="30"/>
        </w:rPr>
        <w:lastRenderedPageBreak/>
        <w:t>5.4.1. Распределение баллов по базовым темам</w:t>
      </w:r>
    </w:p>
    <w:p w14:paraId="42DD7873" w14:textId="77777777" w:rsidR="00C2017F" w:rsidRDefault="003E661E">
      <w:pPr>
        <w:spacing w:after="140"/>
      </w:pPr>
      <w:r>
        <w:rPr>
          <w:i/>
          <w:iCs/>
          <w:sz w:val="24"/>
          <w:szCs w:val="24"/>
        </w:rPr>
        <w:t>Шкала: 5 — лидерство в теме (системные инициативы, партия воспринимается как владелец темы); 3 — заметная активность; 1 — эпизодическое присутствие или отсутствие. * Значения 19-й недели пересчитаны на базу 60.</w:t>
      </w:r>
    </w:p>
    <w:tbl>
      <w:tblPr>
        <w:tblW w:w="9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00"/>
        <w:gridCol w:w="1120"/>
        <w:gridCol w:w="1120"/>
        <w:gridCol w:w="1120"/>
        <w:gridCol w:w="1120"/>
        <w:gridCol w:w="1120"/>
      </w:tblGrid>
      <w:tr w:rsidR="00C2017F" w:rsidRPr="00AA2DF4" w14:paraId="17184232" w14:textId="77777777">
        <w:trPr>
          <w:tblHeader/>
        </w:trPr>
        <w:tc>
          <w:tcPr>
            <w:tcW w:w="4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562B7F5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b/>
                <w:bCs/>
                <w:sz w:val="28"/>
                <w:szCs w:val="28"/>
              </w:rPr>
              <w:t>Тематическое направление</w:t>
            </w:r>
          </w:p>
        </w:tc>
        <w:tc>
          <w:tcPr>
            <w:tcW w:w="11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7380638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b/>
                <w:bCs/>
                <w:sz w:val="28"/>
                <w:szCs w:val="28"/>
              </w:rPr>
              <w:t>ЕР</w:t>
            </w:r>
          </w:p>
        </w:tc>
        <w:tc>
          <w:tcPr>
            <w:tcW w:w="11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B5398D7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b/>
                <w:bCs/>
                <w:sz w:val="28"/>
                <w:szCs w:val="28"/>
              </w:rPr>
              <w:t>КПРФ</w:t>
            </w:r>
          </w:p>
        </w:tc>
        <w:tc>
          <w:tcPr>
            <w:tcW w:w="11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11B4BBF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b/>
                <w:bCs/>
                <w:sz w:val="28"/>
                <w:szCs w:val="28"/>
              </w:rPr>
              <w:t>ЛДПР</w:t>
            </w:r>
          </w:p>
        </w:tc>
        <w:tc>
          <w:tcPr>
            <w:tcW w:w="11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F35977B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b/>
                <w:bCs/>
                <w:sz w:val="28"/>
                <w:szCs w:val="28"/>
              </w:rPr>
              <w:t>СРЗП</w:t>
            </w:r>
          </w:p>
        </w:tc>
        <w:tc>
          <w:tcPr>
            <w:tcW w:w="11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6013342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b/>
                <w:bCs/>
                <w:sz w:val="28"/>
                <w:szCs w:val="28"/>
              </w:rPr>
              <w:t>НЛ</w:t>
            </w:r>
          </w:p>
        </w:tc>
      </w:tr>
      <w:tr w:rsidR="00C2017F" w:rsidRPr="00AA2DF4" w14:paraId="5A888D1D" w14:textId="77777777">
        <w:tc>
          <w:tcPr>
            <w:tcW w:w="4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8B03C20" w14:textId="77777777" w:rsidR="00C2017F" w:rsidRPr="00AA2DF4" w:rsidRDefault="003E661E">
            <w:pPr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1. Интернет и цифровые права</w:t>
            </w:r>
          </w:p>
        </w:tc>
        <w:tc>
          <w:tcPr>
            <w:tcW w:w="11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BFF67CD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3</w:t>
            </w:r>
          </w:p>
        </w:tc>
        <w:tc>
          <w:tcPr>
            <w:tcW w:w="11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03DE496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1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1772269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1</w:t>
            </w:r>
          </w:p>
        </w:tc>
        <w:tc>
          <w:tcPr>
            <w:tcW w:w="11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27000C6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1</w:t>
            </w:r>
          </w:p>
        </w:tc>
        <w:tc>
          <w:tcPr>
            <w:tcW w:w="11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DDA4B54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5</w:t>
            </w:r>
          </w:p>
        </w:tc>
      </w:tr>
      <w:tr w:rsidR="00C2017F" w:rsidRPr="00AA2DF4" w14:paraId="50AA626E" w14:textId="77777777">
        <w:tc>
          <w:tcPr>
            <w:tcW w:w="4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39A79D6" w14:textId="77777777" w:rsidR="00C2017F" w:rsidRPr="00AA2DF4" w:rsidRDefault="003E661E">
            <w:pPr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2. Лекарственное обеспечение и здравоохранение</w:t>
            </w:r>
          </w:p>
        </w:tc>
        <w:tc>
          <w:tcPr>
            <w:tcW w:w="11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840DA97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5</w:t>
            </w:r>
          </w:p>
        </w:tc>
        <w:tc>
          <w:tcPr>
            <w:tcW w:w="11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B0E9026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1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8BCCB9C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3</w:t>
            </w:r>
          </w:p>
        </w:tc>
        <w:tc>
          <w:tcPr>
            <w:tcW w:w="11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DDBF64B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1</w:t>
            </w:r>
          </w:p>
        </w:tc>
        <w:tc>
          <w:tcPr>
            <w:tcW w:w="11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A844DD3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1</w:t>
            </w:r>
          </w:p>
        </w:tc>
      </w:tr>
      <w:tr w:rsidR="00C2017F" w:rsidRPr="00AA2DF4" w14:paraId="6B2F6D20" w14:textId="77777777">
        <w:tc>
          <w:tcPr>
            <w:tcW w:w="4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38EFA71" w14:textId="77777777" w:rsidR="00C2017F" w:rsidRPr="00AA2DF4" w:rsidRDefault="003E661E">
            <w:pPr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3. Демография, материнство, семья</w:t>
            </w:r>
          </w:p>
        </w:tc>
        <w:tc>
          <w:tcPr>
            <w:tcW w:w="11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F2A8AC9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3</w:t>
            </w:r>
          </w:p>
        </w:tc>
        <w:tc>
          <w:tcPr>
            <w:tcW w:w="11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E1AEA4D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1</w:t>
            </w:r>
          </w:p>
        </w:tc>
        <w:tc>
          <w:tcPr>
            <w:tcW w:w="11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99B8F66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1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FD9069B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1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3DF5E3F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3</w:t>
            </w:r>
          </w:p>
        </w:tc>
      </w:tr>
      <w:tr w:rsidR="00C2017F" w:rsidRPr="00AA2DF4" w14:paraId="6F31B861" w14:textId="77777777">
        <w:tc>
          <w:tcPr>
            <w:tcW w:w="4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57A6774" w14:textId="77777777" w:rsidR="00C2017F" w:rsidRPr="00AA2DF4" w:rsidRDefault="003E661E">
            <w:pPr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4. Миграционная политика</w:t>
            </w:r>
          </w:p>
        </w:tc>
        <w:tc>
          <w:tcPr>
            <w:tcW w:w="11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3DF8650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1</w:t>
            </w:r>
          </w:p>
        </w:tc>
        <w:tc>
          <w:tcPr>
            <w:tcW w:w="11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130753F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1</w:t>
            </w:r>
          </w:p>
        </w:tc>
        <w:tc>
          <w:tcPr>
            <w:tcW w:w="11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B0E9E9F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1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AE7FE19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1</w:t>
            </w:r>
          </w:p>
        </w:tc>
        <w:tc>
          <w:tcPr>
            <w:tcW w:w="11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10BDD32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1</w:t>
            </w:r>
          </w:p>
        </w:tc>
      </w:tr>
      <w:tr w:rsidR="00C2017F" w:rsidRPr="00AA2DF4" w14:paraId="200DDE73" w14:textId="77777777">
        <w:tc>
          <w:tcPr>
            <w:tcW w:w="4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17B4CC2" w14:textId="77777777" w:rsidR="00C2017F" w:rsidRPr="00AA2DF4" w:rsidRDefault="003E661E">
            <w:pPr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5. ЖКХ и тарифы</w:t>
            </w:r>
          </w:p>
        </w:tc>
        <w:tc>
          <w:tcPr>
            <w:tcW w:w="11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23CA17E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1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B0C31A4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1</w:t>
            </w:r>
          </w:p>
        </w:tc>
        <w:tc>
          <w:tcPr>
            <w:tcW w:w="11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DD95CBD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1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6C77163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3</w:t>
            </w:r>
          </w:p>
        </w:tc>
        <w:tc>
          <w:tcPr>
            <w:tcW w:w="11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C55BBAF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1</w:t>
            </w:r>
          </w:p>
        </w:tc>
      </w:tr>
      <w:tr w:rsidR="00C2017F" w:rsidRPr="00AA2DF4" w14:paraId="3F769AC1" w14:textId="77777777">
        <w:tc>
          <w:tcPr>
            <w:tcW w:w="4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F1BAC41" w14:textId="77777777" w:rsidR="00C2017F" w:rsidRPr="00AA2DF4" w:rsidRDefault="003E661E">
            <w:pPr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6. Образование</w:t>
            </w:r>
          </w:p>
        </w:tc>
        <w:tc>
          <w:tcPr>
            <w:tcW w:w="11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3AC2894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1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E9DB658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1</w:t>
            </w:r>
          </w:p>
        </w:tc>
        <w:tc>
          <w:tcPr>
            <w:tcW w:w="11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3691C1E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1</w:t>
            </w:r>
          </w:p>
        </w:tc>
        <w:tc>
          <w:tcPr>
            <w:tcW w:w="11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268960C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5</w:t>
            </w:r>
          </w:p>
        </w:tc>
        <w:tc>
          <w:tcPr>
            <w:tcW w:w="11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1511A9C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1</w:t>
            </w:r>
          </w:p>
        </w:tc>
      </w:tr>
      <w:tr w:rsidR="00C2017F" w:rsidRPr="00AA2DF4" w14:paraId="7031FA94" w14:textId="77777777">
        <w:tc>
          <w:tcPr>
            <w:tcW w:w="4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41BADE9" w14:textId="77777777" w:rsidR="00C2017F" w:rsidRPr="00AA2DF4" w:rsidRDefault="003E661E">
            <w:pPr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7. Социальная справедливость</w:t>
            </w:r>
          </w:p>
        </w:tc>
        <w:tc>
          <w:tcPr>
            <w:tcW w:w="11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4EBAEA4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3</w:t>
            </w:r>
          </w:p>
        </w:tc>
        <w:tc>
          <w:tcPr>
            <w:tcW w:w="11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097B21B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1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6987846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1</w:t>
            </w:r>
          </w:p>
        </w:tc>
        <w:tc>
          <w:tcPr>
            <w:tcW w:w="11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24ACD54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1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AB3D653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1</w:t>
            </w:r>
          </w:p>
        </w:tc>
      </w:tr>
      <w:tr w:rsidR="00C2017F" w:rsidRPr="00AA2DF4" w14:paraId="77F290E9" w14:textId="77777777">
        <w:tc>
          <w:tcPr>
            <w:tcW w:w="4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866E418" w14:textId="77777777" w:rsidR="00C2017F" w:rsidRPr="00AA2DF4" w:rsidRDefault="003E661E">
            <w:pPr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8. Поддержка СВО и помощь регионам</w:t>
            </w:r>
          </w:p>
        </w:tc>
        <w:tc>
          <w:tcPr>
            <w:tcW w:w="11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E494EF3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1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D669F23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1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4F3D9E7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3</w:t>
            </w:r>
          </w:p>
        </w:tc>
        <w:tc>
          <w:tcPr>
            <w:tcW w:w="11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9FB6B1A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3</w:t>
            </w:r>
          </w:p>
        </w:tc>
        <w:tc>
          <w:tcPr>
            <w:tcW w:w="11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D48ABC5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1</w:t>
            </w:r>
          </w:p>
        </w:tc>
      </w:tr>
      <w:tr w:rsidR="00C2017F" w:rsidRPr="00AA2DF4" w14:paraId="165CBEDA" w14:textId="77777777">
        <w:tc>
          <w:tcPr>
            <w:tcW w:w="4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FAE2D83" w14:textId="77777777" w:rsidR="00C2017F" w:rsidRPr="00AA2DF4" w:rsidRDefault="003E661E">
            <w:pPr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9. Экология и благоустройство</w:t>
            </w:r>
          </w:p>
        </w:tc>
        <w:tc>
          <w:tcPr>
            <w:tcW w:w="11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814BF99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1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F073595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1</w:t>
            </w:r>
          </w:p>
        </w:tc>
        <w:tc>
          <w:tcPr>
            <w:tcW w:w="11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29F8FA3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1</w:t>
            </w:r>
          </w:p>
        </w:tc>
        <w:tc>
          <w:tcPr>
            <w:tcW w:w="11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E563962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1</w:t>
            </w:r>
          </w:p>
        </w:tc>
        <w:tc>
          <w:tcPr>
            <w:tcW w:w="11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CE41DEC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1</w:t>
            </w:r>
          </w:p>
        </w:tc>
      </w:tr>
      <w:tr w:rsidR="00C2017F" w:rsidRPr="00AA2DF4" w14:paraId="30C37868" w14:textId="77777777">
        <w:tc>
          <w:tcPr>
            <w:tcW w:w="4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F127C0C" w14:textId="77777777" w:rsidR="00C2017F" w:rsidRPr="00AA2DF4" w:rsidRDefault="003E661E">
            <w:pPr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Сумма базовых (из 45)</w:t>
            </w:r>
          </w:p>
        </w:tc>
        <w:tc>
          <w:tcPr>
            <w:tcW w:w="11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32DC3D0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35</w:t>
            </w:r>
          </w:p>
        </w:tc>
        <w:tc>
          <w:tcPr>
            <w:tcW w:w="11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DBDA1F6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11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EFB11F7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17</w:t>
            </w:r>
          </w:p>
        </w:tc>
        <w:tc>
          <w:tcPr>
            <w:tcW w:w="11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0ED1908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25</w:t>
            </w:r>
          </w:p>
        </w:tc>
        <w:tc>
          <w:tcPr>
            <w:tcW w:w="11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2E61BC0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15</w:t>
            </w:r>
          </w:p>
        </w:tc>
      </w:tr>
    </w:tbl>
    <w:p w14:paraId="314B50FB" w14:textId="77777777" w:rsidR="00C2017F" w:rsidRPr="00AA2DF4" w:rsidRDefault="00C2017F">
      <w:pPr>
        <w:spacing w:after="160"/>
        <w:rPr>
          <w:sz w:val="28"/>
          <w:szCs w:val="28"/>
        </w:rPr>
      </w:pPr>
    </w:p>
    <w:p w14:paraId="316E7E8F" w14:textId="77777777" w:rsidR="00C2017F" w:rsidRDefault="003E661E" w:rsidP="00AA2DF4">
      <w:pPr>
        <w:spacing w:after="200"/>
        <w:ind w:firstLine="708"/>
        <w:jc w:val="both"/>
      </w:pPr>
      <w:r w:rsidRPr="00AA2DF4">
        <w:rPr>
          <w:b/>
          <w:sz w:val="28"/>
          <w:szCs w:val="28"/>
        </w:rPr>
        <w:t>Впервые за период мониторинга КПРФ не является лидером ни в одной базовой теме</w:t>
      </w:r>
      <w:r w:rsidRPr="00AA2DF4">
        <w:rPr>
          <w:sz w:val="28"/>
          <w:szCs w:val="28"/>
        </w:rPr>
        <w:t xml:space="preserve">: максимальная оценка партии — 3 балла (социальная справедливость, поддержка СВО), в семи темах из девяти — минимум. ЕР лидирует в пяти темах (здравоохранение, ЖКХ, образование, поддержка СВО, экология), СРЗП — в трёх (демография, образование, социальная справедливость), ЛДПР и «Новые люди» — в одной. </w:t>
      </w:r>
      <w:r w:rsidRPr="00AA2DF4">
        <w:rPr>
          <w:b/>
          <w:sz w:val="28"/>
          <w:szCs w:val="28"/>
        </w:rPr>
        <w:t>Повесточная конструкция недели</w:t>
      </w:r>
      <w:r w:rsidRPr="00AA2DF4">
        <w:rPr>
          <w:sz w:val="28"/>
          <w:szCs w:val="28"/>
        </w:rPr>
        <w:t xml:space="preserve"> сместилась от законодательных инициатив к организационно-государственной повестке, где преимущество партии власти структурно.</w:t>
      </w:r>
    </w:p>
    <w:p w14:paraId="76F9F176" w14:textId="77777777" w:rsidR="00C2017F" w:rsidRPr="00AA2DF4" w:rsidRDefault="003E661E" w:rsidP="005D0C13">
      <w:pPr>
        <w:keepNext/>
        <w:spacing w:before="300" w:after="160"/>
        <w:ind w:firstLine="360"/>
        <w:rPr>
          <w:u w:val="single"/>
        </w:rPr>
      </w:pPr>
      <w:r w:rsidRPr="00AA2DF4">
        <w:rPr>
          <w:b/>
          <w:bCs/>
          <w:sz w:val="30"/>
          <w:szCs w:val="30"/>
          <w:u w:val="single"/>
        </w:rPr>
        <w:t>5.4.2. Обоснование лидерских оценок</w:t>
      </w:r>
    </w:p>
    <w:p w14:paraId="6DB140F0" w14:textId="77777777" w:rsidR="00C2017F" w:rsidRDefault="003E661E" w:rsidP="00AA2DF4">
      <w:pPr>
        <w:pStyle w:val="a4"/>
        <w:numPr>
          <w:ilvl w:val="0"/>
          <w:numId w:val="1"/>
        </w:numPr>
        <w:spacing w:after="90"/>
        <w:jc w:val="both"/>
      </w:pPr>
      <w:r>
        <w:rPr>
          <w:b/>
          <w:bCs/>
          <w:sz w:val="28"/>
          <w:szCs w:val="28"/>
        </w:rPr>
        <w:t xml:space="preserve">Интернет и цифровые права — «Новые люди» (5): </w:t>
      </w:r>
      <w:r>
        <w:rPr>
          <w:bCs/>
          <w:sz w:val="28"/>
          <w:szCs w:val="28"/>
        </w:rPr>
        <w:t>партия удерживает профильную для себя тему: программа против доносов В.А. Даванкова, инициативы по регулированию цифровой среды. ЕР (3) — проект использования деперсонализированных данных, поддержанный ассоциацией «Инфарма» на площадке комиссии генсовета партии.</w:t>
      </w:r>
    </w:p>
    <w:p w14:paraId="441527CE" w14:textId="77777777" w:rsidR="00C2017F" w:rsidRDefault="003E661E" w:rsidP="00AA2DF4">
      <w:pPr>
        <w:pStyle w:val="a4"/>
        <w:numPr>
          <w:ilvl w:val="0"/>
          <w:numId w:val="1"/>
        </w:numPr>
        <w:spacing w:after="90"/>
        <w:jc w:val="both"/>
      </w:pPr>
      <w:r>
        <w:rPr>
          <w:b/>
          <w:bCs/>
          <w:sz w:val="28"/>
          <w:szCs w:val="28"/>
        </w:rPr>
        <w:t xml:space="preserve">Лекарственное обеспечение и здравоохранение — ЕР (5): </w:t>
      </w:r>
      <w:r>
        <w:rPr>
          <w:bCs/>
          <w:sz w:val="28"/>
          <w:szCs w:val="28"/>
        </w:rPr>
        <w:t>доминирование по объёму — 610 сообщений СМИ за счёт работы профильной комиссии генсовета и региональных проектов. ЛДПР (3) — инициатива обязать частные клиники бесплатно лечить по ОМС.</w:t>
      </w:r>
    </w:p>
    <w:p w14:paraId="7AA4E3F9" w14:textId="77777777" w:rsidR="00C2017F" w:rsidRDefault="003E661E" w:rsidP="00AA2DF4">
      <w:pPr>
        <w:pStyle w:val="a4"/>
        <w:numPr>
          <w:ilvl w:val="0"/>
          <w:numId w:val="1"/>
        </w:numPr>
        <w:spacing w:after="90"/>
        <w:jc w:val="both"/>
      </w:pPr>
      <w:r>
        <w:rPr>
          <w:b/>
          <w:bCs/>
          <w:sz w:val="28"/>
          <w:szCs w:val="28"/>
        </w:rPr>
        <w:t xml:space="preserve">Демография, материнство, семья — СРЗП (5): </w:t>
      </w:r>
      <w:r>
        <w:rPr>
          <w:bCs/>
          <w:sz w:val="28"/>
          <w:szCs w:val="28"/>
        </w:rPr>
        <w:t xml:space="preserve">плотная серия инициатив недели: 1 млн рублей многодетным вместо земельного участка, </w:t>
      </w:r>
      <w:r>
        <w:rPr>
          <w:bCs/>
          <w:sz w:val="28"/>
          <w:szCs w:val="28"/>
        </w:rPr>
        <w:lastRenderedPageBreak/>
        <w:t>«родительская зарплата», защита от увольнения женщин с детьми до восьми лет, госнаграда для многодетных отцов, налоговый вычет одиноким родителям. «Новые люди» (3) — проект «Всё для мам» и резонансное заявление А.Г. Нечаева против домашнего насилия.</w:t>
      </w:r>
    </w:p>
    <w:p w14:paraId="22CAB501" w14:textId="77777777" w:rsidR="00C2017F" w:rsidRDefault="003E661E" w:rsidP="00AA2DF4">
      <w:pPr>
        <w:pStyle w:val="a4"/>
        <w:numPr>
          <w:ilvl w:val="0"/>
          <w:numId w:val="1"/>
        </w:numPr>
        <w:spacing w:after="90"/>
        <w:jc w:val="both"/>
      </w:pPr>
      <w:r>
        <w:rPr>
          <w:b/>
          <w:bCs/>
          <w:sz w:val="28"/>
          <w:szCs w:val="28"/>
        </w:rPr>
        <w:t xml:space="preserve">Миграционная политика — ЛДПР (5): </w:t>
      </w:r>
      <w:r>
        <w:rPr>
          <w:bCs/>
          <w:sz w:val="28"/>
          <w:szCs w:val="28"/>
        </w:rPr>
        <w:t>монополия партии в теме — реестр мигрантов-курьеров (самый тиражируемый сюжет ЛДПР в соцмедиа) и запрет курьерам на электросамокатах ездить по тротуарам (37 публикаций СМИ). Остальные партии в теме не представлены.</w:t>
      </w:r>
    </w:p>
    <w:p w14:paraId="558EB06B" w14:textId="77777777" w:rsidR="00C2017F" w:rsidRDefault="003E661E" w:rsidP="00AA2DF4">
      <w:pPr>
        <w:pStyle w:val="a4"/>
        <w:numPr>
          <w:ilvl w:val="0"/>
          <w:numId w:val="1"/>
        </w:numPr>
        <w:spacing w:after="90"/>
        <w:jc w:val="both"/>
      </w:pPr>
      <w:r>
        <w:rPr>
          <w:b/>
          <w:bCs/>
          <w:sz w:val="28"/>
          <w:szCs w:val="28"/>
        </w:rPr>
        <w:t xml:space="preserve">Образование — ЕР и СРЗП (по 5): </w:t>
      </w:r>
      <w:r>
        <w:rPr>
          <w:bCs/>
          <w:sz w:val="28"/>
          <w:szCs w:val="28"/>
        </w:rPr>
        <w:t>ЕР — максимальный объём в теме (1 279 сообщений СМИ), подготовка к учебному году, региональные проекты. СРЗП — бесплатное питание всем школьникам, бесплатные кружки и секции, единая доплата заслуженным учителям (свыше 1 100 репостов в соцмедиа).</w:t>
      </w:r>
    </w:p>
    <w:p w14:paraId="5E12D688" w14:textId="77777777" w:rsidR="00C2017F" w:rsidRDefault="003E661E" w:rsidP="00AA2DF4">
      <w:pPr>
        <w:pStyle w:val="a4"/>
        <w:numPr>
          <w:ilvl w:val="0"/>
          <w:numId w:val="1"/>
        </w:numPr>
        <w:spacing w:after="90"/>
        <w:jc w:val="both"/>
      </w:pPr>
      <w:r>
        <w:rPr>
          <w:b/>
          <w:bCs/>
          <w:sz w:val="28"/>
          <w:szCs w:val="28"/>
        </w:rPr>
        <w:t xml:space="preserve">Социальная справедливость — СРЗП (5): </w:t>
      </w:r>
      <w:r>
        <w:rPr>
          <w:bCs/>
          <w:sz w:val="28"/>
          <w:szCs w:val="28"/>
        </w:rPr>
        <w:t>требование создать Госкомцен и ограничить торговую надбавку, повышение пенсий детям-сиротам, линия «зарплаты и пенсии». КПРФ (3) — «восемь источников Бюджета развития» Н.В. Арефьева, единственная содержательная линия партии за неделю.</w:t>
      </w:r>
    </w:p>
    <w:p w14:paraId="13BCFB32" w14:textId="77777777" w:rsidR="00C2017F" w:rsidRDefault="003E661E" w:rsidP="00AA2DF4">
      <w:pPr>
        <w:pStyle w:val="a4"/>
        <w:numPr>
          <w:ilvl w:val="0"/>
          <w:numId w:val="1"/>
        </w:numPr>
        <w:spacing w:after="90"/>
        <w:jc w:val="both"/>
      </w:pPr>
      <w:r>
        <w:rPr>
          <w:b/>
          <w:bCs/>
          <w:sz w:val="28"/>
          <w:szCs w:val="28"/>
        </w:rPr>
        <w:t xml:space="preserve">Поддержка СВО и помощь регионам — ЕР (5): </w:t>
      </w:r>
      <w:r>
        <w:rPr>
          <w:bCs/>
          <w:sz w:val="28"/>
          <w:szCs w:val="28"/>
        </w:rPr>
        <w:t>заявления Д.А. Медведева, экспертная площадка по поддержке семей участников СВО, инициатива В. Головина о единой системе помощи. КПРФ и СРЗП (по 3) — системная гуманитарная работа; сюжет «"Буханка" для фронта» отделения СРЗП в Марий Эл стал самым тиражируемым партийным сообщением недели в соцмедиа (1 112 публикаций). ЛДПР (3) — поддержка «Эндуро» как тренировочной площадки для участников СВО.</w:t>
      </w:r>
    </w:p>
    <w:p w14:paraId="53FD7432" w14:textId="77777777" w:rsidR="00C2017F" w:rsidRDefault="003E661E" w:rsidP="00AA2DF4">
      <w:pPr>
        <w:pStyle w:val="a4"/>
        <w:numPr>
          <w:ilvl w:val="0"/>
          <w:numId w:val="1"/>
        </w:numPr>
        <w:spacing w:after="90"/>
        <w:jc w:val="both"/>
      </w:pPr>
      <w:r>
        <w:rPr>
          <w:b/>
          <w:bCs/>
          <w:sz w:val="28"/>
          <w:szCs w:val="28"/>
        </w:rPr>
        <w:t xml:space="preserve">Экология и благоустройство — ЕР (5): </w:t>
      </w:r>
      <w:r>
        <w:rPr>
          <w:bCs/>
          <w:sz w:val="28"/>
          <w:szCs w:val="28"/>
        </w:rPr>
        <w:t>партия сохраняет монополию за счёт сети региональных проектов благоустройства и депутатского контроля; оппозиция в теме практически отсутствует.</w:t>
      </w:r>
    </w:p>
    <w:p w14:paraId="219A03BA" w14:textId="77777777" w:rsidR="00C2017F" w:rsidRDefault="00C2017F">
      <w:pPr>
        <w:spacing w:after="160"/>
      </w:pPr>
    </w:p>
    <w:p w14:paraId="2C8DC3E6" w14:textId="77777777" w:rsidR="00C2017F" w:rsidRDefault="003E661E" w:rsidP="005D0C13">
      <w:pPr>
        <w:keepNext/>
        <w:spacing w:before="300" w:after="160"/>
        <w:ind w:firstLine="360"/>
      </w:pPr>
      <w:r>
        <w:rPr>
          <w:b/>
          <w:bCs/>
          <w:sz w:val="30"/>
          <w:szCs w:val="30"/>
        </w:rPr>
        <w:t>5.4.3. Ситуативные блоки недели</w:t>
      </w:r>
    </w:p>
    <w:tbl>
      <w:tblPr>
        <w:tblW w:w="100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00"/>
        <w:gridCol w:w="800"/>
        <w:gridCol w:w="7113"/>
      </w:tblGrid>
      <w:tr w:rsidR="00C2017F" w14:paraId="55A934CC" w14:textId="77777777" w:rsidTr="00AA2DF4">
        <w:trPr>
          <w:tblHeader/>
        </w:trPr>
        <w:tc>
          <w:tcPr>
            <w:tcW w:w="21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5A1136A" w14:textId="77777777" w:rsidR="00C2017F" w:rsidRPr="00AA2DF4" w:rsidRDefault="003E661E">
            <w:pPr>
              <w:jc w:val="center"/>
              <w:rPr>
                <w:sz w:val="24"/>
                <w:szCs w:val="24"/>
              </w:rPr>
            </w:pPr>
            <w:r w:rsidRPr="00AA2DF4">
              <w:rPr>
                <w:b/>
                <w:bCs/>
                <w:sz w:val="24"/>
                <w:szCs w:val="24"/>
              </w:rPr>
              <w:t>Партия</w:t>
            </w:r>
          </w:p>
        </w:tc>
        <w:tc>
          <w:tcPr>
            <w:tcW w:w="8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F72A094" w14:textId="77777777" w:rsidR="00C2017F" w:rsidRPr="00AA2DF4" w:rsidRDefault="003E661E">
            <w:pPr>
              <w:jc w:val="center"/>
              <w:rPr>
                <w:sz w:val="24"/>
                <w:szCs w:val="24"/>
              </w:rPr>
            </w:pPr>
            <w:r w:rsidRPr="00AA2DF4">
              <w:rPr>
                <w:b/>
                <w:bCs/>
                <w:sz w:val="24"/>
                <w:szCs w:val="24"/>
              </w:rPr>
              <w:t>Балл</w:t>
            </w:r>
          </w:p>
        </w:tc>
        <w:tc>
          <w:tcPr>
            <w:tcW w:w="711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B8703CB" w14:textId="77777777" w:rsidR="00C2017F" w:rsidRPr="00AA2DF4" w:rsidRDefault="003E661E">
            <w:pPr>
              <w:jc w:val="center"/>
              <w:rPr>
                <w:sz w:val="24"/>
                <w:szCs w:val="24"/>
              </w:rPr>
            </w:pPr>
            <w:r w:rsidRPr="00AA2DF4">
              <w:rPr>
                <w:b/>
                <w:bCs/>
                <w:sz w:val="24"/>
                <w:szCs w:val="24"/>
              </w:rPr>
              <w:t>Содержание</w:t>
            </w:r>
          </w:p>
        </w:tc>
      </w:tr>
      <w:tr w:rsidR="00C2017F" w14:paraId="61FA8638" w14:textId="77777777" w:rsidTr="00AA2DF4">
        <w:tc>
          <w:tcPr>
            <w:tcW w:w="21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75B5CD6" w14:textId="77777777" w:rsidR="00C2017F" w:rsidRPr="00AA2DF4" w:rsidRDefault="003E661E">
            <w:pPr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«Единая Россия»</w:t>
            </w:r>
          </w:p>
        </w:tc>
        <w:tc>
          <w:tcPr>
            <w:tcW w:w="8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70558B4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15</w:t>
            </w:r>
          </w:p>
        </w:tc>
        <w:tc>
          <w:tcPr>
            <w:tcW w:w="711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328DEDC" w14:textId="6ABFDF77" w:rsidR="00C2017F" w:rsidRPr="00AA2DF4" w:rsidRDefault="003E661E">
            <w:pPr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Закрыты все три организационных блока по верхней планке. Встреча Президента В.В. Путина с депутатами ГД VIII созыва: отмечена «особая ответственность» партии — самый тиражируемый партийный сюжет недели (47 публикаций СМИ, 652 в соцмедиа). Форум «Гвардейск» и обращение Д.А. Медведева к молодым политикам — второй по тиражированию сюжет. Региональная регистрация кандидатов, включая списки на выборы в Мособлдуму.</w:t>
            </w:r>
          </w:p>
        </w:tc>
      </w:tr>
      <w:tr w:rsidR="00C2017F" w14:paraId="0521E831" w14:textId="77777777" w:rsidTr="00AA2DF4">
        <w:tc>
          <w:tcPr>
            <w:tcW w:w="21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2FC0C8D" w14:textId="77777777" w:rsidR="00C2017F" w:rsidRPr="00AA2DF4" w:rsidRDefault="003E661E">
            <w:pPr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СРЗП</w:t>
            </w:r>
          </w:p>
        </w:tc>
        <w:tc>
          <w:tcPr>
            <w:tcW w:w="8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A7A60E0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7</w:t>
            </w:r>
          </w:p>
        </w:tc>
        <w:tc>
          <w:tcPr>
            <w:tcW w:w="711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3E3618B" w14:textId="77777777" w:rsidR="00C2017F" w:rsidRPr="00AA2DF4" w:rsidRDefault="003E661E">
            <w:pPr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 xml:space="preserve">Единственная партия с собственным событийным контуром: требование создать Госкомцен и законопроект о единой доплате заслуженным учителям — совокупно </w:t>
            </w:r>
            <w:r w:rsidRPr="00AA2DF4">
              <w:rPr>
                <w:sz w:val="28"/>
                <w:szCs w:val="28"/>
              </w:rPr>
              <w:lastRenderedPageBreak/>
              <w:t>свыше 1 500 публикаций в соцмедиа. Участие в итоговой повестке созыва и регистрационном цикле — на минимальном уровне.</w:t>
            </w:r>
          </w:p>
        </w:tc>
      </w:tr>
      <w:tr w:rsidR="00C2017F" w14:paraId="0611BFEB" w14:textId="77777777" w:rsidTr="00AA2DF4">
        <w:tc>
          <w:tcPr>
            <w:tcW w:w="21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0D5595A" w14:textId="77777777" w:rsidR="00C2017F" w:rsidRPr="00AA2DF4" w:rsidRDefault="003E661E">
            <w:pPr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lastRenderedPageBreak/>
              <w:t>КПРФ</w:t>
            </w:r>
          </w:p>
        </w:tc>
        <w:tc>
          <w:tcPr>
            <w:tcW w:w="8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3D171FE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6</w:t>
            </w:r>
          </w:p>
        </w:tc>
        <w:tc>
          <w:tcPr>
            <w:tcW w:w="711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50EDBC3" w14:textId="77777777" w:rsidR="00C2017F" w:rsidRPr="00AA2DF4" w:rsidRDefault="003E661E">
            <w:pPr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Итоги работы фракции VIII созыва, выступление Г.А. Зюганова в прямом эфире «России 24». Региональная регистрация кандидатов. Блок отягощён негативом — отказ в регистрации кандидату с украинским паспортом. Собственного событийного повода партия за неделю не создала.</w:t>
            </w:r>
          </w:p>
        </w:tc>
      </w:tr>
      <w:tr w:rsidR="00C2017F" w14:paraId="3DB2CD31" w14:textId="77777777" w:rsidTr="00AA2DF4">
        <w:tc>
          <w:tcPr>
            <w:tcW w:w="21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1FC3DBC" w14:textId="77777777" w:rsidR="00C2017F" w:rsidRPr="00AA2DF4" w:rsidRDefault="003E661E">
            <w:pPr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«Новые люди»</w:t>
            </w:r>
          </w:p>
        </w:tc>
        <w:tc>
          <w:tcPr>
            <w:tcW w:w="8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4D94B4E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6</w:t>
            </w:r>
          </w:p>
        </w:tc>
        <w:tc>
          <w:tcPr>
            <w:tcW w:w="711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F2AF2D6" w14:textId="77777777" w:rsidR="00C2017F" w:rsidRPr="00AA2DF4" w:rsidRDefault="003E661E">
            <w:pPr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Активная отработка итоговой повестки созыва; масштабный набор наблюдателей (22 публикации) в рамках регистрационного цикла.</w:t>
            </w:r>
          </w:p>
        </w:tc>
      </w:tr>
      <w:tr w:rsidR="00C2017F" w14:paraId="02056705" w14:textId="77777777" w:rsidTr="00AA2DF4">
        <w:tc>
          <w:tcPr>
            <w:tcW w:w="21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F76954A" w14:textId="77777777" w:rsidR="00C2017F" w:rsidRPr="00AA2DF4" w:rsidRDefault="003E661E">
            <w:pPr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ЛДПР</w:t>
            </w:r>
          </w:p>
        </w:tc>
        <w:tc>
          <w:tcPr>
            <w:tcW w:w="8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349EC1B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4</w:t>
            </w:r>
          </w:p>
        </w:tc>
        <w:tc>
          <w:tcPr>
            <w:tcW w:w="711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5F3B8CD" w14:textId="77777777" w:rsidR="00C2017F" w:rsidRPr="00AA2DF4" w:rsidRDefault="003E661E">
            <w:pPr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Региональная регистрация кандидатов; эпизодическое участие в повестке итогов созыва. Собственного крупного повода нет — событийная активность партии свёрнута до миграционной темы.</w:t>
            </w:r>
          </w:p>
        </w:tc>
      </w:tr>
    </w:tbl>
    <w:p w14:paraId="244DD66D" w14:textId="77777777" w:rsidR="00C2017F" w:rsidRDefault="00C2017F">
      <w:pPr>
        <w:spacing w:after="240"/>
      </w:pPr>
    </w:p>
    <w:p w14:paraId="5927E280" w14:textId="77777777" w:rsidR="00C2017F" w:rsidRDefault="003E661E" w:rsidP="005D0C13">
      <w:pPr>
        <w:keepNext/>
        <w:spacing w:before="300" w:after="160"/>
        <w:ind w:firstLine="708"/>
      </w:pPr>
      <w:r>
        <w:rPr>
          <w:b/>
          <w:bCs/>
          <w:sz w:val="32"/>
          <w:szCs w:val="32"/>
        </w:rPr>
        <w:t>6. Оценка положения партий</w:t>
      </w:r>
    </w:p>
    <w:p w14:paraId="6A291D3E" w14:textId="77777777" w:rsidR="00C2017F" w:rsidRDefault="003E661E" w:rsidP="00AA2DF4">
      <w:pPr>
        <w:spacing w:after="120"/>
        <w:ind w:firstLine="708"/>
        <w:jc w:val="both"/>
      </w:pPr>
      <w:r>
        <w:rPr>
          <w:b/>
          <w:bCs/>
          <w:sz w:val="28"/>
          <w:szCs w:val="28"/>
        </w:rPr>
        <w:t xml:space="preserve">«Единая Россия» — 94,98 (+2,36). </w:t>
      </w:r>
      <w:r>
        <w:rPr>
          <w:bCs/>
          <w:sz w:val="28"/>
          <w:szCs w:val="28"/>
        </w:rPr>
        <w:t xml:space="preserve">Максимум всего периода наблюдения. Впервые партия власти лидирует одновременно во всех четырёх контурах, причём усиление произошло не только количественное, но и содержательное: повесточный балл 83,3 — лучший результат за мониторинг. Ресурс недели — не законотворчество, а президентская и процедурная повестка (встреча В.В. Путина с депутатами, форум «Гвардейск», регистрационный цикл в регионах): все три организационных ситуативных блока закрыты по верхней планке. Единственная зона относительной уступки — «Россия 24», где по числу сюжетов партия вторая. </w:t>
      </w:r>
      <w:r>
        <w:rPr>
          <w:bCs/>
          <w:i/>
          <w:sz w:val="28"/>
          <w:szCs w:val="28"/>
        </w:rPr>
        <w:t>Режим максимальной управляемой мобилизации: ЕР расширяет монополию одновременно по всем каналам.</w:t>
      </w:r>
    </w:p>
    <w:p w14:paraId="4653BE12" w14:textId="19DDE237" w:rsidR="00C2017F" w:rsidRDefault="003E661E" w:rsidP="00AA2DF4">
      <w:pPr>
        <w:spacing w:after="120"/>
        <w:ind w:firstLine="708"/>
        <w:jc w:val="both"/>
      </w:pPr>
      <w:r>
        <w:rPr>
          <w:b/>
          <w:bCs/>
          <w:sz w:val="28"/>
          <w:szCs w:val="28"/>
        </w:rPr>
        <w:t xml:space="preserve">ЛДПР — 39,04 (−1,37). </w:t>
      </w:r>
      <w:r>
        <w:rPr>
          <w:bCs/>
          <w:sz w:val="28"/>
          <w:szCs w:val="28"/>
        </w:rPr>
        <w:t>Второе место без единого выигранного контура — результат сбалансированности, а не прорыва. Сильные позиции: второе место в соцсетях (+13,06) с 4,90 млн просмотров и 133 тыс. вовлечений, второе место на ТВ за счёт максимума сюжетов на «России 24» (31), устойчивое третье место в СМИ с лучшей в оппозиции цитируемостью (1 242) и тональностью 95,55%. Структурная слабость — повестка: 17 баллов из 45, монополия только в миграционной теме, остальные направления представлены эпизодически. Партия удерживается в верхней части рейтинга без содержательного события — высокий адаптивный ресурс при дефиците программной повестки.</w:t>
      </w:r>
    </w:p>
    <w:p w14:paraId="15AF9D9F" w14:textId="77777777" w:rsidR="00C2017F" w:rsidRDefault="003E661E" w:rsidP="00AA2DF4">
      <w:pPr>
        <w:spacing w:after="120"/>
        <w:ind w:firstLine="708"/>
        <w:jc w:val="both"/>
      </w:pPr>
      <w:r>
        <w:rPr>
          <w:b/>
          <w:bCs/>
          <w:sz w:val="28"/>
          <w:szCs w:val="28"/>
        </w:rPr>
        <w:t xml:space="preserve">СРЗП — 36,98 (−0,63). </w:t>
      </w:r>
      <w:r>
        <w:rPr>
          <w:bCs/>
          <w:sz w:val="28"/>
          <w:szCs w:val="28"/>
        </w:rPr>
        <w:t xml:space="preserve">Содержательно лучшая неделя партии за период мониторинга: впервые второе место по повестке (53,3) и собственный событийный контур вокруг цен, учителей и семейной тематики. Однако повесточный успех не закреплён в остальных контурах: в СМИ — худший откат </w:t>
      </w:r>
      <w:r>
        <w:rPr>
          <w:bCs/>
          <w:sz w:val="28"/>
          <w:szCs w:val="28"/>
        </w:rPr>
        <w:lastRenderedPageBreak/>
        <w:t>недели (−7,40) при тональности 69,14%, в соцсетях — прежняя модель «масса сообщений без отклика» (127,5 тыс. сообщений при 53,8 тыс. вовлечений), на ТВ — рост без прорыва. Партия доказала способность производить повестку, но не способность конвертировать её в медийный вес.</w:t>
      </w:r>
    </w:p>
    <w:p w14:paraId="0D3E9184" w14:textId="4EAC69D8" w:rsidR="00C2017F" w:rsidRDefault="003E661E" w:rsidP="00AA2DF4">
      <w:pPr>
        <w:spacing w:after="120"/>
        <w:ind w:firstLine="708"/>
        <w:jc w:val="both"/>
      </w:pPr>
      <w:r>
        <w:rPr>
          <w:b/>
          <w:bCs/>
          <w:sz w:val="28"/>
          <w:szCs w:val="28"/>
        </w:rPr>
        <w:t xml:space="preserve">КПРФ — 33,93 (−8,02). </w:t>
      </w:r>
      <w:r>
        <w:rPr>
          <w:bCs/>
          <w:sz w:val="28"/>
          <w:szCs w:val="28"/>
        </w:rPr>
        <w:t xml:space="preserve">Наибольшее снижение выпуска и первый за длительный период откат на четвёртое место. В отличие от 19-й недели, когда падение объяснялось ростом потолков нормирования, сейчас удар пришёлся по содержанию: повесточный балл обрушился с 70,0 до 31,7, партия впервые не лидирует ни в одной базовой теме. Инфраструктурные позиции при этом сохранены: второе место в СМИ, самая широкая органическая авторская сеть в соцсетях (24,1 тыс. авторов), восстановление доли центрального телеэфира до 11,7% при нулевом негативе. </w:t>
      </w:r>
      <w:r>
        <w:rPr>
          <w:bCs/>
          <w:i/>
          <w:sz w:val="28"/>
          <w:szCs w:val="28"/>
        </w:rPr>
        <w:t>Партия наказана не за слабость инфраструктуры, а за паузу в производстве повестки: при втором по объёму массиве упоминаний информационное присутствие не конвертировано в лидерство по темам.</w:t>
      </w:r>
    </w:p>
    <w:p w14:paraId="346123A2" w14:textId="77777777" w:rsidR="00C2017F" w:rsidRDefault="003E661E" w:rsidP="00AA2DF4">
      <w:pPr>
        <w:spacing w:after="240"/>
        <w:ind w:firstLine="708"/>
        <w:jc w:val="both"/>
      </w:pPr>
      <w:r>
        <w:rPr>
          <w:b/>
          <w:bCs/>
          <w:sz w:val="28"/>
          <w:szCs w:val="28"/>
        </w:rPr>
        <w:t xml:space="preserve">«Новые люди» — 32,47 (+7,84). </w:t>
      </w:r>
      <w:r>
        <w:rPr>
          <w:bCs/>
          <w:sz w:val="28"/>
          <w:szCs w:val="28"/>
        </w:rPr>
        <w:t>Лучшая динамика недели после ЕР и выход из состояния затяжной периферийности, хотя пятое место сохранено — отрыв от КПРФ сократился до 1,46 балла. Рывок обеспечен двумя контурами: соцсети (+17,61) с рекордной конверсией — 151 тыс. вовлечений при 15,4 тыс. сообщений, и ТВ (+16,86) с 23 сюжетами на «России 24». В повестке партия удержала нишу цифровых прав и семейной тематики (15 баллов). Модель — малый объём активности, компенсируемый качеством цифровой и телевизионной упаковки; ограничение прежнее — отсутствие инфраструктуры федеральной кампании.</w:t>
      </w:r>
    </w:p>
    <w:p w14:paraId="0DA0DDEA" w14:textId="77777777" w:rsidR="00C2017F" w:rsidRPr="00AA2DF4" w:rsidRDefault="003E661E" w:rsidP="005D0C13">
      <w:pPr>
        <w:keepNext/>
        <w:spacing w:before="300" w:after="160"/>
        <w:ind w:firstLine="360"/>
        <w:rPr>
          <w:u w:val="single"/>
        </w:rPr>
      </w:pPr>
      <w:r w:rsidRPr="00AA2DF4">
        <w:rPr>
          <w:b/>
          <w:bCs/>
          <w:sz w:val="32"/>
          <w:szCs w:val="32"/>
          <w:u w:val="single"/>
        </w:rPr>
        <w:t>7. Тренды и риски</w:t>
      </w:r>
    </w:p>
    <w:p w14:paraId="6F6E083C" w14:textId="77777777" w:rsidR="00C2017F" w:rsidRDefault="003E661E" w:rsidP="00AA2DF4">
      <w:pPr>
        <w:pStyle w:val="a4"/>
        <w:numPr>
          <w:ilvl w:val="0"/>
          <w:numId w:val="1"/>
        </w:numPr>
        <w:spacing w:after="90"/>
        <w:jc w:val="both"/>
      </w:pPr>
      <w:r>
        <w:rPr>
          <w:b/>
          <w:bCs/>
          <w:sz w:val="28"/>
          <w:szCs w:val="28"/>
        </w:rPr>
        <w:t xml:space="preserve">Смена природы доминирования ЕР. </w:t>
      </w:r>
      <w:r>
        <w:rPr>
          <w:bCs/>
          <w:sz w:val="28"/>
          <w:szCs w:val="28"/>
        </w:rPr>
        <w:t>Если ранее преимущество партии власти было количественным при паритете или отставании по содержанию, то на 20-й неделе оно стало и содержательным: паритета по базовой повестке больше нет (35 против 13 у КПРФ). Ресурс, однако, специфичен — президентская и процедурная повестка, которая по мере завершения регистрационного цикла будет исчерпываться.</w:t>
      </w:r>
    </w:p>
    <w:p w14:paraId="6B3EE8C5" w14:textId="476550B8" w:rsidR="00C2017F" w:rsidRDefault="003E661E" w:rsidP="00AA2DF4">
      <w:pPr>
        <w:pStyle w:val="a4"/>
        <w:numPr>
          <w:ilvl w:val="0"/>
          <w:numId w:val="1"/>
        </w:numPr>
        <w:spacing w:after="90"/>
        <w:jc w:val="both"/>
      </w:pPr>
      <w:r>
        <w:rPr>
          <w:b/>
          <w:bCs/>
          <w:sz w:val="28"/>
          <w:szCs w:val="28"/>
        </w:rPr>
        <w:t xml:space="preserve">Повесточная пауза как главный риск оппозиции. </w:t>
      </w:r>
      <w:r>
        <w:rPr>
          <w:bCs/>
          <w:sz w:val="28"/>
          <w:szCs w:val="28"/>
        </w:rPr>
        <w:t>Механизм падения КПРФ на 20-й неделе принципиально иной, чем на 19-й: не рост потолков нормирования, а отсутствие новых инициатив. Восстановление абсолютных показателей в СМИ и на ТВ не компенсировало провал в повестке — контур с равным весом обнулил инфраструктурное преимущество.</w:t>
      </w:r>
    </w:p>
    <w:p w14:paraId="6774BAE2" w14:textId="14D6871A" w:rsidR="00C2017F" w:rsidRPr="00AA2DF4" w:rsidRDefault="003E661E" w:rsidP="00AA2DF4">
      <w:pPr>
        <w:pStyle w:val="a4"/>
        <w:numPr>
          <w:ilvl w:val="0"/>
          <w:numId w:val="1"/>
        </w:numPr>
        <w:spacing w:after="90"/>
        <w:jc w:val="both"/>
        <w:rPr>
          <w:i/>
        </w:rPr>
      </w:pPr>
      <w:r>
        <w:rPr>
          <w:b/>
          <w:bCs/>
          <w:sz w:val="28"/>
          <w:szCs w:val="28"/>
        </w:rPr>
        <w:t xml:space="preserve">Распад устойчивой оппозиционной иерархии. </w:t>
      </w:r>
      <w:r>
        <w:rPr>
          <w:bCs/>
          <w:sz w:val="28"/>
          <w:szCs w:val="28"/>
        </w:rPr>
        <w:t>Разрыв между второй и пятой позициями сжался до 6,6 балла (39,04 — 32,47) против 17,3 неделей ранее. Позиция главной оппозиционной силы перестала быть закреплённой ни за одной партией; в трёх контурах из четырёх КПРФ занимает последнее место.</w:t>
      </w:r>
    </w:p>
    <w:p w14:paraId="043270E8" w14:textId="5E162414" w:rsidR="00C2017F" w:rsidRDefault="003E661E" w:rsidP="00AA2DF4">
      <w:pPr>
        <w:pStyle w:val="a4"/>
        <w:numPr>
          <w:ilvl w:val="0"/>
          <w:numId w:val="1"/>
        </w:numPr>
        <w:spacing w:after="90"/>
        <w:jc w:val="both"/>
      </w:pPr>
      <w:r>
        <w:rPr>
          <w:b/>
          <w:bCs/>
          <w:sz w:val="28"/>
          <w:szCs w:val="28"/>
        </w:rPr>
        <w:t xml:space="preserve">«Россия 24» как отдельный ресурс. </w:t>
      </w:r>
      <w:r>
        <w:rPr>
          <w:bCs/>
          <w:sz w:val="28"/>
          <w:szCs w:val="28"/>
        </w:rPr>
        <w:t xml:space="preserve">Максимум по числу сюжетов на оперативном новостном канале принадлежит не партии власти, а ЛДПР (31 сюжет против 26 у ЕР). Именно этот параметр обеспечил ЛДПР второе </w:t>
      </w:r>
      <w:r>
        <w:rPr>
          <w:bCs/>
          <w:sz w:val="28"/>
          <w:szCs w:val="28"/>
        </w:rPr>
        <w:lastRenderedPageBreak/>
        <w:t>место на ТВ, а «Новым людям» — третье. Для КПРФ (16 сюжетов) недопредставленность в оперативном телепотоке становится системным ограничением.</w:t>
      </w:r>
    </w:p>
    <w:p w14:paraId="1E2230FA" w14:textId="77777777" w:rsidR="00C2017F" w:rsidRDefault="003E661E" w:rsidP="00AA2DF4">
      <w:pPr>
        <w:pStyle w:val="a4"/>
        <w:numPr>
          <w:ilvl w:val="0"/>
          <w:numId w:val="1"/>
        </w:numPr>
        <w:spacing w:after="90"/>
        <w:jc w:val="both"/>
      </w:pPr>
      <w:r>
        <w:rPr>
          <w:b/>
          <w:bCs/>
          <w:sz w:val="28"/>
          <w:szCs w:val="28"/>
        </w:rPr>
        <w:t xml:space="preserve">Конверсия важнее объёма в цифровом контуре. </w:t>
      </w:r>
      <w:r>
        <w:rPr>
          <w:bCs/>
          <w:sz w:val="28"/>
          <w:szCs w:val="28"/>
        </w:rPr>
        <w:t>«Новые люди» с минимальным объёмом сообщений дали вторую вовлечённость пелотона, СРЗП с восьмикратно большим объёмом — втрое меньшую. Валовые модели присутствия в соцсетях теряют эффективность; определяющим становится отклик.</w:t>
      </w:r>
    </w:p>
    <w:p w14:paraId="20BD9F3E" w14:textId="77777777" w:rsidR="00C2017F" w:rsidRPr="00AA2DF4" w:rsidRDefault="003E661E" w:rsidP="005D0C13">
      <w:pPr>
        <w:spacing w:before="420" w:after="60"/>
        <w:jc w:val="right"/>
        <w:rPr>
          <w:i/>
          <w:u w:val="single"/>
        </w:rPr>
      </w:pPr>
      <w:r w:rsidRPr="00AA2DF4">
        <w:rPr>
          <w:b/>
          <w:bCs/>
          <w:i/>
          <w:sz w:val="26"/>
          <w:szCs w:val="26"/>
          <w:u w:val="single"/>
        </w:rPr>
        <w:t>Подготовили:</w:t>
      </w:r>
    </w:p>
    <w:p w14:paraId="2592DEBF" w14:textId="77777777" w:rsidR="00C2017F" w:rsidRPr="00AA2DF4" w:rsidRDefault="003E661E" w:rsidP="005D0C13">
      <w:pPr>
        <w:spacing w:after="20"/>
        <w:jc w:val="right"/>
        <w:rPr>
          <w:i/>
        </w:rPr>
      </w:pPr>
      <w:r w:rsidRPr="00AA2DF4">
        <w:rPr>
          <w:b/>
          <w:i/>
          <w:sz w:val="26"/>
          <w:szCs w:val="26"/>
        </w:rPr>
        <w:t>С.П. Обухов</w:t>
      </w:r>
      <w:r w:rsidRPr="00AA2DF4">
        <w:rPr>
          <w:i/>
          <w:sz w:val="26"/>
          <w:szCs w:val="26"/>
        </w:rPr>
        <w:t>, доктор политических наук</w:t>
      </w:r>
    </w:p>
    <w:p w14:paraId="28F63B03" w14:textId="77777777" w:rsidR="00AA2DF4" w:rsidRPr="00AA2DF4" w:rsidRDefault="003E661E" w:rsidP="005D0C13">
      <w:pPr>
        <w:spacing w:after="20"/>
        <w:jc w:val="right"/>
        <w:rPr>
          <w:b/>
          <w:i/>
          <w:sz w:val="26"/>
          <w:szCs w:val="26"/>
        </w:rPr>
      </w:pPr>
      <w:r w:rsidRPr="00AA2DF4">
        <w:rPr>
          <w:b/>
          <w:i/>
          <w:sz w:val="26"/>
          <w:szCs w:val="26"/>
        </w:rPr>
        <w:t xml:space="preserve">А.М. Михальчук, И.М. Куприянова, </w:t>
      </w:r>
    </w:p>
    <w:p w14:paraId="0E781B55" w14:textId="0942BACF" w:rsidR="00C2017F" w:rsidRPr="00AA2DF4" w:rsidRDefault="003E661E" w:rsidP="005D0C13">
      <w:pPr>
        <w:spacing w:after="20"/>
        <w:jc w:val="right"/>
        <w:rPr>
          <w:b/>
          <w:i/>
        </w:rPr>
      </w:pPr>
      <w:r w:rsidRPr="00AA2DF4">
        <w:rPr>
          <w:b/>
          <w:i/>
          <w:sz w:val="26"/>
          <w:szCs w:val="26"/>
        </w:rPr>
        <w:t>А.В. Червонцев</w:t>
      </w:r>
      <w:r w:rsidR="005D0C13" w:rsidRPr="00AA2DF4">
        <w:rPr>
          <w:b/>
          <w:i/>
          <w:sz w:val="26"/>
          <w:szCs w:val="26"/>
        </w:rPr>
        <w:t>, А.В.Петров</w:t>
      </w:r>
    </w:p>
    <w:p w14:paraId="30BD4C78" w14:textId="77777777" w:rsidR="00C2017F" w:rsidRPr="00AA2DF4" w:rsidRDefault="003E661E" w:rsidP="005D0C13">
      <w:pPr>
        <w:spacing w:after="20"/>
        <w:jc w:val="right"/>
        <w:rPr>
          <w:b/>
          <w:i/>
        </w:rPr>
      </w:pPr>
      <w:r w:rsidRPr="00AA2DF4">
        <w:rPr>
          <w:i/>
          <w:sz w:val="26"/>
          <w:szCs w:val="26"/>
        </w:rPr>
        <w:t xml:space="preserve">ТВ-мониторинг: </w:t>
      </w:r>
      <w:r w:rsidRPr="00AA2DF4">
        <w:rPr>
          <w:b/>
          <w:i/>
          <w:sz w:val="26"/>
          <w:szCs w:val="26"/>
        </w:rPr>
        <w:t>А.А. Гавалова, А.Н. Васильцова</w:t>
      </w:r>
    </w:p>
    <w:p w14:paraId="1272EF35" w14:textId="77777777" w:rsidR="00AA2DF4" w:rsidRDefault="003E661E" w:rsidP="005D0C13">
      <w:pPr>
        <w:spacing w:before="100"/>
        <w:jc w:val="right"/>
        <w:rPr>
          <w:b/>
          <w:bCs/>
          <w:i/>
          <w:sz w:val="26"/>
          <w:szCs w:val="26"/>
        </w:rPr>
      </w:pPr>
      <w:r w:rsidRPr="00AA2DF4">
        <w:rPr>
          <w:b/>
          <w:bCs/>
          <w:i/>
          <w:sz w:val="26"/>
          <w:szCs w:val="26"/>
        </w:rPr>
        <w:t xml:space="preserve">Отв. за выпуск: </w:t>
      </w:r>
    </w:p>
    <w:p w14:paraId="692B6119" w14:textId="5E4F72DC" w:rsidR="00C2017F" w:rsidRPr="00AA2DF4" w:rsidRDefault="003E661E" w:rsidP="005D0C13">
      <w:pPr>
        <w:spacing w:before="100"/>
        <w:jc w:val="right"/>
        <w:rPr>
          <w:i/>
        </w:rPr>
      </w:pPr>
      <w:r w:rsidRPr="00AA2DF4">
        <w:rPr>
          <w:b/>
          <w:i/>
          <w:sz w:val="26"/>
          <w:szCs w:val="26"/>
        </w:rPr>
        <w:t>С.П. Обухов,</w:t>
      </w:r>
      <w:r w:rsidRPr="00AA2DF4">
        <w:rPr>
          <w:i/>
          <w:sz w:val="26"/>
          <w:szCs w:val="26"/>
        </w:rPr>
        <w:t xml:space="preserve"> доктор политических наук</w:t>
      </w:r>
    </w:p>
    <w:sectPr w:rsidR="00C2017F" w:rsidRPr="00AA2DF4">
      <w:footerReference w:type="default" r:id="rId10"/>
      <w:pgSz w:w="11907" w:h="16840"/>
      <w:pgMar w:top="850" w:right="850" w:bottom="850" w:left="113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5F265A" w14:textId="77777777" w:rsidR="00AD4476" w:rsidRDefault="00AD4476">
      <w:r>
        <w:separator/>
      </w:r>
    </w:p>
  </w:endnote>
  <w:endnote w:type="continuationSeparator" w:id="0">
    <w:p w14:paraId="270E7AE5" w14:textId="77777777" w:rsidR="00AD4476" w:rsidRDefault="00AD44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392D8" w14:textId="77777777" w:rsidR="00C2017F" w:rsidRDefault="003E661E">
    <w:pPr>
      <w:jc w:val="center"/>
    </w:pPr>
    <w:r>
      <w:rPr>
        <w:sz w:val="22"/>
        <w:szCs w:val="22"/>
      </w:rPr>
      <w:fldChar w:fldCharType="begin"/>
    </w:r>
    <w:r>
      <w:rPr>
        <w:sz w:val="22"/>
        <w:szCs w:val="22"/>
      </w:rPr>
      <w:instrText>PAGE</w:instrText>
    </w:r>
    <w:r>
      <w:rPr>
        <w:sz w:val="22"/>
        <w:szCs w:val="22"/>
      </w:rPr>
      <w:fldChar w:fldCharType="separate"/>
    </w:r>
    <w:r w:rsidR="00FE771A">
      <w:rPr>
        <w:noProof/>
        <w:sz w:val="22"/>
        <w:szCs w:val="22"/>
      </w:rPr>
      <w:t>9</w:t>
    </w:r>
    <w:r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EC20FE" w14:textId="77777777" w:rsidR="00AD4476" w:rsidRDefault="00AD4476">
      <w:r>
        <w:separator/>
      </w:r>
    </w:p>
  </w:footnote>
  <w:footnote w:type="continuationSeparator" w:id="0">
    <w:p w14:paraId="6071164B" w14:textId="77777777" w:rsidR="00AD4476" w:rsidRDefault="00AD44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590913"/>
    <w:multiLevelType w:val="hybridMultilevel"/>
    <w:tmpl w:val="1114ADEC"/>
    <w:lvl w:ilvl="0" w:tplc="BE74E548">
      <w:start w:val="1"/>
      <w:numFmt w:val="bullet"/>
      <w:lvlText w:val="●"/>
      <w:lvlJc w:val="left"/>
      <w:pPr>
        <w:ind w:left="720" w:hanging="360"/>
      </w:pPr>
    </w:lvl>
    <w:lvl w:ilvl="1" w:tplc="9DF06B6C">
      <w:start w:val="1"/>
      <w:numFmt w:val="bullet"/>
      <w:lvlText w:val="○"/>
      <w:lvlJc w:val="left"/>
      <w:pPr>
        <w:ind w:left="1440" w:hanging="360"/>
      </w:pPr>
    </w:lvl>
    <w:lvl w:ilvl="2" w:tplc="7BBEC764">
      <w:start w:val="1"/>
      <w:numFmt w:val="bullet"/>
      <w:lvlText w:val="■"/>
      <w:lvlJc w:val="left"/>
      <w:pPr>
        <w:ind w:left="2160" w:hanging="360"/>
      </w:pPr>
    </w:lvl>
    <w:lvl w:ilvl="3" w:tplc="F90492F0">
      <w:start w:val="1"/>
      <w:numFmt w:val="bullet"/>
      <w:lvlText w:val="●"/>
      <w:lvlJc w:val="left"/>
      <w:pPr>
        <w:ind w:left="2880" w:hanging="360"/>
      </w:pPr>
    </w:lvl>
    <w:lvl w:ilvl="4" w:tplc="93B4C64C">
      <w:start w:val="1"/>
      <w:numFmt w:val="bullet"/>
      <w:lvlText w:val="○"/>
      <w:lvlJc w:val="left"/>
      <w:pPr>
        <w:ind w:left="3600" w:hanging="360"/>
      </w:pPr>
    </w:lvl>
    <w:lvl w:ilvl="5" w:tplc="E6BE9BD8">
      <w:start w:val="1"/>
      <w:numFmt w:val="bullet"/>
      <w:lvlText w:val="■"/>
      <w:lvlJc w:val="left"/>
      <w:pPr>
        <w:ind w:left="4320" w:hanging="360"/>
      </w:pPr>
    </w:lvl>
    <w:lvl w:ilvl="6" w:tplc="1B3297EC">
      <w:start w:val="1"/>
      <w:numFmt w:val="bullet"/>
      <w:lvlText w:val="●"/>
      <w:lvlJc w:val="left"/>
      <w:pPr>
        <w:ind w:left="5040" w:hanging="360"/>
      </w:pPr>
    </w:lvl>
    <w:lvl w:ilvl="7" w:tplc="C04469E2">
      <w:start w:val="1"/>
      <w:numFmt w:val="bullet"/>
      <w:lvlText w:val="●"/>
      <w:lvlJc w:val="left"/>
      <w:pPr>
        <w:ind w:left="5760" w:hanging="360"/>
      </w:pPr>
    </w:lvl>
    <w:lvl w:ilvl="8" w:tplc="76EE1AE2">
      <w:start w:val="1"/>
      <w:numFmt w:val="bullet"/>
      <w:lvlText w:val="●"/>
      <w:lvlJc w:val="left"/>
      <w:pPr>
        <w:ind w:left="6480" w:hanging="360"/>
      </w:pPr>
    </w:lvl>
  </w:abstractNum>
  <w:num w:numId="1" w16cid:durableId="97048178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17F"/>
    <w:rsid w:val="003E661E"/>
    <w:rsid w:val="0048645F"/>
    <w:rsid w:val="005D0C13"/>
    <w:rsid w:val="00611168"/>
    <w:rsid w:val="00631E34"/>
    <w:rsid w:val="006C7F42"/>
    <w:rsid w:val="008A7074"/>
    <w:rsid w:val="00AA2DF4"/>
    <w:rsid w:val="00AD4476"/>
    <w:rsid w:val="00C2017F"/>
    <w:rsid w:val="00FD4024"/>
    <w:rsid w:val="00FE7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ECF42"/>
  <w15:docId w15:val="{82F8F474-70E0-4A5B-85DF-1CE4D6849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FD402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D40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A99B8B-0128-4B1F-8023-66BD04281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2881</Words>
  <Characters>16423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Irina K</cp:lastModifiedBy>
  <cp:revision>2</cp:revision>
  <cp:lastPrinted>2026-07-28T15:00:00Z</cp:lastPrinted>
  <dcterms:created xsi:type="dcterms:W3CDTF">2026-08-04T08:41:00Z</dcterms:created>
  <dcterms:modified xsi:type="dcterms:W3CDTF">2026-08-04T08:41:00Z</dcterms:modified>
</cp:coreProperties>
</file>