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F6CA" w14:textId="77777777" w:rsidR="00861091" w:rsidRDefault="00E07848">
      <w:pPr>
        <w:spacing w:after="80" w:line="240" w:lineRule="auto"/>
        <w:jc w:val="center"/>
      </w:pPr>
      <w:r>
        <w:rPr>
          <w:noProof/>
        </w:rPr>
        <w:drawing>
          <wp:inline distT="0" distB="0" distL="0" distR="0" wp14:anchorId="672DB508" wp14:editId="5F86DDEE">
            <wp:extent cx="4800600" cy="2183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18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9CFD" w14:textId="77777777" w:rsidR="00861091" w:rsidRPr="00366FF2" w:rsidRDefault="00E07848">
      <w:pPr>
        <w:spacing w:before="120" w:after="80" w:line="240" w:lineRule="auto"/>
        <w:jc w:val="center"/>
        <w:rPr>
          <w:lang w:val="ru-RU"/>
        </w:rPr>
      </w:pPr>
      <w:r w:rsidRPr="00366FF2">
        <w:rPr>
          <w:rFonts w:cs="Times New Roman"/>
          <w:b/>
          <w:sz w:val="56"/>
          <w:u w:val="single"/>
          <w:lang w:val="ru-RU"/>
        </w:rPr>
        <w:t>Выборы в Госдуму-2026:</w:t>
      </w:r>
    </w:p>
    <w:p w14:paraId="68778E9E" w14:textId="77777777" w:rsidR="00861091" w:rsidRPr="00366FF2" w:rsidRDefault="00E07848">
      <w:pPr>
        <w:spacing w:after="80" w:line="240" w:lineRule="auto"/>
        <w:jc w:val="center"/>
        <w:rPr>
          <w:lang w:val="ru-RU"/>
        </w:rPr>
      </w:pPr>
      <w:r w:rsidRPr="00366FF2">
        <w:rPr>
          <w:rFonts w:cs="Times New Roman"/>
          <w:b/>
          <w:sz w:val="36"/>
          <w:lang w:val="ru-RU"/>
        </w:rPr>
        <w:t xml:space="preserve">Мониторинг предвыборной активности думских партий. </w:t>
      </w:r>
      <w:r w:rsidRPr="00366FF2">
        <w:rPr>
          <w:rFonts w:cs="Times New Roman"/>
          <w:b/>
          <w:i/>
          <w:sz w:val="36"/>
          <w:lang w:val="ru-RU"/>
        </w:rPr>
        <w:t>Семнадцатый интегральный рейтинг</w:t>
      </w:r>
    </w:p>
    <w:p w14:paraId="4DA73524" w14:textId="34EAA359" w:rsidR="00861091" w:rsidRPr="00366FF2" w:rsidRDefault="00E07848">
      <w:pPr>
        <w:spacing w:after="160" w:line="240" w:lineRule="auto"/>
        <w:jc w:val="center"/>
        <w:rPr>
          <w:lang w:val="ru-RU"/>
        </w:rPr>
      </w:pPr>
      <w:r w:rsidRPr="00366FF2">
        <w:rPr>
          <w:rFonts w:cs="Times New Roman"/>
          <w:i/>
          <w:lang w:val="ru-RU"/>
        </w:rPr>
        <w:t>(</w:t>
      </w:r>
      <w:r w:rsidR="008E1C6F">
        <w:rPr>
          <w:rFonts w:cs="Times New Roman"/>
          <w:i/>
          <w:lang w:val="ru-RU"/>
        </w:rPr>
        <w:t>0</w:t>
      </w:r>
      <w:r w:rsidRPr="00366FF2">
        <w:rPr>
          <w:rFonts w:cs="Times New Roman"/>
          <w:i/>
          <w:lang w:val="ru-RU"/>
        </w:rPr>
        <w:t>6–12 июля 2026 года)</w:t>
      </w:r>
    </w:p>
    <w:p w14:paraId="22AE7594" w14:textId="77777777" w:rsidR="00861091" w:rsidRDefault="00E07848">
      <w:pPr>
        <w:spacing w:after="160" w:line="240" w:lineRule="auto"/>
        <w:jc w:val="center"/>
      </w:pPr>
      <w:r>
        <w:rPr>
          <w:noProof/>
        </w:rPr>
        <w:drawing>
          <wp:inline distT="0" distB="0" distL="0" distR="0" wp14:anchorId="53FCCE20" wp14:editId="0F958633">
            <wp:extent cx="4512129" cy="3006911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4422" cy="302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17DE4" w14:textId="77777777" w:rsidR="00861091" w:rsidRPr="00366FF2" w:rsidRDefault="00E07848">
      <w:pPr>
        <w:spacing w:after="240" w:line="240" w:lineRule="auto"/>
        <w:jc w:val="center"/>
        <w:rPr>
          <w:lang w:val="ru-RU"/>
        </w:rPr>
      </w:pPr>
      <w:r w:rsidRPr="00366FF2">
        <w:rPr>
          <w:rFonts w:cs="Times New Roman"/>
          <w:b/>
          <w:i/>
          <w:lang w:val="ru-RU"/>
        </w:rPr>
        <w:t xml:space="preserve">Аналитическая записка по итогам оценки активности парламентских партий по ходу кампании по выборам в </w:t>
      </w:r>
      <w:r w:rsidRPr="00366FF2">
        <w:rPr>
          <w:rFonts w:cs="Times New Roman"/>
          <w:b/>
          <w:i/>
          <w:lang w:val="ru-RU"/>
        </w:rPr>
        <w:t>Государственную Думу-2026</w:t>
      </w:r>
    </w:p>
    <w:p w14:paraId="7AA76679" w14:textId="1CD4D8EA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Эксперты Центра исследований политической культуры России (ЦИПКР) на основании данных мониторинга СМИ и социальных медиа (система «</w:t>
      </w:r>
      <w:proofErr w:type="spellStart"/>
      <w:r w:rsidRPr="00366FF2">
        <w:rPr>
          <w:rFonts w:cs="Times New Roman"/>
          <w:lang w:val="ru-RU"/>
        </w:rPr>
        <w:t>Крибрум</w:t>
      </w:r>
      <w:proofErr w:type="spellEnd"/>
      <w:r w:rsidRPr="00366FF2">
        <w:rPr>
          <w:rFonts w:cs="Times New Roman"/>
          <w:lang w:val="ru-RU"/>
        </w:rPr>
        <w:t>»), а также интегрального повесточного анализа представляют семнадцатый выпуск мониторинга п</w:t>
      </w:r>
      <w:r w:rsidRPr="00366FF2">
        <w:rPr>
          <w:rFonts w:cs="Times New Roman"/>
          <w:lang w:val="ru-RU"/>
        </w:rPr>
        <w:t xml:space="preserve">редвыборной активности думских партий. Начиная с настоящего выпуска в повесточный рейтинг введено новое, десятое тематическое направление — «Топливный кризис и энергетика», отражающее главную социально-экономическую тему </w:t>
      </w:r>
      <w:r w:rsidR="008E1C6F">
        <w:rPr>
          <w:rFonts w:cs="Times New Roman"/>
          <w:lang w:val="ru-RU"/>
        </w:rPr>
        <w:t xml:space="preserve">текущего </w:t>
      </w:r>
      <w:r w:rsidRPr="00366FF2">
        <w:rPr>
          <w:rFonts w:cs="Times New Roman"/>
          <w:lang w:val="ru-RU"/>
        </w:rPr>
        <w:t>сезона.</w:t>
      </w:r>
    </w:p>
    <w:p w14:paraId="03131736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lastRenderedPageBreak/>
        <w:t>Неделя прошла под знаком фо</w:t>
      </w:r>
      <w:r w:rsidRPr="00366FF2">
        <w:rPr>
          <w:rFonts w:cs="Times New Roman"/>
          <w:lang w:val="ru-RU"/>
        </w:rPr>
        <w:t>рмализации кампании: «Единая Россия» передала документы в ЦИК, Центризбирком заверил федеральный список и список одномандатников КПРФ, партии перешли от «сезона съездов» к рутинной регистрационной фазе.</w:t>
      </w:r>
    </w:p>
    <w:p w14:paraId="7DFC28AB" w14:textId="77777777" w:rsidR="008E1C6F" w:rsidRDefault="008E1C6F" w:rsidP="00366FF2">
      <w:pPr>
        <w:keepNext/>
        <w:spacing w:after="0" w:line="240" w:lineRule="auto"/>
        <w:ind w:firstLine="709"/>
        <w:jc w:val="both"/>
        <w:rPr>
          <w:rFonts w:cs="Times New Roman"/>
          <w:b/>
        </w:rPr>
      </w:pPr>
    </w:p>
    <w:p w14:paraId="0E6E31C9" w14:textId="3EA5E983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>
        <w:rPr>
          <w:rFonts w:cs="Times New Roman"/>
          <w:b/>
        </w:rPr>
        <w:t>I</w:t>
      </w:r>
      <w:r w:rsidRPr="00366FF2">
        <w:rPr>
          <w:rFonts w:cs="Times New Roman"/>
          <w:b/>
          <w:lang w:val="ru-RU"/>
        </w:rPr>
        <w:t>. СМИ-РЕЙТИНГ ПАРЛАМЕНТСКИХ ПАРТИЙ ЗА ПЕРИОД 6–12 ИЮ</w:t>
      </w:r>
      <w:r w:rsidRPr="00366FF2">
        <w:rPr>
          <w:rFonts w:cs="Times New Roman"/>
          <w:b/>
          <w:lang w:val="ru-RU"/>
        </w:rPr>
        <w:t>ЛЯ 2026 ГОДА</w:t>
      </w:r>
    </w:p>
    <w:p w14:paraId="3478A438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1. Источник данных и параметры мониторинга</w:t>
      </w:r>
    </w:p>
    <w:p w14:paraId="03D633D0" w14:textId="77777777" w:rsidR="008E1C6F" w:rsidRDefault="00E07848" w:rsidP="00366FF2">
      <w:pPr>
        <w:spacing w:after="0" w:line="240" w:lineRule="auto"/>
        <w:ind w:firstLine="709"/>
        <w:jc w:val="both"/>
        <w:rPr>
          <w:rFonts w:cs="Times New Roman"/>
          <w:lang w:val="ru-RU"/>
        </w:rPr>
      </w:pPr>
      <w:r w:rsidRPr="00366FF2">
        <w:rPr>
          <w:rFonts w:cs="Times New Roman"/>
          <w:lang w:val="ru-RU"/>
        </w:rPr>
        <w:t>Расчет выполнен на основе выгрузки системы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«Медиалогия»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по пяти парламентским партиям.</w:t>
      </w:r>
    </w:p>
    <w:p w14:paraId="34E97A71" w14:textId="77777777" w:rsidR="008E1C6F" w:rsidRDefault="00E07848" w:rsidP="00366FF2">
      <w:pPr>
        <w:spacing w:after="0" w:line="240" w:lineRule="auto"/>
        <w:ind w:firstLine="709"/>
        <w:jc w:val="both"/>
        <w:rPr>
          <w:rFonts w:cs="Times New Roman"/>
          <w:lang w:val="ru-RU"/>
        </w:rPr>
      </w:pPr>
      <w:r w:rsidRPr="00366FF2">
        <w:rPr>
          <w:rFonts w:cs="Times New Roman"/>
          <w:lang w:val="ru-RU"/>
        </w:rPr>
        <w:t>Уровни СМИ: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региональный, федеральный.</w:t>
      </w:r>
    </w:p>
    <w:p w14:paraId="112861FC" w14:textId="77777777" w:rsidR="008E1C6F" w:rsidRDefault="00E07848" w:rsidP="00366FF2">
      <w:pPr>
        <w:spacing w:after="0" w:line="240" w:lineRule="auto"/>
        <w:ind w:firstLine="709"/>
        <w:jc w:val="both"/>
        <w:rPr>
          <w:rFonts w:cs="Times New Roman"/>
          <w:lang w:val="ru-RU"/>
        </w:rPr>
      </w:pPr>
      <w:r w:rsidRPr="00366FF2">
        <w:rPr>
          <w:rFonts w:cs="Times New Roman"/>
          <w:lang w:val="ru-RU"/>
        </w:rPr>
        <w:t>Категории СМИ: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газеты, журналы, интернет, информагентства, радио, ТВ.</w:t>
      </w:r>
    </w:p>
    <w:p w14:paraId="1340CBAB" w14:textId="503EB812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Всег</w:t>
      </w:r>
      <w:r w:rsidRPr="00366FF2">
        <w:rPr>
          <w:rFonts w:cs="Times New Roman"/>
          <w:lang w:val="ru-RU"/>
        </w:rPr>
        <w:t>о сообщений в массиве: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13 649.</w:t>
      </w:r>
    </w:p>
    <w:p w14:paraId="37D21200" w14:textId="37DC23FB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8E1C6F">
        <w:rPr>
          <w:rFonts w:cs="Times New Roman"/>
          <w:b/>
          <w:bCs/>
          <w:u w:val="single"/>
          <w:lang w:val="ru-RU"/>
        </w:rPr>
        <w:t>Важное наблюдение</w:t>
      </w:r>
      <w:r w:rsidRPr="00366FF2">
        <w:rPr>
          <w:rFonts w:cs="Times New Roman"/>
          <w:lang w:val="ru-RU"/>
        </w:rPr>
        <w:t>: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 xml:space="preserve">Общий объем публикаций рухнул на 26% по сравнению с прошлой неделей (с 18,6 тыс. до 13,6 тыс.). </w:t>
      </w:r>
      <w:r w:rsidR="008E1C6F">
        <w:rPr>
          <w:rFonts w:cs="Times New Roman"/>
          <w:lang w:val="ru-RU"/>
        </w:rPr>
        <w:t>«</w:t>
      </w:r>
      <w:r w:rsidRPr="00366FF2">
        <w:rPr>
          <w:rFonts w:cs="Times New Roman"/>
          <w:lang w:val="ru-RU"/>
        </w:rPr>
        <w:t>Информационное цунами</w:t>
      </w:r>
      <w:r w:rsidR="008E1C6F">
        <w:rPr>
          <w:rFonts w:cs="Times New Roman"/>
          <w:lang w:val="ru-RU"/>
        </w:rPr>
        <w:t>»</w:t>
      </w:r>
      <w:r w:rsidRPr="00366FF2">
        <w:rPr>
          <w:rFonts w:cs="Times New Roman"/>
          <w:lang w:val="ru-RU"/>
        </w:rPr>
        <w:t xml:space="preserve"> съездов улеглось, и партии остались один на один с рутинной повесткой.</w:t>
      </w:r>
    </w:p>
    <w:p w14:paraId="11094A4B" w14:textId="77777777" w:rsidR="00861091" w:rsidRPr="008E1C6F" w:rsidRDefault="00E07848" w:rsidP="00366FF2">
      <w:pPr>
        <w:spacing w:after="0" w:line="240" w:lineRule="auto"/>
        <w:ind w:firstLine="709"/>
        <w:jc w:val="both"/>
        <w:rPr>
          <w:i/>
          <w:iCs/>
          <w:lang w:val="ru-RU"/>
        </w:rPr>
      </w:pPr>
      <w:r w:rsidRPr="008E1C6F">
        <w:rPr>
          <w:rFonts w:cs="Times New Roman"/>
          <w:i/>
          <w:iCs/>
          <w:lang w:val="ru-RU"/>
        </w:rPr>
        <w:t>Примечание: Показ</w:t>
      </w:r>
      <w:r w:rsidRPr="008E1C6F">
        <w:rPr>
          <w:rFonts w:cs="Times New Roman"/>
          <w:i/>
          <w:iCs/>
          <w:lang w:val="ru-RU"/>
        </w:rPr>
        <w:t>атели «</w:t>
      </w:r>
      <w:proofErr w:type="spellStart"/>
      <w:r w:rsidRPr="008E1C6F">
        <w:rPr>
          <w:rFonts w:cs="Times New Roman"/>
          <w:i/>
          <w:iCs/>
          <w:lang w:val="ru-RU"/>
        </w:rPr>
        <w:t>МедиаИндекс</w:t>
      </w:r>
      <w:proofErr w:type="spellEnd"/>
      <w:r w:rsidRPr="008E1C6F">
        <w:rPr>
          <w:rFonts w:cs="Times New Roman"/>
          <w:i/>
          <w:iCs/>
          <w:lang w:val="ru-RU"/>
        </w:rPr>
        <w:t xml:space="preserve">» и «Вовлеченность» из предоставленной выгрузки не используются в расчете СМИ-контура согласно утвержденной базовой методике ЦИПКР. Оценка строится на пяти параметрах: Сообщения (25%), Главная роль (25%), Охват (25%), Цитирование (20%) и </w:t>
      </w:r>
      <w:r w:rsidRPr="008E1C6F">
        <w:rPr>
          <w:rFonts w:cs="Times New Roman"/>
          <w:i/>
          <w:iCs/>
          <w:lang w:val="ru-RU"/>
        </w:rPr>
        <w:t>Тональность (5%).</w:t>
      </w:r>
    </w:p>
    <w:p w14:paraId="2C73CCE1" w14:textId="77777777" w:rsidR="00861091" w:rsidRDefault="00E07848" w:rsidP="00366FF2">
      <w:pPr>
        <w:keepNext/>
        <w:spacing w:before="160" w:after="80" w:line="240" w:lineRule="auto"/>
        <w:jc w:val="both"/>
      </w:pPr>
      <w:r>
        <w:rPr>
          <w:rFonts w:cs="Times New Roman"/>
          <w:b/>
        </w:rPr>
        <w:t>2. Исходные данные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62"/>
        <w:gridCol w:w="1701"/>
        <w:gridCol w:w="1510"/>
        <w:gridCol w:w="1325"/>
        <w:gridCol w:w="1262"/>
        <w:gridCol w:w="1573"/>
        <w:gridCol w:w="1134"/>
        <w:gridCol w:w="1092"/>
      </w:tblGrid>
      <w:tr w:rsidR="00861091" w14:paraId="47FFC6FD" w14:textId="77777777" w:rsidTr="008E1C6F">
        <w:trPr>
          <w:jc w:val="center"/>
        </w:trPr>
        <w:tc>
          <w:tcPr>
            <w:tcW w:w="562" w:type="dxa"/>
            <w:shd w:val="clear" w:color="auto" w:fill="1F3864"/>
          </w:tcPr>
          <w:p w14:paraId="71879EF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№</w:t>
            </w:r>
          </w:p>
        </w:tc>
        <w:tc>
          <w:tcPr>
            <w:tcW w:w="1701" w:type="dxa"/>
            <w:shd w:val="clear" w:color="auto" w:fill="1F3864"/>
          </w:tcPr>
          <w:p w14:paraId="7AEA51A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Партия</w:t>
            </w:r>
          </w:p>
        </w:tc>
        <w:tc>
          <w:tcPr>
            <w:tcW w:w="1510" w:type="dxa"/>
            <w:shd w:val="clear" w:color="auto" w:fill="1F3864"/>
          </w:tcPr>
          <w:p w14:paraId="0A4B717A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Сообщения</w:t>
            </w:r>
          </w:p>
        </w:tc>
        <w:tc>
          <w:tcPr>
            <w:tcW w:w="1325" w:type="dxa"/>
            <w:shd w:val="clear" w:color="auto" w:fill="1F3864"/>
          </w:tcPr>
          <w:p w14:paraId="0B4D07E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Главная роль</w:t>
            </w:r>
          </w:p>
        </w:tc>
        <w:tc>
          <w:tcPr>
            <w:tcW w:w="1262" w:type="dxa"/>
            <w:shd w:val="clear" w:color="auto" w:fill="1F3864"/>
          </w:tcPr>
          <w:p w14:paraId="2534CD5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Охват (млн)</w:t>
            </w:r>
          </w:p>
        </w:tc>
        <w:tc>
          <w:tcPr>
            <w:tcW w:w="1573" w:type="dxa"/>
            <w:shd w:val="clear" w:color="auto" w:fill="1F3864"/>
          </w:tcPr>
          <w:p w14:paraId="75B61A5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Цитирование</w:t>
            </w:r>
          </w:p>
        </w:tc>
        <w:tc>
          <w:tcPr>
            <w:tcW w:w="1134" w:type="dxa"/>
            <w:shd w:val="clear" w:color="auto" w:fill="1F3864"/>
          </w:tcPr>
          <w:p w14:paraId="661E052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Позитив</w:t>
            </w:r>
          </w:p>
        </w:tc>
        <w:tc>
          <w:tcPr>
            <w:tcW w:w="1092" w:type="dxa"/>
            <w:shd w:val="clear" w:color="auto" w:fill="1F3864"/>
          </w:tcPr>
          <w:p w14:paraId="28B878D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Негатив</w:t>
            </w:r>
          </w:p>
        </w:tc>
      </w:tr>
      <w:tr w:rsidR="00861091" w14:paraId="1894A3D3" w14:textId="77777777" w:rsidTr="008E1C6F">
        <w:trPr>
          <w:jc w:val="center"/>
        </w:trPr>
        <w:tc>
          <w:tcPr>
            <w:tcW w:w="562" w:type="dxa"/>
          </w:tcPr>
          <w:p w14:paraId="3A81A25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</w:tcPr>
          <w:p w14:paraId="1A3CBF1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Единая Россия</w:t>
            </w:r>
          </w:p>
        </w:tc>
        <w:tc>
          <w:tcPr>
            <w:tcW w:w="1510" w:type="dxa"/>
          </w:tcPr>
          <w:p w14:paraId="277AA72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8 773</w:t>
            </w:r>
          </w:p>
        </w:tc>
        <w:tc>
          <w:tcPr>
            <w:tcW w:w="1325" w:type="dxa"/>
          </w:tcPr>
          <w:p w14:paraId="276B2A95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3 438</w:t>
            </w:r>
          </w:p>
        </w:tc>
        <w:tc>
          <w:tcPr>
            <w:tcW w:w="1262" w:type="dxa"/>
          </w:tcPr>
          <w:p w14:paraId="554D5E6F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253,4</w:t>
            </w:r>
          </w:p>
        </w:tc>
        <w:tc>
          <w:tcPr>
            <w:tcW w:w="1573" w:type="dxa"/>
          </w:tcPr>
          <w:p w14:paraId="142CAD08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2 317</w:t>
            </w:r>
          </w:p>
        </w:tc>
        <w:tc>
          <w:tcPr>
            <w:tcW w:w="1134" w:type="dxa"/>
          </w:tcPr>
          <w:p w14:paraId="10F6C42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1 263</w:t>
            </w:r>
          </w:p>
        </w:tc>
        <w:tc>
          <w:tcPr>
            <w:tcW w:w="1092" w:type="dxa"/>
          </w:tcPr>
          <w:p w14:paraId="65D0DBFF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83</w:t>
            </w:r>
          </w:p>
        </w:tc>
      </w:tr>
      <w:tr w:rsidR="00861091" w14:paraId="2CEAF6D2" w14:textId="77777777" w:rsidTr="008E1C6F">
        <w:trPr>
          <w:jc w:val="center"/>
        </w:trPr>
        <w:tc>
          <w:tcPr>
            <w:tcW w:w="562" w:type="dxa"/>
          </w:tcPr>
          <w:p w14:paraId="195D957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</w:tcPr>
          <w:p w14:paraId="363CD35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КПРФ</w:t>
            </w:r>
          </w:p>
        </w:tc>
        <w:tc>
          <w:tcPr>
            <w:tcW w:w="1510" w:type="dxa"/>
          </w:tcPr>
          <w:p w14:paraId="5683D4B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2 930</w:t>
            </w:r>
          </w:p>
        </w:tc>
        <w:tc>
          <w:tcPr>
            <w:tcW w:w="1325" w:type="dxa"/>
          </w:tcPr>
          <w:p w14:paraId="1A8562B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1 193</w:t>
            </w:r>
          </w:p>
        </w:tc>
        <w:tc>
          <w:tcPr>
            <w:tcW w:w="1262" w:type="dxa"/>
          </w:tcPr>
          <w:p w14:paraId="0A28598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262,1</w:t>
            </w:r>
          </w:p>
        </w:tc>
        <w:tc>
          <w:tcPr>
            <w:tcW w:w="1573" w:type="dxa"/>
          </w:tcPr>
          <w:p w14:paraId="48FF441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1 086</w:t>
            </w:r>
          </w:p>
        </w:tc>
        <w:tc>
          <w:tcPr>
            <w:tcW w:w="1134" w:type="dxa"/>
          </w:tcPr>
          <w:p w14:paraId="03E515F5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265</w:t>
            </w:r>
          </w:p>
        </w:tc>
        <w:tc>
          <w:tcPr>
            <w:tcW w:w="1092" w:type="dxa"/>
          </w:tcPr>
          <w:p w14:paraId="0688106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84</w:t>
            </w:r>
          </w:p>
        </w:tc>
      </w:tr>
      <w:tr w:rsidR="00861091" w14:paraId="069AB3B2" w14:textId="77777777" w:rsidTr="008E1C6F">
        <w:trPr>
          <w:jc w:val="center"/>
        </w:trPr>
        <w:tc>
          <w:tcPr>
            <w:tcW w:w="562" w:type="dxa"/>
          </w:tcPr>
          <w:p w14:paraId="4D0BAC3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701" w:type="dxa"/>
          </w:tcPr>
          <w:p w14:paraId="53DB3A6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ЛДПР</w:t>
            </w:r>
          </w:p>
        </w:tc>
        <w:tc>
          <w:tcPr>
            <w:tcW w:w="1510" w:type="dxa"/>
          </w:tcPr>
          <w:p w14:paraId="1C5BB17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2 217</w:t>
            </w:r>
          </w:p>
        </w:tc>
        <w:tc>
          <w:tcPr>
            <w:tcW w:w="1325" w:type="dxa"/>
          </w:tcPr>
          <w:p w14:paraId="04B429B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1 052</w:t>
            </w:r>
          </w:p>
        </w:tc>
        <w:tc>
          <w:tcPr>
            <w:tcW w:w="1262" w:type="dxa"/>
          </w:tcPr>
          <w:p w14:paraId="0EB0A17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155,7</w:t>
            </w:r>
          </w:p>
        </w:tc>
        <w:tc>
          <w:tcPr>
            <w:tcW w:w="1573" w:type="dxa"/>
          </w:tcPr>
          <w:p w14:paraId="292EA86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997</w:t>
            </w:r>
          </w:p>
        </w:tc>
        <w:tc>
          <w:tcPr>
            <w:tcW w:w="1134" w:type="dxa"/>
          </w:tcPr>
          <w:p w14:paraId="7E00036F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259</w:t>
            </w:r>
          </w:p>
        </w:tc>
        <w:tc>
          <w:tcPr>
            <w:tcW w:w="1092" w:type="dxa"/>
          </w:tcPr>
          <w:p w14:paraId="6190AF1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13</w:t>
            </w:r>
          </w:p>
        </w:tc>
      </w:tr>
      <w:tr w:rsidR="00861091" w14:paraId="1C75F483" w14:textId="77777777" w:rsidTr="008E1C6F">
        <w:trPr>
          <w:jc w:val="center"/>
        </w:trPr>
        <w:tc>
          <w:tcPr>
            <w:tcW w:w="562" w:type="dxa"/>
          </w:tcPr>
          <w:p w14:paraId="77EC641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</w:tcPr>
          <w:p w14:paraId="42C7C70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СРЗП</w:t>
            </w:r>
          </w:p>
        </w:tc>
        <w:tc>
          <w:tcPr>
            <w:tcW w:w="1510" w:type="dxa"/>
          </w:tcPr>
          <w:p w14:paraId="052C26B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1 804</w:t>
            </w:r>
          </w:p>
        </w:tc>
        <w:tc>
          <w:tcPr>
            <w:tcW w:w="1325" w:type="dxa"/>
          </w:tcPr>
          <w:p w14:paraId="09D566D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686</w:t>
            </w:r>
          </w:p>
        </w:tc>
        <w:tc>
          <w:tcPr>
            <w:tcW w:w="1262" w:type="dxa"/>
          </w:tcPr>
          <w:p w14:paraId="5AD7EAD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154,3</w:t>
            </w:r>
          </w:p>
        </w:tc>
        <w:tc>
          <w:tcPr>
            <w:tcW w:w="1573" w:type="dxa"/>
          </w:tcPr>
          <w:p w14:paraId="28597A60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826</w:t>
            </w:r>
          </w:p>
        </w:tc>
        <w:tc>
          <w:tcPr>
            <w:tcW w:w="1134" w:type="dxa"/>
          </w:tcPr>
          <w:p w14:paraId="0BB86BC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83</w:t>
            </w:r>
          </w:p>
        </w:tc>
        <w:tc>
          <w:tcPr>
            <w:tcW w:w="1092" w:type="dxa"/>
          </w:tcPr>
          <w:p w14:paraId="3D0C506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18</w:t>
            </w:r>
          </w:p>
        </w:tc>
      </w:tr>
      <w:tr w:rsidR="00861091" w14:paraId="6FD6B2FA" w14:textId="77777777" w:rsidTr="008E1C6F">
        <w:trPr>
          <w:jc w:val="center"/>
        </w:trPr>
        <w:tc>
          <w:tcPr>
            <w:tcW w:w="562" w:type="dxa"/>
          </w:tcPr>
          <w:p w14:paraId="7431FEAF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701" w:type="dxa"/>
          </w:tcPr>
          <w:p w14:paraId="3D04692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Новые люди</w:t>
            </w:r>
          </w:p>
        </w:tc>
        <w:tc>
          <w:tcPr>
            <w:tcW w:w="1510" w:type="dxa"/>
          </w:tcPr>
          <w:p w14:paraId="6D42AE18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1 494</w:t>
            </w:r>
          </w:p>
        </w:tc>
        <w:tc>
          <w:tcPr>
            <w:tcW w:w="1325" w:type="dxa"/>
          </w:tcPr>
          <w:p w14:paraId="321DC00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715</w:t>
            </w:r>
          </w:p>
        </w:tc>
        <w:tc>
          <w:tcPr>
            <w:tcW w:w="1262" w:type="dxa"/>
          </w:tcPr>
          <w:p w14:paraId="3A5BFF25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139,7</w:t>
            </w:r>
          </w:p>
        </w:tc>
        <w:tc>
          <w:tcPr>
            <w:tcW w:w="1573" w:type="dxa"/>
          </w:tcPr>
          <w:p w14:paraId="7657EFE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514</w:t>
            </w:r>
          </w:p>
        </w:tc>
        <w:tc>
          <w:tcPr>
            <w:tcW w:w="1134" w:type="dxa"/>
          </w:tcPr>
          <w:p w14:paraId="269C4DD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361</w:t>
            </w:r>
          </w:p>
        </w:tc>
        <w:tc>
          <w:tcPr>
            <w:tcW w:w="1092" w:type="dxa"/>
          </w:tcPr>
          <w:p w14:paraId="5563C70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8</w:t>
            </w:r>
          </w:p>
        </w:tc>
      </w:tr>
    </w:tbl>
    <w:p w14:paraId="5310980C" w14:textId="77777777" w:rsidR="008E1C6F" w:rsidRDefault="008E1C6F" w:rsidP="00366FF2">
      <w:pPr>
        <w:keepNext/>
        <w:spacing w:after="0" w:line="240" w:lineRule="auto"/>
        <w:ind w:firstLine="709"/>
        <w:jc w:val="both"/>
        <w:rPr>
          <w:rFonts w:cs="Times New Roman"/>
          <w:b/>
          <w:lang w:val="ru-RU"/>
        </w:rPr>
      </w:pPr>
    </w:p>
    <w:p w14:paraId="1A9D0873" w14:textId="68F67C6F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3. Максимумы для нормирования: исторический прорыв КПРФ</w:t>
      </w:r>
    </w:p>
    <w:p w14:paraId="1559DF59" w14:textId="77777777" w:rsidR="00861091" w:rsidRDefault="00E07848" w:rsidP="00366FF2">
      <w:pPr>
        <w:spacing w:after="0" w:line="240" w:lineRule="auto"/>
        <w:ind w:firstLine="709"/>
        <w:jc w:val="both"/>
      </w:pPr>
      <w:r w:rsidRPr="00366FF2">
        <w:rPr>
          <w:rFonts w:cs="Times New Roman"/>
          <w:lang w:val="ru-RU"/>
        </w:rPr>
        <w:t>На 17-й неделе «Единая Россия»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 xml:space="preserve">вновь утратила абсолютную монополию. Как и три недели назад, главная оппозиционная партия страны нанесла </w:t>
      </w:r>
      <w:r w:rsidRPr="00366FF2">
        <w:rPr>
          <w:rFonts w:cs="Times New Roman"/>
          <w:lang w:val="ru-RU"/>
        </w:rPr>
        <w:t>удар по самому чувствительному показателю — качеству аудитории.</w:t>
      </w:r>
      <w:r>
        <w:rPr>
          <w:rFonts w:cs="Times New Roman"/>
        </w:rPr>
        <w:t> КПРФ забрала максимум по потенциальному охвату.</w:t>
      </w:r>
    </w:p>
    <w:p w14:paraId="33DA1C52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Сообщения: 8 773 — ЕР</w:t>
      </w:r>
    </w:p>
    <w:p w14:paraId="517D381A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Главная роль: 3 438 — ЕР</w:t>
      </w:r>
    </w:p>
    <w:p w14:paraId="4BDE0DC5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Охват: 262,1 млн — КПРФ</w:t>
      </w:r>
    </w:p>
    <w:p w14:paraId="20C30D9E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Цитирование: 2 317 — ЕР</w:t>
      </w:r>
    </w:p>
    <w:p w14:paraId="75EE3213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Это означает, что при втрое меньшем объеме публик</w:t>
      </w:r>
      <w:r w:rsidRPr="00366FF2">
        <w:rPr>
          <w:rFonts w:cs="Times New Roman"/>
          <w:lang w:val="ru-RU"/>
        </w:rPr>
        <w:t>аций, новости о КПРФ расходились по более крупным, читаемым и статусным площадкам, чем новости партии власти.</w:t>
      </w:r>
    </w:p>
    <w:p w14:paraId="4E03EE46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lastRenderedPageBreak/>
        <w:t>4. Расчет медиарейтинга по партиям</w:t>
      </w:r>
    </w:p>
    <w:p w14:paraId="07D8D883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1. Единая Россия</w:t>
      </w:r>
    </w:p>
    <w:p w14:paraId="24F6CE57" w14:textId="7520B75D" w:rsidR="00861091" w:rsidRDefault="008E1C6F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  <w:lang w:val="ru-RU"/>
        </w:rPr>
        <w:t>С</w:t>
      </w:r>
      <w:proofErr w:type="spellStart"/>
      <w:r w:rsidR="00E07848">
        <w:rPr>
          <w:rFonts w:cs="Times New Roman"/>
        </w:rPr>
        <w:t>ообщения</w:t>
      </w:r>
      <w:proofErr w:type="spellEnd"/>
      <w:r w:rsidR="00E07848">
        <w:rPr>
          <w:rFonts w:cs="Times New Roman"/>
        </w:rPr>
        <w:t>: 8 773 / 8 773 × 100 = 100,00</w:t>
      </w:r>
    </w:p>
    <w:p w14:paraId="2B56B4A7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Главная роль: 3 438 / 3 438 × 100 = 100,00</w:t>
      </w:r>
    </w:p>
    <w:p w14:paraId="385D245D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Охват: 253,4 / 262,1 × 100 = 96,68 (Нормируется по КПРФ)</w:t>
      </w:r>
    </w:p>
    <w:p w14:paraId="6848D861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Цитирование: 2 317 / 2 317 × 100 = 100,00</w:t>
      </w:r>
    </w:p>
    <w:p w14:paraId="4DA1DDD9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Тональность: 1 263 / (1 263 + 83) × 100 = 93,83</w:t>
      </w:r>
    </w:p>
    <w:p w14:paraId="55C8BB27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Взвешенная сумма: 100,00×0,25 + 100,00×0,25 + 96,68×0,25 + 100,00×0,20 + 93,83×0,05 = 25,00 + 25,00 + 24,17 +</w:t>
      </w:r>
      <w:r>
        <w:rPr>
          <w:rFonts w:cs="Times New Roman"/>
        </w:rPr>
        <w:t xml:space="preserve"> 20,00 + 4,69 = 98,86</w:t>
      </w:r>
    </w:p>
    <w:p w14:paraId="10C0A189" w14:textId="77777777" w:rsidR="00861091" w:rsidRDefault="00E07848" w:rsidP="00366FF2">
      <w:pPr>
        <w:spacing w:after="0" w:line="240" w:lineRule="auto"/>
        <w:ind w:firstLine="709"/>
        <w:jc w:val="both"/>
      </w:pPr>
      <w:r>
        <w:rPr>
          <w:rFonts w:cs="Times New Roman"/>
        </w:rPr>
        <w:t>2. КПРФ</w:t>
      </w:r>
    </w:p>
    <w:p w14:paraId="4901BA7E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Сообщения: 2 930 / 8 773 × 100 = 33,40</w:t>
      </w:r>
    </w:p>
    <w:p w14:paraId="625C56AD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Главная роль: 1 193 / 3 438 × 100 = 34,70</w:t>
      </w:r>
    </w:p>
    <w:p w14:paraId="0B762210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Охват: 262,1 / 262,1 × 100 = 100,00 (Максимум)</w:t>
      </w:r>
    </w:p>
    <w:p w14:paraId="4E0572EA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Цитирование: 1 086 / 2 317 × 100 = 46,87</w:t>
      </w:r>
    </w:p>
    <w:p w14:paraId="42165034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Тональность: 265 / (265 + 84) × 100 = 75,93</w:t>
      </w:r>
    </w:p>
    <w:p w14:paraId="6D0FA285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Взвешенная су</w:t>
      </w:r>
      <w:r>
        <w:rPr>
          <w:rFonts w:cs="Times New Roman"/>
        </w:rPr>
        <w:t>мма: 33,40×0,25 + 34,70×0,25 + 100,00×0,25 + 46,87×0,20 + 75,93×0,05 = 8,35 + 8,68 + 25,00 + 9,37 + 3,80 = 55,20</w:t>
      </w:r>
    </w:p>
    <w:p w14:paraId="0BDABB09" w14:textId="77777777" w:rsidR="00861091" w:rsidRDefault="00E07848" w:rsidP="00366FF2">
      <w:pPr>
        <w:spacing w:after="0" w:line="240" w:lineRule="auto"/>
        <w:ind w:firstLine="709"/>
        <w:jc w:val="both"/>
      </w:pPr>
      <w:r>
        <w:rPr>
          <w:rFonts w:cs="Times New Roman"/>
        </w:rPr>
        <w:t>3. ЛДПР</w:t>
      </w:r>
    </w:p>
    <w:p w14:paraId="6145FF57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Сообщения: 2 217 / 8 773 × 100 = 25,27</w:t>
      </w:r>
    </w:p>
    <w:p w14:paraId="556199DA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Главная роль: 1 052 / 3 438 × 100 = 30,60</w:t>
      </w:r>
    </w:p>
    <w:p w14:paraId="1C581398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Охват: 155,7 / 262,1 × 100 = 59,40</w:t>
      </w:r>
    </w:p>
    <w:p w14:paraId="79F4680F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 xml:space="preserve">Цитирование: 997 / </w:t>
      </w:r>
      <w:r>
        <w:rPr>
          <w:rFonts w:cs="Times New Roman"/>
        </w:rPr>
        <w:t>2 317 × 100 = 43,03</w:t>
      </w:r>
    </w:p>
    <w:p w14:paraId="30491058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Тональность: 259 / (259 + 13) × 100 = 95,22</w:t>
      </w:r>
    </w:p>
    <w:p w14:paraId="7E04D469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Взвешенная сумма: 25,27×0,25 + 30,60×0,25 + 59,40×0,25 + 43,03×0,20 + 95,22×0,05 = 6,32 + 7,65 + 14,85 + 8,61 + 4,76 = 42,19</w:t>
      </w:r>
    </w:p>
    <w:p w14:paraId="1A55B52F" w14:textId="77777777" w:rsidR="00861091" w:rsidRDefault="00E07848" w:rsidP="00366FF2">
      <w:pPr>
        <w:spacing w:after="0" w:line="240" w:lineRule="auto"/>
        <w:ind w:firstLine="709"/>
        <w:jc w:val="both"/>
      </w:pPr>
      <w:r>
        <w:rPr>
          <w:rFonts w:cs="Times New Roman"/>
        </w:rPr>
        <w:t>4. СРЗП</w:t>
      </w:r>
    </w:p>
    <w:p w14:paraId="65149B6C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Сообщения: 1 804 / 8 773 × 100 = 20,56</w:t>
      </w:r>
    </w:p>
    <w:p w14:paraId="629B65C9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 xml:space="preserve">Главная роль: 686 / </w:t>
      </w:r>
      <w:r>
        <w:rPr>
          <w:rFonts w:cs="Times New Roman"/>
        </w:rPr>
        <w:t>3 438 × 100 = 19,95</w:t>
      </w:r>
    </w:p>
    <w:p w14:paraId="7E9CAAE7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Охват: 154,3 / 262,1 × 100 = 58,87</w:t>
      </w:r>
    </w:p>
    <w:p w14:paraId="5B556CC8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Цитирование: 826 / 2 317 × 100 = 35,65</w:t>
      </w:r>
    </w:p>
    <w:p w14:paraId="773B2113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Тональность: 83 / (83 + 18) × 100 = 82,18</w:t>
      </w:r>
    </w:p>
    <w:p w14:paraId="3270CFBD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 xml:space="preserve">Взвешенная сумма: 20,56×0,25 + 19,95×0,25 + 58,87×0,25 + 35,65×0,20 + 82,18×0,05 = 5,14 + 4,99 + 14,72 + 7,13 + 4,11 </w:t>
      </w:r>
      <w:r>
        <w:rPr>
          <w:rFonts w:cs="Times New Roman"/>
        </w:rPr>
        <w:t>= 36,09</w:t>
      </w:r>
    </w:p>
    <w:p w14:paraId="2CDE46A0" w14:textId="77777777" w:rsidR="00861091" w:rsidRDefault="00E07848" w:rsidP="00366FF2">
      <w:pPr>
        <w:spacing w:after="0" w:line="240" w:lineRule="auto"/>
        <w:ind w:firstLine="709"/>
        <w:jc w:val="both"/>
      </w:pPr>
      <w:r>
        <w:rPr>
          <w:rFonts w:cs="Times New Roman"/>
        </w:rPr>
        <w:t>5. Новые люди</w:t>
      </w:r>
    </w:p>
    <w:p w14:paraId="66482E1B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Сообщения: 1 494 / 8 773 × 100 = 17,03</w:t>
      </w:r>
    </w:p>
    <w:p w14:paraId="7A1DB4AC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Главная роль: 715 / 3 438 × 100 = 20,80</w:t>
      </w:r>
    </w:p>
    <w:p w14:paraId="60A915C8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Охват: 139,7 / 262,1 × 100 = 53,30</w:t>
      </w:r>
    </w:p>
    <w:p w14:paraId="51B577B1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Цитирование: 514 / 2 317 × 100 = 22,18</w:t>
      </w:r>
    </w:p>
    <w:p w14:paraId="39BD9991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Тональность: 361 / (361 + 8) × 100 = 97,83</w:t>
      </w:r>
    </w:p>
    <w:p w14:paraId="39B92877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Взвешенная сумма: 17,03×0,25 + 20,80×0</w:t>
      </w:r>
      <w:r>
        <w:rPr>
          <w:rFonts w:cs="Times New Roman"/>
        </w:rPr>
        <w:t>,25 + 53,30×0,25 + 22,18×0,20 + 97,83×0,05 = 4,26 + 5,20 + 13,33 + 4,44 + 4,89 = 32,12</w:t>
      </w:r>
    </w:p>
    <w:p w14:paraId="0F524070" w14:textId="77777777" w:rsidR="00861091" w:rsidRPr="00366FF2" w:rsidRDefault="00E07848" w:rsidP="00366FF2">
      <w:pPr>
        <w:keepNext/>
        <w:spacing w:before="160" w:after="80" w:line="240" w:lineRule="auto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lastRenderedPageBreak/>
        <w:t>5. ИТОГОВЫЙ СМИ-РЕЙТИНГ: сравнение 17-й и 16-й недель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846"/>
        <w:gridCol w:w="3104"/>
        <w:gridCol w:w="1930"/>
        <w:gridCol w:w="2053"/>
        <w:gridCol w:w="1807"/>
      </w:tblGrid>
      <w:tr w:rsidR="00861091" w14:paraId="0514DC50" w14:textId="77777777" w:rsidTr="008E1C6F">
        <w:trPr>
          <w:jc w:val="center"/>
        </w:trPr>
        <w:tc>
          <w:tcPr>
            <w:tcW w:w="846" w:type="dxa"/>
            <w:shd w:val="clear" w:color="auto" w:fill="1F3864"/>
          </w:tcPr>
          <w:p w14:paraId="617ECF0B" w14:textId="77777777" w:rsidR="00861091" w:rsidRDefault="00E07848" w:rsidP="00366FF2">
            <w:pPr>
              <w:spacing w:before="20" w:after="20"/>
              <w:jc w:val="both"/>
            </w:pPr>
            <w:proofErr w:type="spellStart"/>
            <w:r>
              <w:rPr>
                <w:rFonts w:cs="Times New Roman"/>
                <w:b/>
                <w:sz w:val="22"/>
              </w:rPr>
              <w:t>Место</w:t>
            </w:r>
            <w:proofErr w:type="spellEnd"/>
          </w:p>
        </w:tc>
        <w:tc>
          <w:tcPr>
            <w:tcW w:w="3104" w:type="dxa"/>
            <w:shd w:val="clear" w:color="auto" w:fill="1F3864"/>
          </w:tcPr>
          <w:p w14:paraId="58D9C85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Партия</w:t>
            </w:r>
          </w:p>
        </w:tc>
        <w:tc>
          <w:tcPr>
            <w:tcW w:w="1930" w:type="dxa"/>
            <w:shd w:val="clear" w:color="auto" w:fill="1F3864"/>
          </w:tcPr>
          <w:p w14:paraId="35E7884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17-я неделя</w:t>
            </w:r>
            <w:r>
              <w:rPr>
                <w:rFonts w:cs="Times New Roman"/>
                <w:b/>
                <w:sz w:val="22"/>
              </w:rPr>
              <w:br/>
              <w:t>(6–12 июля)</w:t>
            </w:r>
          </w:p>
        </w:tc>
        <w:tc>
          <w:tcPr>
            <w:tcW w:w="2053" w:type="dxa"/>
            <w:shd w:val="clear" w:color="auto" w:fill="1F3864"/>
          </w:tcPr>
          <w:p w14:paraId="0E64AB85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16-я неделя</w:t>
            </w:r>
            <w:r>
              <w:rPr>
                <w:rFonts w:cs="Times New Roman"/>
                <w:b/>
                <w:sz w:val="22"/>
              </w:rPr>
              <w:br/>
              <w:t>(29 июня – 5 июля)</w:t>
            </w:r>
          </w:p>
        </w:tc>
        <w:tc>
          <w:tcPr>
            <w:tcW w:w="1807" w:type="dxa"/>
            <w:shd w:val="clear" w:color="auto" w:fill="1F3864"/>
          </w:tcPr>
          <w:p w14:paraId="4714D3F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Динамика (Δ)</w:t>
            </w:r>
          </w:p>
        </w:tc>
      </w:tr>
      <w:tr w:rsidR="00861091" w14:paraId="0E4F8F60" w14:textId="77777777" w:rsidTr="008E1C6F">
        <w:trPr>
          <w:jc w:val="center"/>
        </w:trPr>
        <w:tc>
          <w:tcPr>
            <w:tcW w:w="846" w:type="dxa"/>
          </w:tcPr>
          <w:p w14:paraId="0C54AF4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3104" w:type="dxa"/>
          </w:tcPr>
          <w:p w14:paraId="27D4CB7A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Партия «Единая Россия»</w:t>
            </w:r>
          </w:p>
        </w:tc>
        <w:tc>
          <w:tcPr>
            <w:tcW w:w="1930" w:type="dxa"/>
          </w:tcPr>
          <w:p w14:paraId="298EBFE5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98,86</w:t>
            </w:r>
          </w:p>
        </w:tc>
        <w:tc>
          <w:tcPr>
            <w:tcW w:w="2053" w:type="dxa"/>
          </w:tcPr>
          <w:p w14:paraId="64646CF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99,73</w:t>
            </w:r>
          </w:p>
        </w:tc>
        <w:tc>
          <w:tcPr>
            <w:tcW w:w="1807" w:type="dxa"/>
          </w:tcPr>
          <w:p w14:paraId="7BB5F39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−0,87</w:t>
            </w:r>
          </w:p>
        </w:tc>
      </w:tr>
      <w:tr w:rsidR="00861091" w14:paraId="49DF0840" w14:textId="77777777" w:rsidTr="008E1C6F">
        <w:trPr>
          <w:jc w:val="center"/>
        </w:trPr>
        <w:tc>
          <w:tcPr>
            <w:tcW w:w="846" w:type="dxa"/>
          </w:tcPr>
          <w:p w14:paraId="1D3C185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3104" w:type="dxa"/>
          </w:tcPr>
          <w:p w14:paraId="257E798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Коммунистическая партия Российской Федерации</w:t>
            </w:r>
          </w:p>
        </w:tc>
        <w:tc>
          <w:tcPr>
            <w:tcW w:w="1930" w:type="dxa"/>
          </w:tcPr>
          <w:p w14:paraId="000810A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55,20</w:t>
            </w:r>
          </w:p>
        </w:tc>
        <w:tc>
          <w:tcPr>
            <w:tcW w:w="2053" w:type="dxa"/>
          </w:tcPr>
          <w:p w14:paraId="507462E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35,05</w:t>
            </w:r>
          </w:p>
        </w:tc>
        <w:tc>
          <w:tcPr>
            <w:tcW w:w="1807" w:type="dxa"/>
          </w:tcPr>
          <w:p w14:paraId="1C0368FA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+20,15</w:t>
            </w:r>
          </w:p>
        </w:tc>
      </w:tr>
      <w:tr w:rsidR="00861091" w14:paraId="57B25EEC" w14:textId="77777777" w:rsidTr="008E1C6F">
        <w:trPr>
          <w:jc w:val="center"/>
        </w:trPr>
        <w:tc>
          <w:tcPr>
            <w:tcW w:w="846" w:type="dxa"/>
          </w:tcPr>
          <w:p w14:paraId="0C4C596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3104" w:type="dxa"/>
          </w:tcPr>
          <w:p w14:paraId="680E188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Либерально-демократическая партия России</w:t>
            </w:r>
          </w:p>
        </w:tc>
        <w:tc>
          <w:tcPr>
            <w:tcW w:w="1930" w:type="dxa"/>
          </w:tcPr>
          <w:p w14:paraId="7FCF227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42,19</w:t>
            </w:r>
          </w:p>
        </w:tc>
        <w:tc>
          <w:tcPr>
            <w:tcW w:w="2053" w:type="dxa"/>
          </w:tcPr>
          <w:p w14:paraId="486B31D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31,35</w:t>
            </w:r>
          </w:p>
        </w:tc>
        <w:tc>
          <w:tcPr>
            <w:tcW w:w="1807" w:type="dxa"/>
          </w:tcPr>
          <w:p w14:paraId="5364A8F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+10,84</w:t>
            </w:r>
          </w:p>
        </w:tc>
      </w:tr>
      <w:tr w:rsidR="00861091" w14:paraId="3B033DF2" w14:textId="77777777" w:rsidTr="008E1C6F">
        <w:trPr>
          <w:jc w:val="center"/>
        </w:trPr>
        <w:tc>
          <w:tcPr>
            <w:tcW w:w="846" w:type="dxa"/>
          </w:tcPr>
          <w:p w14:paraId="70F06C1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3104" w:type="dxa"/>
          </w:tcPr>
          <w:p w14:paraId="527048FC" w14:textId="77777777" w:rsidR="00861091" w:rsidRPr="00366FF2" w:rsidRDefault="00E07848" w:rsidP="00366FF2">
            <w:pPr>
              <w:spacing w:before="20" w:after="20"/>
              <w:jc w:val="both"/>
              <w:rPr>
                <w:lang w:val="ru-RU"/>
              </w:rPr>
            </w:pPr>
            <w:r w:rsidRPr="00366FF2">
              <w:rPr>
                <w:rFonts w:cs="Times New Roman"/>
                <w:sz w:val="22"/>
                <w:lang w:val="ru-RU"/>
              </w:rPr>
              <w:t>Партия «Справедливая Россия — Патриоты — За правду»</w:t>
            </w:r>
          </w:p>
        </w:tc>
        <w:tc>
          <w:tcPr>
            <w:tcW w:w="1930" w:type="dxa"/>
          </w:tcPr>
          <w:p w14:paraId="38ACCB15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36,09</w:t>
            </w:r>
          </w:p>
        </w:tc>
        <w:tc>
          <w:tcPr>
            <w:tcW w:w="2053" w:type="dxa"/>
          </w:tcPr>
          <w:p w14:paraId="57F7AECF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29,71</w:t>
            </w:r>
          </w:p>
        </w:tc>
        <w:tc>
          <w:tcPr>
            <w:tcW w:w="1807" w:type="dxa"/>
          </w:tcPr>
          <w:p w14:paraId="53FA0E4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+6,38</w:t>
            </w:r>
          </w:p>
        </w:tc>
      </w:tr>
      <w:tr w:rsidR="00861091" w14:paraId="27286E4C" w14:textId="77777777" w:rsidTr="008E1C6F">
        <w:trPr>
          <w:jc w:val="center"/>
        </w:trPr>
        <w:tc>
          <w:tcPr>
            <w:tcW w:w="846" w:type="dxa"/>
          </w:tcPr>
          <w:p w14:paraId="066C399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3104" w:type="dxa"/>
          </w:tcPr>
          <w:p w14:paraId="00E9428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Партия «Новые люди»</w:t>
            </w:r>
          </w:p>
        </w:tc>
        <w:tc>
          <w:tcPr>
            <w:tcW w:w="1930" w:type="dxa"/>
          </w:tcPr>
          <w:p w14:paraId="0FAACAA8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32,12</w:t>
            </w:r>
          </w:p>
        </w:tc>
        <w:tc>
          <w:tcPr>
            <w:tcW w:w="2053" w:type="dxa"/>
          </w:tcPr>
          <w:p w14:paraId="262D41B0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28,20</w:t>
            </w:r>
          </w:p>
        </w:tc>
        <w:tc>
          <w:tcPr>
            <w:tcW w:w="1807" w:type="dxa"/>
          </w:tcPr>
          <w:p w14:paraId="313DB3D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+3,92</w:t>
            </w:r>
          </w:p>
        </w:tc>
      </w:tr>
    </w:tbl>
    <w:p w14:paraId="0E9461C0" w14:textId="77777777" w:rsidR="008E1C6F" w:rsidRDefault="008E1C6F" w:rsidP="00366FF2">
      <w:pPr>
        <w:keepNext/>
        <w:spacing w:after="0" w:line="240" w:lineRule="auto"/>
        <w:ind w:firstLine="709"/>
        <w:jc w:val="both"/>
        <w:rPr>
          <w:rFonts w:cs="Times New Roman"/>
          <w:b/>
        </w:rPr>
      </w:pPr>
    </w:p>
    <w:p w14:paraId="551C2420" w14:textId="065539BB" w:rsidR="00861091" w:rsidRDefault="00E07848" w:rsidP="00366FF2">
      <w:pPr>
        <w:keepNext/>
        <w:spacing w:after="0" w:line="240" w:lineRule="auto"/>
        <w:ind w:firstLine="709"/>
        <w:jc w:val="both"/>
      </w:pPr>
      <w:r>
        <w:rPr>
          <w:rFonts w:cs="Times New Roman"/>
          <w:b/>
        </w:rPr>
        <w:t>6. ПОЛИТИЧЕСКАЯ ИНТЕРПРЕТАЦИЯ</w:t>
      </w:r>
    </w:p>
    <w:p w14:paraId="33A2BEE6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1. КПРФ (+20,15) — Качественный триумф и цена лидерства</w:t>
      </w:r>
    </w:p>
    <w:p w14:paraId="0582427E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Главная сенсация недели — мощный рывок КПРФ, которая прибавила более 20 баллов. Партия совершила качественный прорыв: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ее охват (262,1 млн) превысил охват «Ед</w:t>
      </w:r>
      <w:r w:rsidRPr="00366FF2">
        <w:rPr>
          <w:rFonts w:cs="Times New Roman"/>
          <w:lang w:val="ru-RU"/>
        </w:rPr>
        <w:t>иной России». В условиях летнего информационного затишья именно повестка коммунистов пробилась на страницы первого эшелона федеральной прессы.</w:t>
      </w:r>
    </w:p>
    <w:p w14:paraId="547F7962" w14:textId="615AEFFE" w:rsidR="008E1C6F" w:rsidRDefault="00E07848" w:rsidP="00366FF2">
      <w:pPr>
        <w:spacing w:after="0" w:line="240" w:lineRule="auto"/>
        <w:ind w:firstLine="709"/>
        <w:jc w:val="both"/>
        <w:rPr>
          <w:rFonts w:cs="Times New Roman"/>
          <w:lang w:val="ru-RU"/>
        </w:rPr>
      </w:pPr>
      <w:r w:rsidRPr="00366FF2">
        <w:rPr>
          <w:rFonts w:cs="Times New Roman"/>
          <w:lang w:val="ru-RU"/>
        </w:rPr>
        <w:t>Однако у этого успеха есть обратная сторона.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Тональность КПРФ рухнула до 75,93%</w:t>
      </w:r>
      <w:r w:rsidR="008E1C6F">
        <w:rPr>
          <w:rFonts w:cs="Times New Roman"/>
          <w:lang w:val="ru-RU"/>
        </w:rPr>
        <w:t xml:space="preserve"> </w:t>
      </w:r>
      <w:r w:rsidRPr="00366FF2">
        <w:rPr>
          <w:rFonts w:cs="Times New Roman"/>
          <w:lang w:val="ru-RU"/>
        </w:rPr>
        <w:t>(265 позитивных против 84 негатив</w:t>
      </w:r>
      <w:r w:rsidRPr="00366FF2">
        <w:rPr>
          <w:rFonts w:cs="Times New Roman"/>
          <w:lang w:val="ru-RU"/>
        </w:rPr>
        <w:t>ных сообщений) — это худший показатель среди всех парламентских партий. Количество негатива в адрес КПРФ превысило даже показатели партии власти.</w:t>
      </w:r>
    </w:p>
    <w:p w14:paraId="713D9371" w14:textId="7EBDDACA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Политический диагноз:</w:t>
      </w:r>
      <w:r>
        <w:rPr>
          <w:rFonts w:cs="Times New Roman"/>
        </w:rPr>
        <w:t> </w:t>
      </w:r>
      <w:r w:rsidRPr="008E1C6F">
        <w:rPr>
          <w:rFonts w:cs="Times New Roman"/>
          <w:i/>
          <w:iCs/>
          <w:lang w:val="ru-RU"/>
        </w:rPr>
        <w:t xml:space="preserve">Высокий охват частично обеспечен тем, что КПРФ остается главной мишенью для системного </w:t>
      </w:r>
      <w:proofErr w:type="spellStart"/>
      <w:r w:rsidRPr="008E1C6F">
        <w:rPr>
          <w:rFonts w:cs="Times New Roman"/>
          <w:i/>
          <w:iCs/>
          <w:lang w:val="ru-RU"/>
        </w:rPr>
        <w:t>к</w:t>
      </w:r>
      <w:r w:rsidRPr="008E1C6F">
        <w:rPr>
          <w:rFonts w:cs="Times New Roman"/>
          <w:i/>
          <w:iCs/>
          <w:lang w:val="ru-RU"/>
        </w:rPr>
        <w:t>онтр-пиара</w:t>
      </w:r>
      <w:proofErr w:type="spellEnd"/>
      <w:r w:rsidRPr="00366FF2">
        <w:rPr>
          <w:rFonts w:cs="Times New Roman"/>
          <w:lang w:val="ru-RU"/>
        </w:rPr>
        <w:t>. Оппоненты активно разгоняют критические сюжеты в крупных СМИ, что парадоксальным образом выводит КПРФ на первое место по читаемости, но бьет по репутационному фону.</w:t>
      </w:r>
    </w:p>
    <w:p w14:paraId="624E54AE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2. «Единая Россия» (−0,87) — Информационная диета</w:t>
      </w:r>
    </w:p>
    <w:p w14:paraId="6827B049" w14:textId="77777777" w:rsidR="008E1C6F" w:rsidRDefault="00E07848" w:rsidP="00366FF2">
      <w:pPr>
        <w:spacing w:after="0" w:line="240" w:lineRule="auto"/>
        <w:ind w:firstLine="709"/>
        <w:jc w:val="both"/>
        <w:rPr>
          <w:rFonts w:cs="Times New Roman"/>
          <w:lang w:val="ru-RU"/>
        </w:rPr>
      </w:pPr>
      <w:r w:rsidRPr="00366FF2">
        <w:rPr>
          <w:rFonts w:cs="Times New Roman"/>
          <w:lang w:val="ru-RU"/>
        </w:rPr>
        <w:t xml:space="preserve">Партия власти </w:t>
      </w:r>
      <w:r w:rsidRPr="00366FF2">
        <w:rPr>
          <w:rFonts w:cs="Times New Roman"/>
          <w:lang w:val="ru-RU"/>
        </w:rPr>
        <w:t>уступила 100-балльный максимум и потеряла лидерство по охвату. Абсолютные показатели ЕР рухнули: количество сообщений упало с 13,2 тыс. до 8,7 тыс., а цитируемость снизилась вдвое (с 4,7 тыс. до 2,3 тыс.).</w:t>
      </w:r>
    </w:p>
    <w:p w14:paraId="72137026" w14:textId="6C28709D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8E1C6F">
        <w:rPr>
          <w:rFonts w:cs="Times New Roman"/>
          <w:i/>
          <w:iCs/>
          <w:lang w:val="ru-RU"/>
        </w:rPr>
        <w:t>Это не кризис, а</w:t>
      </w:r>
      <w:r w:rsidRPr="008E1C6F">
        <w:rPr>
          <w:rFonts w:cs="Times New Roman"/>
          <w:i/>
          <w:iCs/>
        </w:rPr>
        <w:t> </w:t>
      </w:r>
      <w:r w:rsidRPr="008E1C6F">
        <w:rPr>
          <w:rFonts w:cs="Times New Roman"/>
          <w:i/>
          <w:iCs/>
          <w:lang w:val="ru-RU"/>
        </w:rPr>
        <w:t>плановая «информационная диета».</w:t>
      </w:r>
      <w:r w:rsidRPr="00366FF2">
        <w:rPr>
          <w:rFonts w:cs="Times New Roman"/>
          <w:lang w:val="ru-RU"/>
        </w:rPr>
        <w:t xml:space="preserve"> </w:t>
      </w:r>
      <w:r w:rsidRPr="00366FF2">
        <w:rPr>
          <w:rFonts w:cs="Times New Roman"/>
          <w:lang w:val="ru-RU"/>
        </w:rPr>
        <w:t xml:space="preserve">Отработав съезд и выдвижение, административная машина сбросила обороты, уйдя в </w:t>
      </w:r>
      <w:r w:rsidR="008E1C6F">
        <w:rPr>
          <w:rFonts w:cs="Times New Roman"/>
          <w:lang w:val="ru-RU"/>
        </w:rPr>
        <w:t>«</w:t>
      </w:r>
      <w:r w:rsidRPr="00366FF2">
        <w:rPr>
          <w:rFonts w:cs="Times New Roman"/>
          <w:lang w:val="ru-RU"/>
        </w:rPr>
        <w:t>летний</w:t>
      </w:r>
      <w:r w:rsidR="008E1C6F">
        <w:rPr>
          <w:rFonts w:cs="Times New Roman"/>
          <w:lang w:val="ru-RU"/>
        </w:rPr>
        <w:t>»</w:t>
      </w:r>
      <w:r w:rsidRPr="00366FF2">
        <w:rPr>
          <w:rFonts w:cs="Times New Roman"/>
          <w:lang w:val="ru-RU"/>
        </w:rPr>
        <w:t xml:space="preserve"> режим. ЕР позволяет медиаполю «остыть», сохраняя лидерство исключительно за счет инерционной массы региональных публикаций.</w:t>
      </w:r>
    </w:p>
    <w:p w14:paraId="6EC252F2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3. ЛДПР (+10,84) — Уверенное закрепление в кач</w:t>
      </w:r>
      <w:r w:rsidRPr="00366FF2">
        <w:rPr>
          <w:rFonts w:cs="Times New Roman"/>
          <w:b/>
          <w:lang w:val="ru-RU"/>
        </w:rPr>
        <w:t>естве второго эшелона</w:t>
      </w:r>
    </w:p>
    <w:p w14:paraId="2FF4F28B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Партия Слуцкого показала отличную динамику, перешагнув отметку в 42 балла. Этот рост во многом обусловлен математикой (падение базовых показателей ЕР автоматически подняло «вес» остальных партий), но есть и качественные успехи. ЛДПР с</w:t>
      </w:r>
      <w:r w:rsidRPr="00366FF2">
        <w:rPr>
          <w:rFonts w:cs="Times New Roman"/>
          <w:lang w:val="ru-RU"/>
        </w:rPr>
        <w:t xml:space="preserve">генерировала 2,2 тыс. публикаций, обойдя СРЗП, и показала отличную тональность (95,22%). </w:t>
      </w:r>
      <w:r w:rsidRPr="008E1C6F">
        <w:rPr>
          <w:rFonts w:cs="Times New Roman"/>
          <w:i/>
          <w:iCs/>
          <w:lang w:val="ru-RU"/>
        </w:rPr>
        <w:t>Партия избегает острых конфликтов, работает в зоне «безопасной повестки» и стабильно собирает свои медийные дивиденды</w:t>
      </w:r>
      <w:r w:rsidRPr="00366FF2">
        <w:rPr>
          <w:rFonts w:cs="Times New Roman"/>
          <w:lang w:val="ru-RU"/>
        </w:rPr>
        <w:t>.</w:t>
      </w:r>
    </w:p>
    <w:p w14:paraId="6309963C" w14:textId="7F74187F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lastRenderedPageBreak/>
        <w:t xml:space="preserve">4. СРЗП (+6,38) — Угасание </w:t>
      </w:r>
      <w:r w:rsidR="00D00674">
        <w:rPr>
          <w:rFonts w:cs="Times New Roman"/>
          <w:b/>
          <w:lang w:val="ru-RU"/>
        </w:rPr>
        <w:t>«</w:t>
      </w:r>
      <w:r w:rsidRPr="00366FF2">
        <w:rPr>
          <w:rFonts w:cs="Times New Roman"/>
          <w:b/>
          <w:lang w:val="ru-RU"/>
        </w:rPr>
        <w:t>съездовского импульса</w:t>
      </w:r>
      <w:r w:rsidR="00D00674">
        <w:rPr>
          <w:rFonts w:cs="Times New Roman"/>
          <w:b/>
          <w:lang w:val="ru-RU"/>
        </w:rPr>
        <w:t>»</w:t>
      </w:r>
    </w:p>
    <w:p w14:paraId="01D5708A" w14:textId="6FCE29B0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 xml:space="preserve">«Справедливая Россия» показала рост в баллах, но опустилась в абсолютных цифрах. Количество сообщений упало до 1,8 тыс. Эхо </w:t>
      </w:r>
      <w:r w:rsidRPr="00366FF2">
        <w:rPr>
          <w:rFonts w:cs="Times New Roman"/>
          <w:lang w:val="ru-RU"/>
        </w:rPr>
        <w:t>недавн</w:t>
      </w:r>
      <w:r w:rsidR="00D00674">
        <w:rPr>
          <w:rFonts w:cs="Times New Roman"/>
          <w:lang w:val="ru-RU"/>
        </w:rPr>
        <w:t>о провед</w:t>
      </w:r>
      <w:r w:rsidRPr="00366FF2">
        <w:rPr>
          <w:rFonts w:cs="Times New Roman"/>
          <w:lang w:val="ru-RU"/>
        </w:rPr>
        <w:t>е</w:t>
      </w:r>
      <w:r w:rsidR="00D00674">
        <w:rPr>
          <w:rFonts w:cs="Times New Roman"/>
          <w:lang w:val="ru-RU"/>
        </w:rPr>
        <w:t>нно</w:t>
      </w:r>
      <w:r w:rsidRPr="00366FF2">
        <w:rPr>
          <w:rFonts w:cs="Times New Roman"/>
          <w:lang w:val="ru-RU"/>
        </w:rPr>
        <w:t xml:space="preserve">го съезда угасает. При этом СРЗП демонстрирует тревожную тональность (82,18%) — вторую с конца после КПРФ. </w:t>
      </w:r>
      <w:r w:rsidRPr="00D00674">
        <w:rPr>
          <w:rFonts w:cs="Times New Roman"/>
          <w:i/>
          <w:iCs/>
          <w:lang w:val="ru-RU"/>
        </w:rPr>
        <w:t>Партия пытаетс</w:t>
      </w:r>
      <w:r w:rsidRPr="00D00674">
        <w:rPr>
          <w:rFonts w:cs="Times New Roman"/>
          <w:i/>
          <w:iCs/>
          <w:lang w:val="ru-RU"/>
        </w:rPr>
        <w:t>я генерировать острую социальную повестку, но в условиях сжатого медиаполя это приводит к росту критических упоминаний, не давая при этом прорывных охватов</w:t>
      </w:r>
      <w:r w:rsidRPr="00366FF2">
        <w:rPr>
          <w:rFonts w:cs="Times New Roman"/>
          <w:lang w:val="ru-RU"/>
        </w:rPr>
        <w:t xml:space="preserve"> (154 млн).</w:t>
      </w:r>
    </w:p>
    <w:p w14:paraId="744B1175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5. «Новые люди» (+3,92) — Стерильная невидимость</w:t>
      </w:r>
    </w:p>
    <w:p w14:paraId="7EE99F9A" w14:textId="275B10FC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 xml:space="preserve">«Новые люди» остались на </w:t>
      </w:r>
      <w:r w:rsidRPr="00366FF2">
        <w:rPr>
          <w:rFonts w:cs="Times New Roman"/>
          <w:lang w:val="ru-RU"/>
        </w:rPr>
        <w:t>последнем месте. У партии самый низкий объем публикаций (1,4 тыс.), самая низкая главная роль и самое низкое цитирование.</w:t>
      </w:r>
      <w:r w:rsidR="00D00674">
        <w:rPr>
          <w:rFonts w:cs="Times New Roman"/>
          <w:lang w:val="ru-RU"/>
        </w:rPr>
        <w:t xml:space="preserve"> </w:t>
      </w:r>
      <w:r w:rsidRPr="00366FF2">
        <w:rPr>
          <w:rFonts w:cs="Times New Roman"/>
          <w:lang w:val="ru-RU"/>
        </w:rPr>
        <w:t>Однако у НЛ есть один абсолютный рекорд —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 xml:space="preserve">лучшая тональность недели (97,83%). Всего 8 негативных сообщений на весь массив. </w:t>
      </w:r>
      <w:r w:rsidRPr="00D00674">
        <w:rPr>
          <w:rFonts w:cs="Times New Roman"/>
          <w:i/>
          <w:iCs/>
          <w:lang w:val="ru-RU"/>
        </w:rPr>
        <w:t>Партия веде</w:t>
      </w:r>
      <w:r w:rsidRPr="00D00674">
        <w:rPr>
          <w:rFonts w:cs="Times New Roman"/>
          <w:i/>
          <w:iCs/>
          <w:lang w:val="ru-RU"/>
        </w:rPr>
        <w:t xml:space="preserve">т предельно </w:t>
      </w:r>
      <w:r w:rsidR="00D00674">
        <w:rPr>
          <w:rFonts w:cs="Times New Roman"/>
          <w:i/>
          <w:iCs/>
          <w:lang w:val="ru-RU"/>
        </w:rPr>
        <w:t>«</w:t>
      </w:r>
      <w:r w:rsidRPr="00D00674">
        <w:rPr>
          <w:rFonts w:cs="Times New Roman"/>
          <w:i/>
          <w:iCs/>
          <w:lang w:val="ru-RU"/>
        </w:rPr>
        <w:t>стерильную</w:t>
      </w:r>
      <w:r w:rsidR="00D00674">
        <w:rPr>
          <w:rFonts w:cs="Times New Roman"/>
          <w:i/>
          <w:iCs/>
          <w:lang w:val="ru-RU"/>
        </w:rPr>
        <w:t>»</w:t>
      </w:r>
      <w:r w:rsidRPr="00D00674">
        <w:rPr>
          <w:rFonts w:cs="Times New Roman"/>
          <w:i/>
          <w:iCs/>
          <w:lang w:val="ru-RU"/>
        </w:rPr>
        <w:t>, бесконфликтную кампанию.</w:t>
      </w:r>
      <w:r w:rsidRPr="00366FF2">
        <w:rPr>
          <w:rFonts w:cs="Times New Roman"/>
          <w:lang w:val="ru-RU"/>
        </w:rPr>
        <w:t xml:space="preserve"> Это гарантирует отсутствие информационных войн, но одновременно делает партию наименее интересной для федеральных СМИ, что отражается в самых низких охватах (139 млн).</w:t>
      </w:r>
    </w:p>
    <w:p w14:paraId="0E0B83F2" w14:textId="77777777" w:rsidR="00D00674" w:rsidRDefault="00D00674" w:rsidP="00366FF2">
      <w:pPr>
        <w:spacing w:after="0" w:line="240" w:lineRule="auto"/>
        <w:ind w:firstLine="709"/>
        <w:jc w:val="both"/>
        <w:rPr>
          <w:rFonts w:cs="Times New Roman"/>
          <w:b/>
          <w:u w:val="single"/>
          <w:lang w:val="ru-RU"/>
        </w:rPr>
      </w:pPr>
    </w:p>
    <w:p w14:paraId="639CCFA7" w14:textId="6BA758EE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u w:val="single"/>
          <w:lang w:val="ru-RU"/>
        </w:rPr>
        <w:t>ОБЩИЙ ВЫВОД ПО СМИ-КОНТУРУ</w:t>
      </w:r>
    </w:p>
    <w:p w14:paraId="11D72B7D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 xml:space="preserve">17-я неделя </w:t>
      </w:r>
      <w:r w:rsidRPr="00366FF2">
        <w:rPr>
          <w:rFonts w:cs="Times New Roman"/>
          <w:lang w:val="ru-RU"/>
        </w:rPr>
        <w:t>зафиксировала переход кампании в режим «летнего затишья». «Единая Россия» выключила административный рубильник, что привело к резкому сжатию всего поля. В этих условиях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КПРФ перехватила качественную инициативу, доказав, что ее повестка (и полемика вокруг н</w:t>
      </w:r>
      <w:r w:rsidRPr="00366FF2">
        <w:rPr>
          <w:rFonts w:cs="Times New Roman"/>
          <w:lang w:val="ru-RU"/>
        </w:rPr>
        <w:t>ее) вызывает наибольший интерес у аудитории крупных СМИ. Оппозиционный пелотон (ЛДПР, СРЗП, НЛ) математически подтянулся к лидерам, но стратегически остается в зоне фонового, рутинного вещания.</w:t>
      </w:r>
    </w:p>
    <w:p w14:paraId="06220F0E" w14:textId="77777777" w:rsidR="00D00674" w:rsidRDefault="00D00674" w:rsidP="00366FF2">
      <w:pPr>
        <w:keepNext/>
        <w:spacing w:after="0" w:line="240" w:lineRule="auto"/>
        <w:ind w:firstLine="709"/>
        <w:jc w:val="both"/>
        <w:rPr>
          <w:rFonts w:cs="Times New Roman"/>
          <w:b/>
        </w:rPr>
      </w:pPr>
    </w:p>
    <w:p w14:paraId="06AC0A85" w14:textId="63A82FAD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>
        <w:rPr>
          <w:rFonts w:cs="Times New Roman"/>
          <w:b/>
        </w:rPr>
        <w:t>II</w:t>
      </w:r>
      <w:r w:rsidRPr="00366FF2">
        <w:rPr>
          <w:rFonts w:cs="Times New Roman"/>
          <w:b/>
          <w:lang w:val="ru-RU"/>
        </w:rPr>
        <w:t xml:space="preserve">. АКТИВНОСТЬ ДУМСКИХ ПАРТИЙ В СОЦИАЛЬНЫХ СЕТЯХ ЗА ПЕРИОД </w:t>
      </w:r>
      <w:r w:rsidR="00D00674">
        <w:rPr>
          <w:rFonts w:cs="Times New Roman"/>
          <w:b/>
          <w:lang w:val="ru-RU"/>
        </w:rPr>
        <w:t>0</w:t>
      </w:r>
      <w:r w:rsidRPr="00366FF2">
        <w:rPr>
          <w:rFonts w:cs="Times New Roman"/>
          <w:b/>
          <w:lang w:val="ru-RU"/>
        </w:rPr>
        <w:t>6–1</w:t>
      </w:r>
      <w:r w:rsidRPr="00366FF2">
        <w:rPr>
          <w:rFonts w:cs="Times New Roman"/>
          <w:b/>
          <w:lang w:val="ru-RU"/>
        </w:rPr>
        <w:t>2 ИЮЛЯ 2026 ГОДА</w:t>
      </w:r>
    </w:p>
    <w:p w14:paraId="111C34F6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В соответствии с утвержденной методикой произведен расчет рейтинга активности парламентских партий в социальных сетях на основе предоставленной выгрузки из системы мониторинга.</w:t>
      </w:r>
    </w:p>
    <w:p w14:paraId="02286E07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1. Источник данных и параметры мониторинга</w:t>
      </w:r>
    </w:p>
    <w:p w14:paraId="229C8E6E" w14:textId="77777777" w:rsidR="00D00674" w:rsidRDefault="00E07848" w:rsidP="00366FF2">
      <w:pPr>
        <w:spacing w:after="0" w:line="240" w:lineRule="auto"/>
        <w:ind w:firstLine="709"/>
        <w:jc w:val="both"/>
        <w:rPr>
          <w:rFonts w:cs="Times New Roman"/>
          <w:lang w:val="ru-RU"/>
        </w:rPr>
      </w:pPr>
      <w:r w:rsidRPr="00366FF2">
        <w:rPr>
          <w:rFonts w:cs="Times New Roman"/>
          <w:lang w:val="ru-RU"/>
        </w:rPr>
        <w:t>Тема мониторинга: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П</w:t>
      </w:r>
      <w:r w:rsidRPr="00366FF2">
        <w:rPr>
          <w:rFonts w:cs="Times New Roman"/>
          <w:lang w:val="ru-RU"/>
        </w:rPr>
        <w:t>арламентские партии</w:t>
      </w:r>
    </w:p>
    <w:p w14:paraId="73871CB6" w14:textId="77777777" w:rsidR="00D00674" w:rsidRDefault="00E07848" w:rsidP="00366FF2">
      <w:pPr>
        <w:spacing w:after="0" w:line="240" w:lineRule="auto"/>
        <w:ind w:firstLine="709"/>
        <w:jc w:val="both"/>
        <w:rPr>
          <w:rFonts w:cs="Times New Roman"/>
          <w:lang w:val="ru-RU"/>
        </w:rPr>
      </w:pPr>
      <w:r w:rsidRPr="00366FF2">
        <w:rPr>
          <w:rFonts w:cs="Times New Roman"/>
          <w:lang w:val="ru-RU"/>
        </w:rPr>
        <w:t>Период: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00:00 06.07.2026 — 00:00 12.07.2026 (17-я неделя)</w:t>
      </w:r>
    </w:p>
    <w:p w14:paraId="6411BFE8" w14:textId="7DFD2526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Платформы: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17 платформ в суммарном массиве</w:t>
      </w:r>
    </w:p>
    <w:p w14:paraId="17FC1E6C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Параметры расчета (согласно базовой методике ЦИПКР):</w:t>
      </w:r>
    </w:p>
    <w:p w14:paraId="3E27D85F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proofErr w:type="spellStart"/>
      <w:r>
        <w:rPr>
          <w:rFonts w:cs="Times New Roman"/>
        </w:rPr>
        <w:t>Просмотры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вес</w:t>
      </w:r>
      <w:proofErr w:type="spellEnd"/>
      <w:r>
        <w:rPr>
          <w:rFonts w:cs="Times New Roman"/>
        </w:rPr>
        <w:t xml:space="preserve"> 30%)</w:t>
      </w:r>
    </w:p>
    <w:p w14:paraId="19A484C3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Вовлеченность (вес 30%)</w:t>
      </w:r>
    </w:p>
    <w:p w14:paraId="5785F4EB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Авторы (вес 25%)</w:t>
      </w:r>
    </w:p>
    <w:p w14:paraId="4911D188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Сообщения (вес 15%)</w:t>
      </w:r>
    </w:p>
    <w:p w14:paraId="4BA03967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D00674">
        <w:rPr>
          <w:rFonts w:cs="Times New Roman"/>
          <w:u w:val="single"/>
          <w:lang w:val="ru-RU"/>
        </w:rPr>
        <w:t>П</w:t>
      </w:r>
      <w:r w:rsidRPr="00D00674">
        <w:rPr>
          <w:rFonts w:cs="Times New Roman"/>
          <w:u w:val="single"/>
          <w:lang w:val="ru-RU"/>
        </w:rPr>
        <w:t>римечание:</w:t>
      </w:r>
      <w:r w:rsidRPr="00366FF2">
        <w:rPr>
          <w:rFonts w:cs="Times New Roman"/>
          <w:lang w:val="ru-RU"/>
        </w:rPr>
        <w:t xml:space="preserve"> показатели подписчиков, тональности, индекса и распределения позитив/негатив в расчет данного отраслевого рейтинга не включаются, так как специфика соцсетей требует оценки прежде всего реального охвата, органической сети и реакций аудитории.</w:t>
      </w:r>
    </w:p>
    <w:p w14:paraId="5CC70CF1" w14:textId="77777777" w:rsidR="00861091" w:rsidRDefault="00E07848" w:rsidP="00366FF2">
      <w:pPr>
        <w:keepNext/>
        <w:spacing w:before="160" w:after="80" w:line="240" w:lineRule="auto"/>
        <w:jc w:val="both"/>
      </w:pPr>
      <w:r>
        <w:rPr>
          <w:rFonts w:cs="Times New Roman"/>
          <w:b/>
        </w:rPr>
        <w:lastRenderedPageBreak/>
        <w:t xml:space="preserve">2. </w:t>
      </w:r>
      <w:r>
        <w:rPr>
          <w:rFonts w:cs="Times New Roman"/>
          <w:b/>
        </w:rPr>
        <w:t>Исходные данные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930"/>
        <w:gridCol w:w="1930"/>
        <w:gridCol w:w="1930"/>
        <w:gridCol w:w="1930"/>
        <w:gridCol w:w="1930"/>
      </w:tblGrid>
      <w:tr w:rsidR="00861091" w14:paraId="59771343" w14:textId="77777777">
        <w:trPr>
          <w:jc w:val="center"/>
        </w:trPr>
        <w:tc>
          <w:tcPr>
            <w:tcW w:w="1930" w:type="dxa"/>
            <w:shd w:val="clear" w:color="auto" w:fill="1F3864"/>
          </w:tcPr>
          <w:p w14:paraId="5B48624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Объект</w:t>
            </w:r>
          </w:p>
        </w:tc>
        <w:tc>
          <w:tcPr>
            <w:tcW w:w="1930" w:type="dxa"/>
            <w:shd w:val="clear" w:color="auto" w:fill="1F3864"/>
          </w:tcPr>
          <w:p w14:paraId="02EFFB45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Сообщения</w:t>
            </w:r>
          </w:p>
        </w:tc>
        <w:tc>
          <w:tcPr>
            <w:tcW w:w="1930" w:type="dxa"/>
            <w:shd w:val="clear" w:color="auto" w:fill="1F3864"/>
          </w:tcPr>
          <w:p w14:paraId="4B872AA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Авторы</w:t>
            </w:r>
          </w:p>
        </w:tc>
        <w:tc>
          <w:tcPr>
            <w:tcW w:w="1930" w:type="dxa"/>
            <w:shd w:val="clear" w:color="auto" w:fill="1F3864"/>
          </w:tcPr>
          <w:p w14:paraId="1B7B54E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Просмотры</w:t>
            </w:r>
          </w:p>
        </w:tc>
        <w:tc>
          <w:tcPr>
            <w:tcW w:w="1930" w:type="dxa"/>
            <w:shd w:val="clear" w:color="auto" w:fill="1F3864"/>
          </w:tcPr>
          <w:p w14:paraId="657520C5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Вовлеченность</w:t>
            </w:r>
          </w:p>
        </w:tc>
      </w:tr>
      <w:tr w:rsidR="00861091" w14:paraId="11796256" w14:textId="77777777">
        <w:trPr>
          <w:jc w:val="center"/>
        </w:trPr>
        <w:tc>
          <w:tcPr>
            <w:tcW w:w="1930" w:type="dxa"/>
          </w:tcPr>
          <w:p w14:paraId="482AC82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Единая Россия</w:t>
            </w:r>
          </w:p>
        </w:tc>
        <w:tc>
          <w:tcPr>
            <w:tcW w:w="1930" w:type="dxa"/>
          </w:tcPr>
          <w:p w14:paraId="2C4E7A8F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143 728</w:t>
            </w:r>
          </w:p>
        </w:tc>
        <w:tc>
          <w:tcPr>
            <w:tcW w:w="1930" w:type="dxa"/>
          </w:tcPr>
          <w:p w14:paraId="59C07E5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73 993</w:t>
            </w:r>
          </w:p>
        </w:tc>
        <w:tc>
          <w:tcPr>
            <w:tcW w:w="1930" w:type="dxa"/>
          </w:tcPr>
          <w:p w14:paraId="48BC9B6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4 600 319</w:t>
            </w:r>
          </w:p>
        </w:tc>
        <w:tc>
          <w:tcPr>
            <w:tcW w:w="1930" w:type="dxa"/>
          </w:tcPr>
          <w:p w14:paraId="06A20A7F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389 215</w:t>
            </w:r>
          </w:p>
        </w:tc>
      </w:tr>
      <w:tr w:rsidR="00861091" w14:paraId="05690650" w14:textId="77777777">
        <w:trPr>
          <w:jc w:val="center"/>
        </w:trPr>
        <w:tc>
          <w:tcPr>
            <w:tcW w:w="1930" w:type="dxa"/>
          </w:tcPr>
          <w:p w14:paraId="78BE398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СРЗП</w:t>
            </w:r>
          </w:p>
        </w:tc>
        <w:tc>
          <w:tcPr>
            <w:tcW w:w="1930" w:type="dxa"/>
          </w:tcPr>
          <w:p w14:paraId="34B3054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55 160</w:t>
            </w:r>
          </w:p>
        </w:tc>
        <w:tc>
          <w:tcPr>
            <w:tcW w:w="1930" w:type="dxa"/>
          </w:tcPr>
          <w:p w14:paraId="52DD747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8 168</w:t>
            </w:r>
          </w:p>
        </w:tc>
        <w:tc>
          <w:tcPr>
            <w:tcW w:w="1930" w:type="dxa"/>
          </w:tcPr>
          <w:p w14:paraId="14C8E720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1 489 786</w:t>
            </w:r>
          </w:p>
        </w:tc>
        <w:tc>
          <w:tcPr>
            <w:tcW w:w="1930" w:type="dxa"/>
          </w:tcPr>
          <w:p w14:paraId="7A57627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67 382</w:t>
            </w:r>
          </w:p>
        </w:tc>
      </w:tr>
      <w:tr w:rsidR="00861091" w14:paraId="2B9B0162" w14:textId="77777777">
        <w:trPr>
          <w:jc w:val="center"/>
        </w:trPr>
        <w:tc>
          <w:tcPr>
            <w:tcW w:w="1930" w:type="dxa"/>
          </w:tcPr>
          <w:p w14:paraId="2923DC7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КПРФ</w:t>
            </w:r>
          </w:p>
        </w:tc>
        <w:tc>
          <w:tcPr>
            <w:tcW w:w="1930" w:type="dxa"/>
          </w:tcPr>
          <w:p w14:paraId="5FCCA96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35 425</w:t>
            </w:r>
          </w:p>
        </w:tc>
        <w:tc>
          <w:tcPr>
            <w:tcW w:w="1930" w:type="dxa"/>
          </w:tcPr>
          <w:p w14:paraId="498C944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16 628</w:t>
            </w:r>
          </w:p>
        </w:tc>
        <w:tc>
          <w:tcPr>
            <w:tcW w:w="1930" w:type="dxa"/>
          </w:tcPr>
          <w:p w14:paraId="31219E9F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1 822 327</w:t>
            </w:r>
          </w:p>
        </w:tc>
        <w:tc>
          <w:tcPr>
            <w:tcW w:w="1930" w:type="dxa"/>
          </w:tcPr>
          <w:p w14:paraId="71CEF50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119 284</w:t>
            </w:r>
          </w:p>
        </w:tc>
      </w:tr>
      <w:tr w:rsidR="00861091" w14:paraId="72A94685" w14:textId="77777777">
        <w:trPr>
          <w:jc w:val="center"/>
        </w:trPr>
        <w:tc>
          <w:tcPr>
            <w:tcW w:w="1930" w:type="dxa"/>
          </w:tcPr>
          <w:p w14:paraId="7490DF8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ЛДПР</w:t>
            </w:r>
          </w:p>
        </w:tc>
        <w:tc>
          <w:tcPr>
            <w:tcW w:w="1930" w:type="dxa"/>
          </w:tcPr>
          <w:p w14:paraId="74DCDA9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23 543</w:t>
            </w:r>
          </w:p>
        </w:tc>
        <w:tc>
          <w:tcPr>
            <w:tcW w:w="1930" w:type="dxa"/>
          </w:tcPr>
          <w:p w14:paraId="57BBDAC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9 649</w:t>
            </w:r>
          </w:p>
        </w:tc>
        <w:tc>
          <w:tcPr>
            <w:tcW w:w="1930" w:type="dxa"/>
          </w:tcPr>
          <w:p w14:paraId="5CC5F0F8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2 084 602</w:t>
            </w:r>
          </w:p>
        </w:tc>
        <w:tc>
          <w:tcPr>
            <w:tcW w:w="1930" w:type="dxa"/>
          </w:tcPr>
          <w:p w14:paraId="30BA35A8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86 448</w:t>
            </w:r>
          </w:p>
        </w:tc>
      </w:tr>
      <w:tr w:rsidR="00861091" w14:paraId="4C25BA3E" w14:textId="77777777">
        <w:trPr>
          <w:jc w:val="center"/>
        </w:trPr>
        <w:tc>
          <w:tcPr>
            <w:tcW w:w="1930" w:type="dxa"/>
          </w:tcPr>
          <w:p w14:paraId="63034A0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Новые люди</w:t>
            </w:r>
          </w:p>
        </w:tc>
        <w:tc>
          <w:tcPr>
            <w:tcW w:w="1930" w:type="dxa"/>
          </w:tcPr>
          <w:p w14:paraId="103B2BEF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7 682</w:t>
            </w:r>
          </w:p>
        </w:tc>
        <w:tc>
          <w:tcPr>
            <w:tcW w:w="1930" w:type="dxa"/>
          </w:tcPr>
          <w:p w14:paraId="4911374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5 370</w:t>
            </w:r>
          </w:p>
        </w:tc>
        <w:tc>
          <w:tcPr>
            <w:tcW w:w="1930" w:type="dxa"/>
          </w:tcPr>
          <w:p w14:paraId="3483901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909 208</w:t>
            </w:r>
          </w:p>
        </w:tc>
        <w:tc>
          <w:tcPr>
            <w:tcW w:w="1930" w:type="dxa"/>
          </w:tcPr>
          <w:p w14:paraId="363C8E2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76 623</w:t>
            </w:r>
          </w:p>
        </w:tc>
      </w:tr>
    </w:tbl>
    <w:p w14:paraId="5E66BB15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3. Максимумы для нормирования: снижение искусственных оборотов</w:t>
      </w:r>
    </w:p>
    <w:p w14:paraId="2623F750" w14:textId="492DA493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На 17-й неделе зафиксировано общее «летнее охлаждение» цифрового поля.</w:t>
      </w:r>
      <w:r w:rsidR="00D00674">
        <w:rPr>
          <w:rFonts w:cs="Times New Roman"/>
          <w:lang w:val="ru-RU"/>
        </w:rPr>
        <w:t xml:space="preserve"> </w:t>
      </w:r>
      <w:r w:rsidRPr="00366FF2">
        <w:rPr>
          <w:rFonts w:cs="Times New Roman"/>
          <w:lang w:val="ru-RU"/>
        </w:rPr>
        <w:t>«Единая Россия»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сохранила абсолютную монополию по всем четырем показателям, однако ее абсолютные цифры резко пошли</w:t>
      </w:r>
      <w:r w:rsidRPr="00366FF2">
        <w:rPr>
          <w:rFonts w:cs="Times New Roman"/>
          <w:lang w:val="ru-RU"/>
        </w:rPr>
        <w:t xml:space="preserve"> вниз.</w:t>
      </w:r>
    </w:p>
    <w:p w14:paraId="4CD37401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Партия власти «выключила» алгоритмический форсаж прошлой недели: количество просмотров упало с 6,69 млн до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4,60 млн, а вовлеченность снизилась с 575 тыс. до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389 тыс.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реакций. Сократилась и базовая партийная сетка (минус 20 тысяч авторов по сравнению</w:t>
      </w:r>
      <w:r w:rsidRPr="00366FF2">
        <w:rPr>
          <w:rFonts w:cs="Times New Roman"/>
          <w:lang w:val="ru-RU"/>
        </w:rPr>
        <w:t xml:space="preserve"> с прошлой неделей).</w:t>
      </w:r>
    </w:p>
    <w:p w14:paraId="67163030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proofErr w:type="spellStart"/>
      <w:r>
        <w:rPr>
          <w:rFonts w:cs="Times New Roman"/>
        </w:rPr>
        <w:t>Просмотры</w:t>
      </w:r>
      <w:proofErr w:type="spellEnd"/>
      <w:r>
        <w:rPr>
          <w:rFonts w:cs="Times New Roman"/>
        </w:rPr>
        <w:t>: 4 600 319 — ЕР</w:t>
      </w:r>
    </w:p>
    <w:p w14:paraId="59439BDE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Вовлеченность: 389 215 — ЕР</w:t>
      </w:r>
    </w:p>
    <w:p w14:paraId="11BF8C36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Авторы: 73 993 — ЕР</w:t>
      </w:r>
    </w:p>
    <w:p w14:paraId="7C72B10E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Сообщения: 143 728 — ЕР</w:t>
      </w:r>
    </w:p>
    <w:p w14:paraId="56FF6430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Снижение «потолка» нормирования автоматически привело к математическому росту рейтинговых баллов оппозиции.</w:t>
      </w:r>
    </w:p>
    <w:p w14:paraId="1EB37A41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 xml:space="preserve">4. Расчет рейтинга по </w:t>
      </w:r>
      <w:r w:rsidRPr="00366FF2">
        <w:rPr>
          <w:rFonts w:cs="Times New Roman"/>
          <w:b/>
          <w:lang w:val="ru-RU"/>
        </w:rPr>
        <w:t>партиям</w:t>
      </w:r>
    </w:p>
    <w:p w14:paraId="6665C9E8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1. Единая Россия</w:t>
      </w:r>
    </w:p>
    <w:p w14:paraId="69FFAF42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proofErr w:type="spellStart"/>
      <w:r>
        <w:rPr>
          <w:rFonts w:cs="Times New Roman"/>
        </w:rPr>
        <w:t>Нормирование</w:t>
      </w:r>
      <w:proofErr w:type="spellEnd"/>
      <w:r>
        <w:rPr>
          <w:rFonts w:cs="Times New Roman"/>
        </w:rPr>
        <w:t>: </w:t>
      </w:r>
      <w:proofErr w:type="spellStart"/>
      <w:r>
        <w:rPr>
          <w:rFonts w:cs="Times New Roman"/>
        </w:rPr>
        <w:t>все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показатели</w:t>
      </w:r>
      <w:proofErr w:type="spellEnd"/>
      <w:r>
        <w:rPr>
          <w:rFonts w:cs="Times New Roman"/>
        </w:rPr>
        <w:t xml:space="preserve"> = 100,00</w:t>
      </w:r>
    </w:p>
    <w:p w14:paraId="10F358FC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Взвешенная сумма: 100,00×0,30 + 100,00×0,30 + 100,00×0,25 + 100,00×0,15 = 100,00</w:t>
      </w:r>
    </w:p>
    <w:p w14:paraId="62A98580" w14:textId="77777777" w:rsidR="00861091" w:rsidRDefault="00E07848" w:rsidP="00366FF2">
      <w:pPr>
        <w:spacing w:after="0" w:line="240" w:lineRule="auto"/>
        <w:ind w:firstLine="709"/>
        <w:jc w:val="both"/>
      </w:pPr>
      <w:r>
        <w:rPr>
          <w:rFonts w:cs="Times New Roman"/>
        </w:rPr>
        <w:t>2. КПРФ</w:t>
      </w:r>
    </w:p>
    <w:p w14:paraId="1C73640E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Просмотры: 1 822 327 / 4 600 319 × 100 = 39,61</w:t>
      </w:r>
    </w:p>
    <w:p w14:paraId="11D23DC9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Вовлеченность: 119 284 / 389 215 × 100 = 30,65</w:t>
      </w:r>
    </w:p>
    <w:p w14:paraId="4999138C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Авторы: 16</w:t>
      </w:r>
      <w:r>
        <w:rPr>
          <w:rFonts w:cs="Times New Roman"/>
        </w:rPr>
        <w:t xml:space="preserve"> 628 / 73 993 × 100 = 22,47</w:t>
      </w:r>
    </w:p>
    <w:p w14:paraId="108FBF4C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Сообщения: 35 425 / 143 728 × 100 = 24,65</w:t>
      </w:r>
    </w:p>
    <w:p w14:paraId="75AA8D7D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Взвешенная сумма: 39,61×0,30 + 30,65×0,30 + 22,47×0,25 + 24,65×0,15 = 11,88 + 9,20 + 5,62 + 3,70 = 30,40</w:t>
      </w:r>
    </w:p>
    <w:p w14:paraId="2B02EE2C" w14:textId="77777777" w:rsidR="00861091" w:rsidRDefault="00E07848" w:rsidP="00366FF2">
      <w:pPr>
        <w:spacing w:after="0" w:line="240" w:lineRule="auto"/>
        <w:ind w:firstLine="709"/>
        <w:jc w:val="both"/>
      </w:pPr>
      <w:r>
        <w:rPr>
          <w:rFonts w:cs="Times New Roman"/>
        </w:rPr>
        <w:t>3. ЛДПР</w:t>
      </w:r>
    </w:p>
    <w:p w14:paraId="2A77C7E8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Просмотры: 2 084 602 / 4 600 319 × 100 = 45,31</w:t>
      </w:r>
    </w:p>
    <w:p w14:paraId="503CD26B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Вовлеченность: 86 448 / 389 215 × 100 = 22,21</w:t>
      </w:r>
    </w:p>
    <w:p w14:paraId="4861231E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Авторы: 9 649 / 73 993 × 100 = 13,04</w:t>
      </w:r>
    </w:p>
    <w:p w14:paraId="518D2458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Сообщения: 23 543 / 143 728 × 100 = 16,38</w:t>
      </w:r>
    </w:p>
    <w:p w14:paraId="2EB813C5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Взвешенная сумма: 45,31×0,30 + 22,21×0,30 + 13,04×0,25 + 16,38×0,15 = 13,59 + 6,66 + 3,26 + 2,46 = 25,97</w:t>
      </w:r>
    </w:p>
    <w:p w14:paraId="66DB3133" w14:textId="77777777" w:rsidR="00861091" w:rsidRDefault="00E07848" w:rsidP="00366FF2">
      <w:pPr>
        <w:spacing w:after="0" w:line="240" w:lineRule="auto"/>
        <w:ind w:firstLine="709"/>
        <w:jc w:val="both"/>
      </w:pPr>
      <w:r>
        <w:rPr>
          <w:rFonts w:cs="Times New Roman"/>
        </w:rPr>
        <w:t>4. СРЗП</w:t>
      </w:r>
    </w:p>
    <w:p w14:paraId="01FB5A0E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Просмотры: 1 489 7</w:t>
      </w:r>
      <w:r>
        <w:rPr>
          <w:rFonts w:cs="Times New Roman"/>
        </w:rPr>
        <w:t>86 / 4 600 319 × 100 = 32,38</w:t>
      </w:r>
    </w:p>
    <w:p w14:paraId="22BA8D79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lastRenderedPageBreak/>
        <w:t>Вовлеченность: 67 382 / 389 215 × 100 = 17,31</w:t>
      </w:r>
    </w:p>
    <w:p w14:paraId="69D23240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Авторы: 8 168 / 73 993 × 100 = 11,04</w:t>
      </w:r>
    </w:p>
    <w:p w14:paraId="3FDEA32E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Сообщения: 55 160 / 143 728 × 100 = 38,38</w:t>
      </w:r>
    </w:p>
    <w:p w14:paraId="5B27050F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 xml:space="preserve">Взвешенная сумма: 32,38×0,30 + 17,31×0,30 + 11,04×0,25 + 38,38×0,15 = 9,71 + 5,19 + 2,76 + 5,76 </w:t>
      </w:r>
      <w:r>
        <w:rPr>
          <w:rFonts w:cs="Times New Roman"/>
        </w:rPr>
        <w:t>= 23,42</w:t>
      </w:r>
    </w:p>
    <w:p w14:paraId="02F9F921" w14:textId="77777777" w:rsidR="00861091" w:rsidRDefault="00E07848" w:rsidP="00366FF2">
      <w:pPr>
        <w:spacing w:after="0" w:line="240" w:lineRule="auto"/>
        <w:ind w:firstLine="709"/>
        <w:jc w:val="both"/>
      </w:pPr>
      <w:r>
        <w:rPr>
          <w:rFonts w:cs="Times New Roman"/>
        </w:rPr>
        <w:t>5. Новые люди</w:t>
      </w:r>
    </w:p>
    <w:p w14:paraId="4AD710F3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Просмотры: 909 208 / 4 600 319 × 100 = 19,76</w:t>
      </w:r>
    </w:p>
    <w:p w14:paraId="37B20954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Вовлеченность: 76 623 / 389 215 × 100 = 19,69</w:t>
      </w:r>
    </w:p>
    <w:p w14:paraId="441CBE32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Авторы: 5 370 / 73 993 × 100 = 7,26</w:t>
      </w:r>
    </w:p>
    <w:p w14:paraId="1DB96679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Сообщения: 7 682 / 143 728 × 100 = 5,34</w:t>
      </w:r>
    </w:p>
    <w:p w14:paraId="6C9CEF6B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Взвешенная сумма: 19,76×0,30 + 19,69×0,30 + 7,26×0,25 + 5,34×0,15 =</w:t>
      </w:r>
      <w:r>
        <w:rPr>
          <w:rFonts w:cs="Times New Roman"/>
        </w:rPr>
        <w:t xml:space="preserve"> 5,93 + 5,91 + 1,82 + 0,80 = 14,46</w:t>
      </w:r>
    </w:p>
    <w:p w14:paraId="5B99D64D" w14:textId="77777777" w:rsidR="00861091" w:rsidRPr="00366FF2" w:rsidRDefault="00E07848" w:rsidP="00366FF2">
      <w:pPr>
        <w:keepNext/>
        <w:spacing w:before="160" w:after="80" w:line="240" w:lineRule="auto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5. ИТОГОВЫЙ РЕЙТИНГ СОЦИАЛЬНЫХ СЕТЕЙ: сравнение 17-й и 16-й недель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846"/>
        <w:gridCol w:w="3104"/>
        <w:gridCol w:w="1930"/>
        <w:gridCol w:w="2195"/>
        <w:gridCol w:w="1665"/>
      </w:tblGrid>
      <w:tr w:rsidR="00861091" w14:paraId="2616B006" w14:textId="77777777" w:rsidTr="00D00674">
        <w:trPr>
          <w:jc w:val="center"/>
        </w:trPr>
        <w:tc>
          <w:tcPr>
            <w:tcW w:w="846" w:type="dxa"/>
            <w:shd w:val="clear" w:color="auto" w:fill="1F3864"/>
          </w:tcPr>
          <w:p w14:paraId="37BF40AF" w14:textId="77777777" w:rsidR="00861091" w:rsidRDefault="00E07848" w:rsidP="00366FF2">
            <w:pPr>
              <w:spacing w:before="20" w:after="20"/>
              <w:jc w:val="both"/>
            </w:pPr>
            <w:proofErr w:type="spellStart"/>
            <w:r>
              <w:rPr>
                <w:rFonts w:cs="Times New Roman"/>
                <w:b/>
                <w:sz w:val="22"/>
              </w:rPr>
              <w:t>Место</w:t>
            </w:r>
            <w:proofErr w:type="spellEnd"/>
          </w:p>
        </w:tc>
        <w:tc>
          <w:tcPr>
            <w:tcW w:w="3104" w:type="dxa"/>
            <w:shd w:val="clear" w:color="auto" w:fill="1F3864"/>
          </w:tcPr>
          <w:p w14:paraId="3F2144F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Партия</w:t>
            </w:r>
          </w:p>
        </w:tc>
        <w:tc>
          <w:tcPr>
            <w:tcW w:w="1930" w:type="dxa"/>
            <w:shd w:val="clear" w:color="auto" w:fill="1F3864"/>
          </w:tcPr>
          <w:p w14:paraId="7A5F142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17-я неделя</w:t>
            </w:r>
            <w:r>
              <w:rPr>
                <w:rFonts w:cs="Times New Roman"/>
                <w:b/>
                <w:sz w:val="22"/>
              </w:rPr>
              <w:br/>
              <w:t>(6–12 июля)</w:t>
            </w:r>
          </w:p>
        </w:tc>
        <w:tc>
          <w:tcPr>
            <w:tcW w:w="2195" w:type="dxa"/>
            <w:shd w:val="clear" w:color="auto" w:fill="1F3864"/>
          </w:tcPr>
          <w:p w14:paraId="2C94783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16-я неделя</w:t>
            </w:r>
            <w:r>
              <w:rPr>
                <w:rFonts w:cs="Times New Roman"/>
                <w:b/>
                <w:sz w:val="22"/>
              </w:rPr>
              <w:br/>
              <w:t>(29 июня – 5 июля)</w:t>
            </w:r>
          </w:p>
        </w:tc>
        <w:tc>
          <w:tcPr>
            <w:tcW w:w="1665" w:type="dxa"/>
            <w:shd w:val="clear" w:color="auto" w:fill="1F3864"/>
          </w:tcPr>
          <w:p w14:paraId="56D4358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Динамика (Δ)</w:t>
            </w:r>
          </w:p>
        </w:tc>
      </w:tr>
      <w:tr w:rsidR="00861091" w14:paraId="10FC6F06" w14:textId="77777777" w:rsidTr="00D00674">
        <w:trPr>
          <w:jc w:val="center"/>
        </w:trPr>
        <w:tc>
          <w:tcPr>
            <w:tcW w:w="846" w:type="dxa"/>
          </w:tcPr>
          <w:p w14:paraId="4F6B953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3104" w:type="dxa"/>
          </w:tcPr>
          <w:p w14:paraId="6D476FC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Партия «Единая Россия»</w:t>
            </w:r>
          </w:p>
        </w:tc>
        <w:tc>
          <w:tcPr>
            <w:tcW w:w="1930" w:type="dxa"/>
          </w:tcPr>
          <w:p w14:paraId="68985CF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100,00</w:t>
            </w:r>
          </w:p>
        </w:tc>
        <w:tc>
          <w:tcPr>
            <w:tcW w:w="2195" w:type="dxa"/>
          </w:tcPr>
          <w:p w14:paraId="38326B2F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100,00</w:t>
            </w:r>
          </w:p>
        </w:tc>
        <w:tc>
          <w:tcPr>
            <w:tcW w:w="1665" w:type="dxa"/>
          </w:tcPr>
          <w:p w14:paraId="0146B78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861091" w14:paraId="70BD204F" w14:textId="77777777" w:rsidTr="00D00674">
        <w:trPr>
          <w:jc w:val="center"/>
        </w:trPr>
        <w:tc>
          <w:tcPr>
            <w:tcW w:w="846" w:type="dxa"/>
          </w:tcPr>
          <w:p w14:paraId="3F3BE1A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3104" w:type="dxa"/>
          </w:tcPr>
          <w:p w14:paraId="774C393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Коммунистическая партия Российской Федерации</w:t>
            </w:r>
          </w:p>
        </w:tc>
        <w:tc>
          <w:tcPr>
            <w:tcW w:w="1930" w:type="dxa"/>
          </w:tcPr>
          <w:p w14:paraId="423BD30A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30,40</w:t>
            </w:r>
          </w:p>
        </w:tc>
        <w:tc>
          <w:tcPr>
            <w:tcW w:w="2195" w:type="dxa"/>
          </w:tcPr>
          <w:p w14:paraId="0C1BFB6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21,69</w:t>
            </w:r>
          </w:p>
        </w:tc>
        <w:tc>
          <w:tcPr>
            <w:tcW w:w="1665" w:type="dxa"/>
          </w:tcPr>
          <w:p w14:paraId="28877C6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+8,71</w:t>
            </w:r>
          </w:p>
        </w:tc>
      </w:tr>
      <w:tr w:rsidR="00861091" w14:paraId="0473FE25" w14:textId="77777777" w:rsidTr="00D00674">
        <w:trPr>
          <w:jc w:val="center"/>
        </w:trPr>
        <w:tc>
          <w:tcPr>
            <w:tcW w:w="846" w:type="dxa"/>
          </w:tcPr>
          <w:p w14:paraId="228D782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3104" w:type="dxa"/>
          </w:tcPr>
          <w:p w14:paraId="28482B65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Либерально-демократическая партия России</w:t>
            </w:r>
          </w:p>
        </w:tc>
        <w:tc>
          <w:tcPr>
            <w:tcW w:w="1930" w:type="dxa"/>
          </w:tcPr>
          <w:p w14:paraId="73B57B6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25,97</w:t>
            </w:r>
          </w:p>
        </w:tc>
        <w:tc>
          <w:tcPr>
            <w:tcW w:w="2195" w:type="dxa"/>
          </w:tcPr>
          <w:p w14:paraId="144B5990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18,71</w:t>
            </w:r>
          </w:p>
        </w:tc>
        <w:tc>
          <w:tcPr>
            <w:tcW w:w="1665" w:type="dxa"/>
          </w:tcPr>
          <w:p w14:paraId="29B79FA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+7,26</w:t>
            </w:r>
          </w:p>
        </w:tc>
      </w:tr>
      <w:tr w:rsidR="00861091" w14:paraId="59546B46" w14:textId="77777777" w:rsidTr="00D00674">
        <w:trPr>
          <w:jc w:val="center"/>
        </w:trPr>
        <w:tc>
          <w:tcPr>
            <w:tcW w:w="846" w:type="dxa"/>
          </w:tcPr>
          <w:p w14:paraId="70E9815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3104" w:type="dxa"/>
          </w:tcPr>
          <w:p w14:paraId="49130340" w14:textId="77777777" w:rsidR="00861091" w:rsidRPr="00366FF2" w:rsidRDefault="00E07848" w:rsidP="00366FF2">
            <w:pPr>
              <w:spacing w:before="20" w:after="20"/>
              <w:jc w:val="both"/>
              <w:rPr>
                <w:lang w:val="ru-RU"/>
              </w:rPr>
            </w:pPr>
            <w:r w:rsidRPr="00366FF2">
              <w:rPr>
                <w:rFonts w:cs="Times New Roman"/>
                <w:sz w:val="22"/>
                <w:lang w:val="ru-RU"/>
              </w:rPr>
              <w:t>Партия «Справедливая Россия — За правду»</w:t>
            </w:r>
          </w:p>
        </w:tc>
        <w:tc>
          <w:tcPr>
            <w:tcW w:w="1930" w:type="dxa"/>
          </w:tcPr>
          <w:p w14:paraId="79708DC8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23,42</w:t>
            </w:r>
          </w:p>
        </w:tc>
        <w:tc>
          <w:tcPr>
            <w:tcW w:w="2195" w:type="dxa"/>
          </w:tcPr>
          <w:p w14:paraId="6DFC223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17,06</w:t>
            </w:r>
          </w:p>
        </w:tc>
        <w:tc>
          <w:tcPr>
            <w:tcW w:w="1665" w:type="dxa"/>
          </w:tcPr>
          <w:p w14:paraId="7CB8D1C5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+6,36</w:t>
            </w:r>
          </w:p>
        </w:tc>
      </w:tr>
      <w:tr w:rsidR="00861091" w14:paraId="52F680F2" w14:textId="77777777" w:rsidTr="00D00674">
        <w:trPr>
          <w:jc w:val="center"/>
        </w:trPr>
        <w:tc>
          <w:tcPr>
            <w:tcW w:w="846" w:type="dxa"/>
          </w:tcPr>
          <w:p w14:paraId="16A44E40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3104" w:type="dxa"/>
          </w:tcPr>
          <w:p w14:paraId="385A9D5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Партия «Новые люди»</w:t>
            </w:r>
          </w:p>
        </w:tc>
        <w:tc>
          <w:tcPr>
            <w:tcW w:w="1930" w:type="dxa"/>
          </w:tcPr>
          <w:p w14:paraId="0753771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14,46</w:t>
            </w:r>
          </w:p>
        </w:tc>
        <w:tc>
          <w:tcPr>
            <w:tcW w:w="2195" w:type="dxa"/>
          </w:tcPr>
          <w:p w14:paraId="280B73D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16,84</w:t>
            </w:r>
          </w:p>
        </w:tc>
        <w:tc>
          <w:tcPr>
            <w:tcW w:w="1665" w:type="dxa"/>
          </w:tcPr>
          <w:p w14:paraId="5A67961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−2,38</w:t>
            </w:r>
          </w:p>
        </w:tc>
      </w:tr>
    </w:tbl>
    <w:p w14:paraId="55BD9669" w14:textId="77777777" w:rsidR="00861091" w:rsidRDefault="00E07848" w:rsidP="00366FF2">
      <w:pPr>
        <w:keepNext/>
        <w:spacing w:after="0" w:line="240" w:lineRule="auto"/>
        <w:ind w:firstLine="709"/>
        <w:jc w:val="both"/>
      </w:pPr>
      <w:r>
        <w:rPr>
          <w:rFonts w:cs="Times New Roman"/>
          <w:b/>
        </w:rPr>
        <w:t xml:space="preserve">6. ПОЛИТИЧЕСКАЯ </w:t>
      </w:r>
      <w:r>
        <w:rPr>
          <w:rFonts w:cs="Times New Roman"/>
          <w:b/>
        </w:rPr>
        <w:t>ИНТЕРПРЕТАЦИЯ</w:t>
      </w:r>
    </w:p>
    <w:p w14:paraId="65401375" w14:textId="0FEB4134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 xml:space="preserve">1. «Единая Россия» (0,00) — Плановое охлаждение </w:t>
      </w:r>
      <w:r w:rsidR="00D00674">
        <w:rPr>
          <w:rFonts w:cs="Times New Roman"/>
          <w:b/>
          <w:lang w:val="ru-RU"/>
        </w:rPr>
        <w:t>«</w:t>
      </w:r>
      <w:r w:rsidRPr="00366FF2">
        <w:rPr>
          <w:rFonts w:cs="Times New Roman"/>
          <w:b/>
          <w:lang w:val="ru-RU"/>
        </w:rPr>
        <w:t>цифровой машины</w:t>
      </w:r>
      <w:r w:rsidR="00D00674">
        <w:rPr>
          <w:rFonts w:cs="Times New Roman"/>
          <w:b/>
          <w:lang w:val="ru-RU"/>
        </w:rPr>
        <w:t>»</w:t>
      </w:r>
    </w:p>
    <w:p w14:paraId="66375D1F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Партия власти удержала 100-балльный максимум, но ее поведение кардинально изменилось. После жесткой искусственной накачки прошлой недели, политтехнологи ЕР перевели соцсети в реж</w:t>
      </w:r>
      <w:r w:rsidRPr="00366FF2">
        <w:rPr>
          <w:rFonts w:cs="Times New Roman"/>
          <w:lang w:val="ru-RU"/>
        </w:rPr>
        <w:t xml:space="preserve">им «энергосбережения». Потеря 2 миллионов просмотров и 20 тысяч авторов за одну неделю говорит о том, что мобилизационные бюджеты и административные разнарядки временно отключены. </w:t>
      </w:r>
      <w:r w:rsidRPr="00D00674">
        <w:rPr>
          <w:rFonts w:cs="Times New Roman"/>
          <w:i/>
          <w:iCs/>
          <w:lang w:val="ru-RU"/>
        </w:rPr>
        <w:t>ЕР доминирует не за счет актуального креатива, а за счет колоссальной инерци</w:t>
      </w:r>
      <w:r w:rsidRPr="00D00674">
        <w:rPr>
          <w:rFonts w:cs="Times New Roman"/>
          <w:i/>
          <w:iCs/>
          <w:lang w:val="ru-RU"/>
        </w:rPr>
        <w:t>онной массы своей инфраструктуры.</w:t>
      </w:r>
    </w:p>
    <w:p w14:paraId="74FC647F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2. КПРФ (+8,71) — Качественное лидерство: живая сеть против ботов</w:t>
      </w:r>
    </w:p>
    <w:p w14:paraId="11A84E1B" w14:textId="2B4407B1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Коммунисты уверенно закрепились на втором месте, продемонстрировав рост. Абсолютные показатели партии показывают важнейшую структурную особенность. КПРФ уст</w:t>
      </w:r>
      <w:r w:rsidRPr="00366FF2">
        <w:rPr>
          <w:rFonts w:cs="Times New Roman"/>
          <w:lang w:val="ru-RU"/>
        </w:rPr>
        <w:t>упила ЛДПР по общему числу просмотров, но с огромным отрывом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выиграла у всей оппозиции по Вовлеченности (119 тыс. реакций)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и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числу уникальных авторов (16,6 тыс.).</w:t>
      </w:r>
      <w:r w:rsidR="00D00674">
        <w:rPr>
          <w:rFonts w:cs="Times New Roman"/>
          <w:lang w:val="ru-RU"/>
        </w:rPr>
        <w:t xml:space="preserve"> </w:t>
      </w:r>
      <w:r w:rsidRPr="00D00674">
        <w:rPr>
          <w:rFonts w:cs="Times New Roman"/>
          <w:u w:val="single"/>
          <w:lang w:val="ru-RU"/>
        </w:rPr>
        <w:t>Политический диагноз</w:t>
      </w:r>
      <w:r w:rsidRPr="00366FF2">
        <w:rPr>
          <w:rFonts w:cs="Times New Roman"/>
          <w:lang w:val="ru-RU"/>
        </w:rPr>
        <w:t>:</w:t>
      </w:r>
      <w:r>
        <w:rPr>
          <w:rFonts w:cs="Times New Roman"/>
        </w:rPr>
        <w:t> </w:t>
      </w:r>
      <w:r w:rsidRPr="00D00674">
        <w:rPr>
          <w:rFonts w:cs="Times New Roman"/>
          <w:i/>
          <w:iCs/>
          <w:lang w:val="ru-RU"/>
        </w:rPr>
        <w:t>Контент КПРФ не просто пассивно «мелькает» в лентах пользователей, он в</w:t>
      </w:r>
      <w:r w:rsidRPr="00D00674">
        <w:rPr>
          <w:rFonts w:cs="Times New Roman"/>
          <w:i/>
          <w:iCs/>
          <w:lang w:val="ru-RU"/>
        </w:rPr>
        <w:t>ызывает живой отклик. Партия обладает самой разветвленной и искренней сетью сторонников в оппозиционном лагере</w:t>
      </w:r>
      <w:r w:rsidRPr="00366FF2">
        <w:rPr>
          <w:rFonts w:cs="Times New Roman"/>
          <w:lang w:val="ru-RU"/>
        </w:rPr>
        <w:t>. Люди готовы тратить время на лайки, репосты и комментарии, что делает цифровую поддержку КПРФ наиболее качественной и электорально конвертируемо</w:t>
      </w:r>
      <w:r w:rsidRPr="00366FF2">
        <w:rPr>
          <w:rFonts w:cs="Times New Roman"/>
          <w:lang w:val="ru-RU"/>
        </w:rPr>
        <w:t>й.</w:t>
      </w:r>
    </w:p>
    <w:p w14:paraId="00C91FEE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lastRenderedPageBreak/>
        <w:t>3. ЛДПР (+7,26) — Парадокс «пассивного смотрения»</w:t>
      </w:r>
    </w:p>
    <w:p w14:paraId="3EDA90D4" w14:textId="37DEDC29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ЛДПР поднялась в баллах и показала интересный результат: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 xml:space="preserve">максимальное число просмотров среди оппозиции (2,08 млн). Однако при таких высоких охватах вовлеченность партии (86 тыс.) существенно ниже, чем у </w:t>
      </w:r>
      <w:r w:rsidRPr="00366FF2">
        <w:rPr>
          <w:rFonts w:cs="Times New Roman"/>
          <w:lang w:val="ru-RU"/>
        </w:rPr>
        <w:t>КПРФ (119 тыс.).</w:t>
      </w:r>
      <w:r w:rsidR="00D00674">
        <w:rPr>
          <w:rFonts w:cs="Times New Roman"/>
          <w:lang w:val="ru-RU"/>
        </w:rPr>
        <w:t xml:space="preserve"> </w:t>
      </w:r>
      <w:r w:rsidRPr="00366FF2">
        <w:rPr>
          <w:rFonts w:cs="Times New Roman"/>
          <w:lang w:val="ru-RU"/>
        </w:rPr>
        <w:t xml:space="preserve">Это классический эффект развлекательного или кликбейтного контента, а также платного посева в крупных пабликах. Пользователи видят посты ЛДПР, но не взаимодействуют с ними. </w:t>
      </w:r>
      <w:r w:rsidRPr="00D00674">
        <w:rPr>
          <w:rFonts w:cs="Times New Roman"/>
          <w:i/>
          <w:iCs/>
          <w:lang w:val="ru-RU"/>
        </w:rPr>
        <w:t>Партия успешно генерирует информационный шум, но испытывает трудно</w:t>
      </w:r>
      <w:r w:rsidRPr="00D00674">
        <w:rPr>
          <w:rFonts w:cs="Times New Roman"/>
          <w:i/>
          <w:iCs/>
          <w:lang w:val="ru-RU"/>
        </w:rPr>
        <w:t>сти с превращением зрителей в активных сторонников</w:t>
      </w:r>
      <w:r w:rsidRPr="00366FF2">
        <w:rPr>
          <w:rFonts w:cs="Times New Roman"/>
          <w:lang w:val="ru-RU"/>
        </w:rPr>
        <w:t>.</w:t>
      </w:r>
    </w:p>
    <w:p w14:paraId="61F2E4AA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4. СРЗП (+6,36) — Тупик стратегии «ковровых бомбардировок»</w:t>
      </w:r>
    </w:p>
    <w:p w14:paraId="3E3B3649" w14:textId="7AC84D63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«Справедливая Россия» продолжает упорствовать в своей ошибочной стратегии. Партия вновь вывалила в сеть огромный объем контента —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55 тысяч сообще</w:t>
      </w:r>
      <w:r w:rsidRPr="00366FF2">
        <w:rPr>
          <w:rFonts w:cs="Times New Roman"/>
          <w:lang w:val="ru-RU"/>
        </w:rPr>
        <w:t>ний</w:t>
      </w:r>
      <w:r w:rsidR="00D00674">
        <w:rPr>
          <w:rFonts w:cs="Times New Roman"/>
          <w:lang w:val="ru-RU"/>
        </w:rPr>
        <w:t xml:space="preserve"> </w:t>
      </w:r>
      <w:r w:rsidRPr="00366FF2">
        <w:rPr>
          <w:rFonts w:cs="Times New Roman"/>
          <w:lang w:val="ru-RU"/>
        </w:rPr>
        <w:t>(больше, чем КПРФ и ЛДПР вместе взятые).</w:t>
      </w:r>
      <w:r w:rsidR="00D00674">
        <w:rPr>
          <w:rFonts w:cs="Times New Roman"/>
          <w:lang w:val="ru-RU"/>
        </w:rPr>
        <w:t xml:space="preserve"> </w:t>
      </w:r>
      <w:r w:rsidRPr="00366FF2">
        <w:rPr>
          <w:rFonts w:cs="Times New Roman"/>
          <w:lang w:val="ru-RU"/>
        </w:rPr>
        <w:t>Результат оказался предсказуемо плачевным: этот вал, сгенерированный узкой группой из 8 тысяч авторов, принес партии</w:t>
      </w:r>
      <w:r w:rsidR="00D00674">
        <w:rPr>
          <w:rFonts w:cs="Times New Roman"/>
          <w:lang w:val="ru-RU"/>
        </w:rPr>
        <w:t xml:space="preserve"> </w:t>
      </w:r>
      <w:r w:rsidRPr="00366FF2">
        <w:rPr>
          <w:rFonts w:cs="Times New Roman"/>
          <w:lang w:val="ru-RU"/>
        </w:rPr>
        <w:t xml:space="preserve">самую низкую вовлеченность в оппозиции (67 тыс. реакций). </w:t>
      </w:r>
      <w:r w:rsidRPr="00D00674">
        <w:rPr>
          <w:rFonts w:cs="Times New Roman"/>
          <w:i/>
          <w:iCs/>
          <w:lang w:val="ru-RU"/>
        </w:rPr>
        <w:t>Алгоритмы соцсетей окончательно марк</w:t>
      </w:r>
      <w:r w:rsidRPr="00D00674">
        <w:rPr>
          <w:rFonts w:cs="Times New Roman"/>
          <w:i/>
          <w:iCs/>
          <w:lang w:val="ru-RU"/>
        </w:rPr>
        <w:t xml:space="preserve">ировали активность эсеров как спам-атаку, </w:t>
      </w:r>
      <w:proofErr w:type="spellStart"/>
      <w:r w:rsidRPr="00D00674">
        <w:rPr>
          <w:rFonts w:cs="Times New Roman"/>
          <w:i/>
          <w:iCs/>
          <w:lang w:val="ru-RU"/>
        </w:rPr>
        <w:t>пессимизируя</w:t>
      </w:r>
      <w:proofErr w:type="spellEnd"/>
      <w:r w:rsidRPr="00D00674">
        <w:rPr>
          <w:rFonts w:cs="Times New Roman"/>
          <w:i/>
          <w:iCs/>
          <w:lang w:val="ru-RU"/>
        </w:rPr>
        <w:t xml:space="preserve"> их посты в </w:t>
      </w:r>
      <w:r w:rsidR="00D00674">
        <w:rPr>
          <w:rFonts w:cs="Times New Roman"/>
          <w:i/>
          <w:iCs/>
          <w:lang w:val="ru-RU"/>
        </w:rPr>
        <w:t>«</w:t>
      </w:r>
      <w:r w:rsidRPr="00D00674">
        <w:rPr>
          <w:rFonts w:cs="Times New Roman"/>
          <w:i/>
          <w:iCs/>
          <w:lang w:val="ru-RU"/>
        </w:rPr>
        <w:t>умных</w:t>
      </w:r>
      <w:r w:rsidR="00D00674">
        <w:rPr>
          <w:rFonts w:cs="Times New Roman"/>
          <w:i/>
          <w:iCs/>
          <w:lang w:val="ru-RU"/>
        </w:rPr>
        <w:t>»</w:t>
      </w:r>
      <w:r w:rsidRPr="00D00674">
        <w:rPr>
          <w:rFonts w:cs="Times New Roman"/>
          <w:i/>
          <w:iCs/>
          <w:lang w:val="ru-RU"/>
        </w:rPr>
        <w:t xml:space="preserve"> лентах</w:t>
      </w:r>
      <w:r w:rsidRPr="00366FF2">
        <w:rPr>
          <w:rFonts w:cs="Times New Roman"/>
          <w:lang w:val="ru-RU"/>
        </w:rPr>
        <w:t>.</w:t>
      </w:r>
    </w:p>
    <w:p w14:paraId="009E50E9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5. «Новые люди» (−2,38) — Нишевый проект без масштаба</w:t>
      </w:r>
    </w:p>
    <w:p w14:paraId="5492AB92" w14:textId="459C38AC" w:rsidR="00861091" w:rsidRPr="00D00674" w:rsidRDefault="00E07848" w:rsidP="00366FF2">
      <w:pPr>
        <w:spacing w:after="0" w:line="240" w:lineRule="auto"/>
        <w:ind w:firstLine="709"/>
        <w:jc w:val="both"/>
        <w:rPr>
          <w:i/>
          <w:iCs/>
          <w:lang w:val="ru-RU"/>
        </w:rPr>
      </w:pPr>
      <w:r w:rsidRPr="00366FF2">
        <w:rPr>
          <w:rFonts w:cs="Times New Roman"/>
          <w:lang w:val="ru-RU"/>
        </w:rPr>
        <w:t>«Новые люди» стали единственной партией, показавшей падение баллов. Информационный пузырь их недавнего съезда сдулся. У па</w:t>
      </w:r>
      <w:r w:rsidRPr="00366FF2">
        <w:rPr>
          <w:rFonts w:cs="Times New Roman"/>
          <w:lang w:val="ru-RU"/>
        </w:rPr>
        <w:t xml:space="preserve">ртии микроскопическая сеть (всего 5,3 тыс. авторов и 7,6 тыс. сообщений) и самые низкие просмотры в </w:t>
      </w:r>
      <w:proofErr w:type="spellStart"/>
      <w:r w:rsidRPr="00366FF2">
        <w:rPr>
          <w:rFonts w:cs="Times New Roman"/>
          <w:lang w:val="ru-RU"/>
        </w:rPr>
        <w:t>пелотоне</w:t>
      </w:r>
      <w:proofErr w:type="spellEnd"/>
      <w:r w:rsidRPr="00366FF2">
        <w:rPr>
          <w:rFonts w:cs="Times New Roman"/>
          <w:lang w:val="ru-RU"/>
        </w:rPr>
        <w:t xml:space="preserve"> (909 тыс.).</w:t>
      </w:r>
      <w:r w:rsidR="00D00674">
        <w:rPr>
          <w:rFonts w:cs="Times New Roman"/>
          <w:lang w:val="ru-RU"/>
        </w:rPr>
        <w:t xml:space="preserve"> </w:t>
      </w:r>
      <w:r w:rsidRPr="00366FF2">
        <w:rPr>
          <w:rFonts w:cs="Times New Roman"/>
          <w:lang w:val="ru-RU"/>
        </w:rPr>
        <w:t xml:space="preserve">Однако стоит отметить высокую конверсию: при таких скромных охватах НЛ собрали 76 тыс. реакций (больше, чем СРЗП). Это </w:t>
      </w:r>
      <w:r w:rsidRPr="00D00674">
        <w:rPr>
          <w:rFonts w:cs="Times New Roman"/>
          <w:i/>
          <w:iCs/>
          <w:lang w:val="ru-RU"/>
        </w:rPr>
        <w:t>подтверждает ста</w:t>
      </w:r>
      <w:r w:rsidRPr="00D00674">
        <w:rPr>
          <w:rFonts w:cs="Times New Roman"/>
          <w:i/>
          <w:iCs/>
          <w:lang w:val="ru-RU"/>
        </w:rPr>
        <w:t>тус партии как узко</w:t>
      </w:r>
      <w:r w:rsidR="00D00674" w:rsidRPr="00D00674">
        <w:rPr>
          <w:rFonts w:cs="Times New Roman"/>
          <w:i/>
          <w:iCs/>
          <w:lang w:val="ru-RU"/>
        </w:rPr>
        <w:t>-</w:t>
      </w:r>
      <w:r w:rsidRPr="00D00674">
        <w:rPr>
          <w:rFonts w:cs="Times New Roman"/>
          <w:i/>
          <w:iCs/>
          <w:lang w:val="ru-RU"/>
        </w:rPr>
        <w:t>нишевого, «</w:t>
      </w:r>
      <w:proofErr w:type="spellStart"/>
      <w:r w:rsidRPr="00D00674">
        <w:rPr>
          <w:rFonts w:cs="Times New Roman"/>
          <w:i/>
          <w:iCs/>
          <w:lang w:val="ru-RU"/>
        </w:rPr>
        <w:t>бутикового</w:t>
      </w:r>
      <w:proofErr w:type="spellEnd"/>
      <w:r w:rsidRPr="00D00674">
        <w:rPr>
          <w:rFonts w:cs="Times New Roman"/>
          <w:i/>
          <w:iCs/>
          <w:lang w:val="ru-RU"/>
        </w:rPr>
        <w:t>» проекта, который умеет работать со своим ядром (молодежь, горожане), но не обладает инфраструктурой для массовой федеральной кампании.</w:t>
      </w:r>
    </w:p>
    <w:p w14:paraId="19CCF156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u w:val="single"/>
          <w:lang w:val="ru-RU"/>
        </w:rPr>
        <w:t>ОБЩИЙ ВЫВОД ПО КОНТУРУ СОЦИАЛЬНЫХ СЕТЕЙ</w:t>
      </w:r>
    </w:p>
    <w:p w14:paraId="66532165" w14:textId="29902A4A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 xml:space="preserve">17-я неделя зафиксировала </w:t>
      </w:r>
      <w:r w:rsidRPr="00366FF2">
        <w:rPr>
          <w:rFonts w:cs="Times New Roman"/>
          <w:lang w:val="ru-RU"/>
        </w:rPr>
        <w:t>переход цифровой кампании в «летнюю спячку». «Единая Россия» свернула административную накачку, что позволило увидеть реальную расстановку сил в оппозиции.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КПРФ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подтвердила статус владельца самой живой и активной сети сторонников.</w:t>
      </w:r>
      <w:r w:rsidR="00D00674">
        <w:rPr>
          <w:rFonts w:cs="Times New Roman"/>
          <w:lang w:val="ru-RU"/>
        </w:rPr>
        <w:t xml:space="preserve"> </w:t>
      </w:r>
      <w:r w:rsidRPr="00366FF2">
        <w:rPr>
          <w:rFonts w:cs="Times New Roman"/>
          <w:lang w:val="ru-RU"/>
        </w:rPr>
        <w:t>ЛДПР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берет пассивными про</w:t>
      </w:r>
      <w:r w:rsidRPr="00366FF2">
        <w:rPr>
          <w:rFonts w:cs="Times New Roman"/>
          <w:lang w:val="ru-RU"/>
        </w:rPr>
        <w:t>смотрами,</w:t>
      </w:r>
      <w:r w:rsidR="00D00674">
        <w:rPr>
          <w:rFonts w:cs="Times New Roman"/>
          <w:lang w:val="ru-RU"/>
        </w:rPr>
        <w:t xml:space="preserve"> </w:t>
      </w:r>
      <w:r w:rsidRPr="00366FF2">
        <w:rPr>
          <w:rFonts w:cs="Times New Roman"/>
          <w:lang w:val="ru-RU"/>
        </w:rPr>
        <w:t>СРЗП</w:t>
      </w:r>
      <w:r w:rsidR="00D00674">
        <w:rPr>
          <w:rFonts w:cs="Times New Roman"/>
          <w:lang w:val="ru-RU"/>
        </w:rPr>
        <w:t xml:space="preserve"> </w:t>
      </w:r>
      <w:r w:rsidRPr="00366FF2">
        <w:rPr>
          <w:rFonts w:cs="Times New Roman"/>
          <w:lang w:val="ru-RU"/>
        </w:rPr>
        <w:t>сжигает ресурсы в бессмысленном бот-спаме, а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«Новые люди»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 xml:space="preserve">вернулись в свою узкую электоральную нишу. </w:t>
      </w:r>
      <w:r w:rsidRPr="00D00674">
        <w:rPr>
          <w:rFonts w:cs="Times New Roman"/>
          <w:i/>
          <w:iCs/>
          <w:lang w:val="ru-RU"/>
        </w:rPr>
        <w:t>Борьба за качество контакта с избирателем на этом этапе однозначно остается за левым флангом</w:t>
      </w:r>
      <w:r w:rsidRPr="00366FF2">
        <w:rPr>
          <w:rFonts w:cs="Times New Roman"/>
          <w:lang w:val="ru-RU"/>
        </w:rPr>
        <w:t>.</w:t>
      </w:r>
    </w:p>
    <w:p w14:paraId="645DBB07" w14:textId="77777777" w:rsidR="00D00674" w:rsidRDefault="00D00674" w:rsidP="00366FF2">
      <w:pPr>
        <w:keepNext/>
        <w:spacing w:after="0" w:line="240" w:lineRule="auto"/>
        <w:ind w:firstLine="709"/>
        <w:jc w:val="both"/>
        <w:rPr>
          <w:rFonts w:cs="Times New Roman"/>
          <w:b/>
        </w:rPr>
      </w:pPr>
    </w:p>
    <w:p w14:paraId="1E34FF87" w14:textId="1AB31C9F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>
        <w:rPr>
          <w:rFonts w:cs="Times New Roman"/>
          <w:b/>
        </w:rPr>
        <w:t>III</w:t>
      </w:r>
      <w:r w:rsidRPr="00366FF2">
        <w:rPr>
          <w:rFonts w:cs="Times New Roman"/>
          <w:b/>
          <w:lang w:val="ru-RU"/>
        </w:rPr>
        <w:t>. АНАЛИЗ ТВ-ВОСТРЕБОВАННОСТИ АКТИВНОСТИ ДУМ</w:t>
      </w:r>
      <w:r w:rsidRPr="00366FF2">
        <w:rPr>
          <w:rFonts w:cs="Times New Roman"/>
          <w:b/>
          <w:lang w:val="ru-RU"/>
        </w:rPr>
        <w:t>СКИХ ПАРТИЙ</w:t>
      </w:r>
    </w:p>
    <w:p w14:paraId="723B9DBB" w14:textId="7ADCEF61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В соответствии с утвержденной методикой произведен расчет ТВ-рейтинга на основе аналитического отчета ЦИПКР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 xml:space="preserve">«Хронометраж партийного телеэфира </w:t>
      </w:r>
      <w:r w:rsidR="00D00674">
        <w:rPr>
          <w:rFonts w:cs="Times New Roman"/>
          <w:lang w:val="ru-RU"/>
        </w:rPr>
        <w:t>0</w:t>
      </w:r>
      <w:r w:rsidRPr="00366FF2">
        <w:rPr>
          <w:rFonts w:cs="Times New Roman"/>
          <w:lang w:val="ru-RU"/>
        </w:rPr>
        <w:t>6–12 июля 2026 г.».</w:t>
      </w:r>
    </w:p>
    <w:p w14:paraId="741EF7E8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1. Источник данных и параметры мониторинга</w:t>
      </w:r>
    </w:p>
    <w:p w14:paraId="63196B8D" w14:textId="6E50F8F4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 xml:space="preserve">Расчет выполнен по данным </w:t>
      </w:r>
      <w:r w:rsidRPr="00366FF2">
        <w:rPr>
          <w:rFonts w:cs="Times New Roman"/>
          <w:lang w:val="ru-RU"/>
        </w:rPr>
        <w:t xml:space="preserve">ежедневного ТВ-мониторинга ЦИПКР на пяти центральных федеральных телеканалах («Первый», «Россия 1», НТВ, ТВЦ и РЕН ТВ), </w:t>
      </w:r>
      <w:r w:rsidRPr="00366FF2">
        <w:rPr>
          <w:rFonts w:cs="Times New Roman"/>
          <w:lang w:val="ru-RU"/>
        </w:rPr>
        <w:lastRenderedPageBreak/>
        <w:t>а также с учетом частоты упоминаний партий на круглосуточном информационном канале</w:t>
      </w:r>
      <w:r w:rsidR="00D00674">
        <w:rPr>
          <w:rFonts w:cs="Times New Roman"/>
          <w:lang w:val="ru-RU"/>
        </w:rPr>
        <w:t xml:space="preserve"> </w:t>
      </w:r>
      <w:r w:rsidRPr="00366FF2">
        <w:rPr>
          <w:rFonts w:cs="Times New Roman"/>
          <w:lang w:val="ru-RU"/>
        </w:rPr>
        <w:t>«Россия 24».</w:t>
      </w:r>
    </w:p>
    <w:p w14:paraId="613FEC31" w14:textId="400348A3" w:rsidR="00861091" w:rsidRDefault="00E07848" w:rsidP="00366FF2">
      <w:pPr>
        <w:spacing w:after="0" w:line="240" w:lineRule="auto"/>
        <w:ind w:firstLine="709"/>
        <w:jc w:val="both"/>
      </w:pPr>
      <w:r w:rsidRPr="00366FF2">
        <w:rPr>
          <w:rFonts w:cs="Times New Roman"/>
          <w:lang w:val="ru-RU"/>
        </w:rPr>
        <w:t>Общий объем партийно-политического новос</w:t>
      </w:r>
      <w:r w:rsidRPr="00366FF2">
        <w:rPr>
          <w:rFonts w:cs="Times New Roman"/>
          <w:lang w:val="ru-RU"/>
        </w:rPr>
        <w:t>тного телеэфира за неделю</w:t>
      </w:r>
      <w:r w:rsidR="00D00674">
        <w:rPr>
          <w:rFonts w:cs="Times New Roman"/>
          <w:lang w:val="ru-RU"/>
        </w:rPr>
        <w:t xml:space="preserve"> </w:t>
      </w:r>
      <w:r w:rsidRPr="00366FF2">
        <w:rPr>
          <w:rFonts w:cs="Times New Roman"/>
          <w:lang w:val="ru-RU"/>
        </w:rPr>
        <w:t>продолжил стремительное падение. Он составил всего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43 минуты 7 секунд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 xml:space="preserve">(2587 секунд), что еще в полтора раза меньше, чем на предыдущей, искусственно «высушенной» неделе. </w:t>
      </w:r>
      <w:proofErr w:type="spellStart"/>
      <w:r>
        <w:rPr>
          <w:rFonts w:cs="Times New Roman"/>
        </w:rPr>
        <w:t>Телевидение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окончательно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перешло</w:t>
      </w:r>
      <w:proofErr w:type="spellEnd"/>
      <w:r>
        <w:rPr>
          <w:rFonts w:cs="Times New Roman"/>
        </w:rPr>
        <w:t xml:space="preserve"> в режим летнего политическог</w:t>
      </w:r>
      <w:r>
        <w:rPr>
          <w:rFonts w:cs="Times New Roman"/>
        </w:rPr>
        <w:t>о затишья.</w:t>
      </w:r>
    </w:p>
    <w:p w14:paraId="6C550A2F" w14:textId="77777777" w:rsidR="00861091" w:rsidRDefault="00E07848" w:rsidP="00366FF2">
      <w:pPr>
        <w:keepNext/>
        <w:spacing w:before="160" w:after="80" w:line="240" w:lineRule="auto"/>
        <w:jc w:val="both"/>
      </w:pPr>
      <w:r>
        <w:rPr>
          <w:rFonts w:cs="Times New Roman"/>
          <w:b/>
        </w:rPr>
        <w:t>2. Исходные данные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378"/>
        <w:gridCol w:w="1378"/>
        <w:gridCol w:w="1378"/>
        <w:gridCol w:w="1248"/>
        <w:gridCol w:w="1701"/>
        <w:gridCol w:w="1559"/>
        <w:gridCol w:w="1166"/>
      </w:tblGrid>
      <w:tr w:rsidR="00861091" w14:paraId="6F54398F" w14:textId="77777777" w:rsidTr="008B1509">
        <w:trPr>
          <w:jc w:val="center"/>
        </w:trPr>
        <w:tc>
          <w:tcPr>
            <w:tcW w:w="1378" w:type="dxa"/>
            <w:shd w:val="clear" w:color="auto" w:fill="1F3864"/>
          </w:tcPr>
          <w:p w14:paraId="1574ACFB" w14:textId="77777777" w:rsidR="00861091" w:rsidRDefault="00E07848" w:rsidP="00366FF2">
            <w:pPr>
              <w:spacing w:before="20" w:after="20"/>
              <w:jc w:val="both"/>
            </w:pPr>
            <w:proofErr w:type="spellStart"/>
            <w:r>
              <w:rPr>
                <w:rFonts w:cs="Times New Roman"/>
                <w:b/>
                <w:sz w:val="22"/>
              </w:rPr>
              <w:t>Партия</w:t>
            </w:r>
            <w:proofErr w:type="spellEnd"/>
          </w:p>
        </w:tc>
        <w:tc>
          <w:tcPr>
            <w:tcW w:w="1378" w:type="dxa"/>
            <w:shd w:val="clear" w:color="auto" w:fill="1F3864"/>
          </w:tcPr>
          <w:p w14:paraId="381CCF0F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Эфир (сек)</w:t>
            </w:r>
          </w:p>
        </w:tc>
        <w:tc>
          <w:tcPr>
            <w:tcW w:w="1378" w:type="dxa"/>
            <w:shd w:val="clear" w:color="auto" w:fill="1F3864"/>
          </w:tcPr>
          <w:p w14:paraId="44403CE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Доля эфира (%)</w:t>
            </w:r>
          </w:p>
        </w:tc>
        <w:tc>
          <w:tcPr>
            <w:tcW w:w="1248" w:type="dxa"/>
            <w:shd w:val="clear" w:color="auto" w:fill="1F3864"/>
          </w:tcPr>
          <w:p w14:paraId="6F6E3F10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Синхрон (сек)</w:t>
            </w:r>
          </w:p>
        </w:tc>
        <w:tc>
          <w:tcPr>
            <w:tcW w:w="1701" w:type="dxa"/>
            <w:shd w:val="clear" w:color="auto" w:fill="1F3864"/>
          </w:tcPr>
          <w:p w14:paraId="7376496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Доля синхрона (%)</w:t>
            </w:r>
          </w:p>
        </w:tc>
        <w:tc>
          <w:tcPr>
            <w:tcW w:w="1559" w:type="dxa"/>
            <w:shd w:val="clear" w:color="auto" w:fill="1F3864"/>
          </w:tcPr>
          <w:p w14:paraId="1BEA4F7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Инфоповоды</w:t>
            </w:r>
          </w:p>
        </w:tc>
        <w:tc>
          <w:tcPr>
            <w:tcW w:w="1166" w:type="dxa"/>
            <w:shd w:val="clear" w:color="auto" w:fill="1F3864"/>
          </w:tcPr>
          <w:p w14:paraId="06F7E68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Россия 24 (сюжеты)</w:t>
            </w:r>
          </w:p>
        </w:tc>
      </w:tr>
      <w:tr w:rsidR="00861091" w14:paraId="5E7AD025" w14:textId="77777777" w:rsidTr="008B1509">
        <w:trPr>
          <w:jc w:val="center"/>
        </w:trPr>
        <w:tc>
          <w:tcPr>
            <w:tcW w:w="1378" w:type="dxa"/>
          </w:tcPr>
          <w:p w14:paraId="0D3125B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Единая Россия</w:t>
            </w:r>
          </w:p>
        </w:tc>
        <w:tc>
          <w:tcPr>
            <w:tcW w:w="1378" w:type="dxa"/>
          </w:tcPr>
          <w:p w14:paraId="31801C85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1129</w:t>
            </w:r>
          </w:p>
        </w:tc>
        <w:tc>
          <w:tcPr>
            <w:tcW w:w="1378" w:type="dxa"/>
          </w:tcPr>
          <w:p w14:paraId="1AD2E1A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43,6</w:t>
            </w:r>
          </w:p>
        </w:tc>
        <w:tc>
          <w:tcPr>
            <w:tcW w:w="1248" w:type="dxa"/>
          </w:tcPr>
          <w:p w14:paraId="2727742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389</w:t>
            </w:r>
          </w:p>
        </w:tc>
        <w:tc>
          <w:tcPr>
            <w:tcW w:w="1701" w:type="dxa"/>
          </w:tcPr>
          <w:p w14:paraId="2F9F9D4A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38,3</w:t>
            </w:r>
          </w:p>
        </w:tc>
        <w:tc>
          <w:tcPr>
            <w:tcW w:w="1559" w:type="dxa"/>
          </w:tcPr>
          <w:p w14:paraId="1961DE4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166" w:type="dxa"/>
          </w:tcPr>
          <w:p w14:paraId="5A99EF3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</w:tr>
      <w:tr w:rsidR="00861091" w14:paraId="6C0378CA" w14:textId="77777777" w:rsidTr="008B1509">
        <w:trPr>
          <w:jc w:val="center"/>
        </w:trPr>
        <w:tc>
          <w:tcPr>
            <w:tcW w:w="1378" w:type="dxa"/>
          </w:tcPr>
          <w:p w14:paraId="288FFA0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КПРФ</w:t>
            </w:r>
          </w:p>
        </w:tc>
        <w:tc>
          <w:tcPr>
            <w:tcW w:w="1378" w:type="dxa"/>
          </w:tcPr>
          <w:p w14:paraId="3676B4A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533</w:t>
            </w:r>
          </w:p>
        </w:tc>
        <w:tc>
          <w:tcPr>
            <w:tcW w:w="1378" w:type="dxa"/>
          </w:tcPr>
          <w:p w14:paraId="02FE5985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20,6</w:t>
            </w:r>
          </w:p>
        </w:tc>
        <w:tc>
          <w:tcPr>
            <w:tcW w:w="1248" w:type="dxa"/>
          </w:tcPr>
          <w:p w14:paraId="72BD02C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198</w:t>
            </w:r>
          </w:p>
        </w:tc>
        <w:tc>
          <w:tcPr>
            <w:tcW w:w="1701" w:type="dxa"/>
          </w:tcPr>
          <w:p w14:paraId="582086BA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19,5</w:t>
            </w:r>
          </w:p>
        </w:tc>
        <w:tc>
          <w:tcPr>
            <w:tcW w:w="1559" w:type="dxa"/>
          </w:tcPr>
          <w:p w14:paraId="72DD76D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1166" w:type="dxa"/>
          </w:tcPr>
          <w:p w14:paraId="35251E2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6</w:t>
            </w:r>
          </w:p>
        </w:tc>
      </w:tr>
      <w:tr w:rsidR="00861091" w14:paraId="38A6FDA8" w14:textId="77777777" w:rsidTr="008B1509">
        <w:trPr>
          <w:jc w:val="center"/>
        </w:trPr>
        <w:tc>
          <w:tcPr>
            <w:tcW w:w="1378" w:type="dxa"/>
          </w:tcPr>
          <w:p w14:paraId="5C3DD26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СРЗП</w:t>
            </w:r>
          </w:p>
        </w:tc>
        <w:tc>
          <w:tcPr>
            <w:tcW w:w="1378" w:type="dxa"/>
          </w:tcPr>
          <w:p w14:paraId="4ABE4895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438</w:t>
            </w:r>
          </w:p>
        </w:tc>
        <w:tc>
          <w:tcPr>
            <w:tcW w:w="1378" w:type="dxa"/>
          </w:tcPr>
          <w:p w14:paraId="00F363AF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16,9</w:t>
            </w:r>
          </w:p>
        </w:tc>
        <w:tc>
          <w:tcPr>
            <w:tcW w:w="1248" w:type="dxa"/>
          </w:tcPr>
          <w:p w14:paraId="1443E51A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187</w:t>
            </w:r>
          </w:p>
        </w:tc>
        <w:tc>
          <w:tcPr>
            <w:tcW w:w="1701" w:type="dxa"/>
          </w:tcPr>
          <w:p w14:paraId="0BB8D69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18,4</w:t>
            </w:r>
          </w:p>
        </w:tc>
        <w:tc>
          <w:tcPr>
            <w:tcW w:w="1559" w:type="dxa"/>
          </w:tcPr>
          <w:p w14:paraId="4D0D0A0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166" w:type="dxa"/>
          </w:tcPr>
          <w:p w14:paraId="084776D8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0</w:t>
            </w:r>
          </w:p>
        </w:tc>
      </w:tr>
      <w:tr w:rsidR="00861091" w14:paraId="7B4C8A82" w14:textId="77777777" w:rsidTr="008B1509">
        <w:trPr>
          <w:jc w:val="center"/>
        </w:trPr>
        <w:tc>
          <w:tcPr>
            <w:tcW w:w="1378" w:type="dxa"/>
          </w:tcPr>
          <w:p w14:paraId="795DF0E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Новые люди</w:t>
            </w:r>
          </w:p>
        </w:tc>
        <w:tc>
          <w:tcPr>
            <w:tcW w:w="1378" w:type="dxa"/>
          </w:tcPr>
          <w:p w14:paraId="23F04DE0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376</w:t>
            </w:r>
          </w:p>
        </w:tc>
        <w:tc>
          <w:tcPr>
            <w:tcW w:w="1378" w:type="dxa"/>
          </w:tcPr>
          <w:p w14:paraId="54E8506F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14,5</w:t>
            </w:r>
          </w:p>
        </w:tc>
        <w:tc>
          <w:tcPr>
            <w:tcW w:w="1248" w:type="dxa"/>
          </w:tcPr>
          <w:p w14:paraId="6F6285C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198</w:t>
            </w:r>
          </w:p>
        </w:tc>
        <w:tc>
          <w:tcPr>
            <w:tcW w:w="1701" w:type="dxa"/>
          </w:tcPr>
          <w:p w14:paraId="31B3A3E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19,5</w:t>
            </w:r>
          </w:p>
        </w:tc>
        <w:tc>
          <w:tcPr>
            <w:tcW w:w="1559" w:type="dxa"/>
          </w:tcPr>
          <w:p w14:paraId="53A47338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166" w:type="dxa"/>
          </w:tcPr>
          <w:p w14:paraId="66E5070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</w:tr>
      <w:tr w:rsidR="00861091" w14:paraId="70EE1CC3" w14:textId="77777777" w:rsidTr="008B1509">
        <w:trPr>
          <w:jc w:val="center"/>
        </w:trPr>
        <w:tc>
          <w:tcPr>
            <w:tcW w:w="1378" w:type="dxa"/>
          </w:tcPr>
          <w:p w14:paraId="426AA90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ЛДПР</w:t>
            </w:r>
          </w:p>
        </w:tc>
        <w:tc>
          <w:tcPr>
            <w:tcW w:w="1378" w:type="dxa"/>
          </w:tcPr>
          <w:p w14:paraId="10E3E2B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111</w:t>
            </w:r>
          </w:p>
        </w:tc>
        <w:tc>
          <w:tcPr>
            <w:tcW w:w="1378" w:type="dxa"/>
          </w:tcPr>
          <w:p w14:paraId="117E3B0A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4,3</w:t>
            </w:r>
          </w:p>
        </w:tc>
        <w:tc>
          <w:tcPr>
            <w:tcW w:w="1248" w:type="dxa"/>
          </w:tcPr>
          <w:p w14:paraId="32ABA1F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43</w:t>
            </w:r>
          </w:p>
        </w:tc>
        <w:tc>
          <w:tcPr>
            <w:tcW w:w="1701" w:type="dxa"/>
          </w:tcPr>
          <w:p w14:paraId="7D711E1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4,2</w:t>
            </w:r>
          </w:p>
        </w:tc>
        <w:tc>
          <w:tcPr>
            <w:tcW w:w="1559" w:type="dxa"/>
          </w:tcPr>
          <w:p w14:paraId="779CAD1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1166" w:type="dxa"/>
          </w:tcPr>
          <w:p w14:paraId="50A8A5D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</w:t>
            </w:r>
          </w:p>
        </w:tc>
      </w:tr>
    </w:tbl>
    <w:p w14:paraId="79D25CDF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3. Максимумы для нормирования: возврат ЕР и аномалия на «России 24»</w:t>
      </w:r>
    </w:p>
    <w:p w14:paraId="1641D6EB" w14:textId="44271EF3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На 17-й неделе «Единая Россия» вернула себе лидерство по объемам эфира и синхрона на центральных каналах (</w:t>
      </w:r>
      <w:r w:rsidRPr="008B1509">
        <w:rPr>
          <w:rFonts w:cs="Times New Roman"/>
          <w:i/>
          <w:iCs/>
          <w:lang w:val="ru-RU"/>
        </w:rPr>
        <w:t xml:space="preserve">отобрав их у «Новых людей», доминировавших неделю </w:t>
      </w:r>
      <w:r w:rsidRPr="008B1509">
        <w:rPr>
          <w:rFonts w:cs="Times New Roman"/>
          <w:i/>
          <w:iCs/>
          <w:lang w:val="ru-RU"/>
        </w:rPr>
        <w:t xml:space="preserve">назад за счет </w:t>
      </w:r>
      <w:r w:rsidR="008B1509">
        <w:rPr>
          <w:rFonts w:cs="Times New Roman"/>
          <w:i/>
          <w:iCs/>
          <w:lang w:val="ru-RU"/>
        </w:rPr>
        <w:t xml:space="preserve">предвыборного </w:t>
      </w:r>
      <w:r w:rsidRPr="008B1509">
        <w:rPr>
          <w:rFonts w:cs="Times New Roman"/>
          <w:i/>
          <w:iCs/>
          <w:lang w:val="ru-RU"/>
        </w:rPr>
        <w:t>съезда</w:t>
      </w:r>
      <w:r w:rsidRPr="00366FF2">
        <w:rPr>
          <w:rFonts w:cs="Times New Roman"/>
          <w:lang w:val="ru-RU"/>
        </w:rPr>
        <w:t>).</w:t>
      </w:r>
    </w:p>
    <w:p w14:paraId="76DEAB3E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Однако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абсолютной монополии у партии власти не сложилось. Максимум по присутствию на круглосуточном информационном канале «Россия 24» неожиданно забрала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КПРФ.</w:t>
      </w:r>
    </w:p>
    <w:p w14:paraId="575C5A5D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proofErr w:type="spellStart"/>
      <w:r>
        <w:rPr>
          <w:rFonts w:cs="Times New Roman"/>
        </w:rPr>
        <w:t>Объем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эфира</w:t>
      </w:r>
      <w:proofErr w:type="spellEnd"/>
      <w:r>
        <w:rPr>
          <w:rFonts w:cs="Times New Roman"/>
        </w:rPr>
        <w:t xml:space="preserve">: 1129 </w:t>
      </w:r>
      <w:proofErr w:type="spellStart"/>
      <w:r>
        <w:rPr>
          <w:rFonts w:cs="Times New Roman"/>
        </w:rPr>
        <w:t>сек</w:t>
      </w:r>
      <w:proofErr w:type="spellEnd"/>
      <w:r>
        <w:rPr>
          <w:rFonts w:cs="Times New Roman"/>
        </w:rPr>
        <w:t xml:space="preserve"> — </w:t>
      </w:r>
      <w:proofErr w:type="spellStart"/>
      <w:r>
        <w:rPr>
          <w:rFonts w:cs="Times New Roman"/>
        </w:rPr>
        <w:t>Единая</w:t>
      </w:r>
      <w:proofErr w:type="spellEnd"/>
      <w:r>
        <w:rPr>
          <w:rFonts w:cs="Times New Roman"/>
        </w:rPr>
        <w:t xml:space="preserve"> Россия</w:t>
      </w:r>
    </w:p>
    <w:p w14:paraId="0D0390E8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Синхрон: 389 сек — Единая Россия</w:t>
      </w:r>
    </w:p>
    <w:p w14:paraId="5CDAD611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Инф</w:t>
      </w:r>
      <w:r>
        <w:rPr>
          <w:rFonts w:cs="Times New Roman"/>
        </w:rPr>
        <w:t>оповоды: 8 — Единая Россия</w:t>
      </w:r>
    </w:p>
    <w:p w14:paraId="52533672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Россия 24: 6 сюжетов — КПРФ</w:t>
      </w:r>
    </w:p>
    <w:p w14:paraId="5D5C9F4F" w14:textId="77777777" w:rsidR="00861091" w:rsidRDefault="00E07848" w:rsidP="00366FF2">
      <w:pPr>
        <w:keepNext/>
        <w:spacing w:after="0" w:line="240" w:lineRule="auto"/>
        <w:ind w:firstLine="709"/>
        <w:jc w:val="both"/>
      </w:pPr>
      <w:r>
        <w:rPr>
          <w:rFonts w:cs="Times New Roman"/>
          <w:b/>
        </w:rPr>
        <w:t>4. Расчет ТВ-рейтинга по партиям</w:t>
      </w:r>
    </w:p>
    <w:p w14:paraId="4558891E" w14:textId="77777777" w:rsidR="00861091" w:rsidRPr="008B1509" w:rsidRDefault="00E07848" w:rsidP="00366FF2">
      <w:pPr>
        <w:spacing w:after="0" w:line="240" w:lineRule="auto"/>
        <w:ind w:firstLine="709"/>
        <w:jc w:val="both"/>
        <w:rPr>
          <w:u w:val="single"/>
        </w:rPr>
      </w:pPr>
      <w:r w:rsidRPr="008B1509">
        <w:rPr>
          <w:rFonts w:cs="Times New Roman"/>
          <w:u w:val="single"/>
        </w:rPr>
        <w:t>1. Единая Россия</w:t>
      </w:r>
    </w:p>
    <w:p w14:paraId="7091218E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Эфир: 1129 / 1129 × 100 = 100,00</w:t>
      </w:r>
    </w:p>
    <w:p w14:paraId="0AC146BD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Синхрон: 389 / 389 × 100 = 100,00</w:t>
      </w:r>
    </w:p>
    <w:p w14:paraId="33C387C5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Инфоповоды: 8 / 8 × 100 = 100,00</w:t>
      </w:r>
    </w:p>
    <w:p w14:paraId="6F3C5280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Россия 24: 3 / 6 × 100 = 50,00</w:t>
      </w:r>
    </w:p>
    <w:p w14:paraId="7835F2B4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Взвешенная сумма: 10</w:t>
      </w:r>
      <w:r>
        <w:rPr>
          <w:rFonts w:cs="Times New Roman"/>
        </w:rPr>
        <w:t>0,00×0,30 + 100,00×0,30 + 100,00×0,20 + 50,00×0,20 = 30,00 + 30,00 + 20,00 + 10,00 = 90,00</w:t>
      </w:r>
    </w:p>
    <w:p w14:paraId="48ACED7C" w14:textId="77777777" w:rsidR="00861091" w:rsidRPr="008B1509" w:rsidRDefault="00E07848" w:rsidP="00366FF2">
      <w:pPr>
        <w:spacing w:after="0" w:line="240" w:lineRule="auto"/>
        <w:ind w:firstLine="709"/>
        <w:jc w:val="both"/>
        <w:rPr>
          <w:u w:val="single"/>
        </w:rPr>
      </w:pPr>
      <w:r w:rsidRPr="008B1509">
        <w:rPr>
          <w:rFonts w:cs="Times New Roman"/>
          <w:u w:val="single"/>
        </w:rPr>
        <w:t>2. КПРФ</w:t>
      </w:r>
    </w:p>
    <w:p w14:paraId="2D1F7EE5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Эфир: 533 / 1129 × 100 = 47,21</w:t>
      </w:r>
    </w:p>
    <w:p w14:paraId="2C53F0A8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Синхрон: 198 / 389 × 100 = 50,90</w:t>
      </w:r>
    </w:p>
    <w:p w14:paraId="2B44323A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Инфоповоды: 4 / 8 × 100 = 50,00</w:t>
      </w:r>
    </w:p>
    <w:p w14:paraId="7247A2B3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Россия 24: 6 / 6 × 100 = 100,00</w:t>
      </w:r>
    </w:p>
    <w:p w14:paraId="41399FBE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lastRenderedPageBreak/>
        <w:t xml:space="preserve">Взвешенная сумма: 47,21×0,30 </w:t>
      </w:r>
      <w:r>
        <w:rPr>
          <w:rFonts w:cs="Times New Roman"/>
        </w:rPr>
        <w:t>+ 50,90×0,30 + 50,00×0,20 + 100,00×0,20 = 14,16 + 15,27 + 10,00 + 20,00 = 59,43</w:t>
      </w:r>
    </w:p>
    <w:p w14:paraId="5AB21975" w14:textId="77777777" w:rsidR="00861091" w:rsidRPr="008B1509" w:rsidRDefault="00E07848" w:rsidP="00366FF2">
      <w:pPr>
        <w:spacing w:after="0" w:line="240" w:lineRule="auto"/>
        <w:ind w:firstLine="709"/>
        <w:jc w:val="both"/>
        <w:rPr>
          <w:u w:val="single"/>
        </w:rPr>
      </w:pPr>
      <w:r w:rsidRPr="008B1509">
        <w:rPr>
          <w:rFonts w:cs="Times New Roman"/>
          <w:u w:val="single"/>
        </w:rPr>
        <w:t>3. Новые люди</w:t>
      </w:r>
    </w:p>
    <w:p w14:paraId="7D878ABF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Эфир: 376 / 1129 × 100 = 33,30</w:t>
      </w:r>
    </w:p>
    <w:p w14:paraId="53E2BB25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Синхрон: 198 / 389 × 100 = 50,90</w:t>
      </w:r>
    </w:p>
    <w:p w14:paraId="3C325ABA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Инфоповоды: 2 / 8 × 100 = 25,00</w:t>
      </w:r>
    </w:p>
    <w:p w14:paraId="72CF54B4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Россия 24: 3 / 6 × 100 = 50,00</w:t>
      </w:r>
    </w:p>
    <w:p w14:paraId="16F17401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 xml:space="preserve">Взвешенная </w:t>
      </w:r>
      <w:r>
        <w:rPr>
          <w:rFonts w:cs="Times New Roman"/>
        </w:rPr>
        <w:t>сумма: 33,30×0,30 + 50,90×0,30 + 25,00×0,20 + 50,00×0,20 = 9,99 + 15,27 + 5,00 + 10,00 = 40,26</w:t>
      </w:r>
    </w:p>
    <w:p w14:paraId="47FC1285" w14:textId="77777777" w:rsidR="00861091" w:rsidRPr="008B1509" w:rsidRDefault="00E07848" w:rsidP="00366FF2">
      <w:pPr>
        <w:spacing w:after="0" w:line="240" w:lineRule="auto"/>
        <w:ind w:firstLine="709"/>
        <w:jc w:val="both"/>
        <w:rPr>
          <w:u w:val="single"/>
        </w:rPr>
      </w:pPr>
      <w:r w:rsidRPr="008B1509">
        <w:rPr>
          <w:rFonts w:cs="Times New Roman"/>
          <w:u w:val="single"/>
        </w:rPr>
        <w:t>4. СРЗП</w:t>
      </w:r>
    </w:p>
    <w:p w14:paraId="2C5F4F16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Эфир: 438 / 1129 × 100 = 38,80</w:t>
      </w:r>
    </w:p>
    <w:p w14:paraId="5F69BF81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Синхрон: 187 / 389 × 100 = 48,07</w:t>
      </w:r>
    </w:p>
    <w:p w14:paraId="76E4A0C3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Инфоповоды: 3 / 8 × 100 = 37,50</w:t>
      </w:r>
    </w:p>
    <w:p w14:paraId="3BF83E12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Россия 24: 0 / 6 × 100 = 0,00</w:t>
      </w:r>
    </w:p>
    <w:p w14:paraId="3D71FB4D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 xml:space="preserve">Взвешенная </w:t>
      </w:r>
      <w:r>
        <w:rPr>
          <w:rFonts w:cs="Times New Roman"/>
        </w:rPr>
        <w:t>сумма: 38,80×0,30 + 48,07×0,30 + 37,50×0,20 + 0,00×0,20 = 11,64 + 14,42 + 7,50 + 0,00 = 33,56</w:t>
      </w:r>
    </w:p>
    <w:p w14:paraId="58C28CBE" w14:textId="77777777" w:rsidR="00861091" w:rsidRPr="008B1509" w:rsidRDefault="00E07848" w:rsidP="00366FF2">
      <w:pPr>
        <w:spacing w:after="0" w:line="240" w:lineRule="auto"/>
        <w:ind w:firstLine="709"/>
        <w:jc w:val="both"/>
        <w:rPr>
          <w:u w:val="single"/>
        </w:rPr>
      </w:pPr>
      <w:r w:rsidRPr="008B1509">
        <w:rPr>
          <w:rFonts w:cs="Times New Roman"/>
          <w:u w:val="single"/>
        </w:rPr>
        <w:t>5. ЛДПР</w:t>
      </w:r>
    </w:p>
    <w:p w14:paraId="3A9E31B6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Эфир: 111 / 1129 × 100 = 9,83</w:t>
      </w:r>
    </w:p>
    <w:p w14:paraId="61E5E10A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Синхрон: 43 / 389 × 100 = 11,05</w:t>
      </w:r>
    </w:p>
    <w:p w14:paraId="4AF7393D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Инфоповоды: 4 / 8 × 100 = 50,00</w:t>
      </w:r>
    </w:p>
    <w:p w14:paraId="095BB5A0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Россия 24: 5 / 6 × 100 = 83,33</w:t>
      </w:r>
    </w:p>
    <w:p w14:paraId="1E537426" w14:textId="77777777" w:rsidR="00861091" w:rsidRDefault="00E07848" w:rsidP="00366FF2">
      <w:pPr>
        <w:pStyle w:val="a0"/>
        <w:spacing w:after="0" w:line="240" w:lineRule="auto"/>
        <w:ind w:left="0" w:firstLine="709"/>
        <w:jc w:val="both"/>
      </w:pPr>
      <w:r>
        <w:rPr>
          <w:rFonts w:cs="Times New Roman"/>
        </w:rPr>
        <w:t>Взвешенная сумма: 9,83×0,30 +</w:t>
      </w:r>
      <w:r>
        <w:rPr>
          <w:rFonts w:cs="Times New Roman"/>
        </w:rPr>
        <w:t xml:space="preserve"> 11,05×0,30 + 50,00×0,20 + 83,33×0,20 = 2,95 + 3,32 + 10,00 + 16,67 = 32,94</w:t>
      </w:r>
    </w:p>
    <w:p w14:paraId="11C63441" w14:textId="77777777" w:rsidR="008B1509" w:rsidRDefault="008B1509" w:rsidP="00366FF2">
      <w:pPr>
        <w:keepNext/>
        <w:spacing w:after="0" w:line="240" w:lineRule="auto"/>
        <w:ind w:firstLine="709"/>
        <w:jc w:val="both"/>
        <w:rPr>
          <w:rFonts w:cs="Times New Roman"/>
          <w:b/>
          <w:lang w:val="ru-RU"/>
        </w:rPr>
      </w:pPr>
    </w:p>
    <w:p w14:paraId="029B920D" w14:textId="2BDB2925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5. ИТОГОВЫЙ ТВ-РЕЙТИНГ: сравнение 17-й и 16-й недель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846"/>
        <w:gridCol w:w="3104"/>
        <w:gridCol w:w="1930"/>
        <w:gridCol w:w="2053"/>
        <w:gridCol w:w="1807"/>
      </w:tblGrid>
      <w:tr w:rsidR="00861091" w14:paraId="33F8D08B" w14:textId="77777777" w:rsidTr="008B1509">
        <w:trPr>
          <w:jc w:val="center"/>
        </w:trPr>
        <w:tc>
          <w:tcPr>
            <w:tcW w:w="846" w:type="dxa"/>
            <w:shd w:val="clear" w:color="auto" w:fill="1F3864"/>
          </w:tcPr>
          <w:p w14:paraId="253EB1B3" w14:textId="77777777" w:rsidR="00861091" w:rsidRDefault="00E07848" w:rsidP="00366FF2">
            <w:pPr>
              <w:spacing w:before="20" w:after="20"/>
              <w:jc w:val="both"/>
            </w:pPr>
            <w:proofErr w:type="spellStart"/>
            <w:r>
              <w:rPr>
                <w:rFonts w:cs="Times New Roman"/>
                <w:b/>
                <w:sz w:val="22"/>
              </w:rPr>
              <w:t>Место</w:t>
            </w:r>
            <w:proofErr w:type="spellEnd"/>
          </w:p>
        </w:tc>
        <w:tc>
          <w:tcPr>
            <w:tcW w:w="3104" w:type="dxa"/>
            <w:shd w:val="clear" w:color="auto" w:fill="1F3864"/>
          </w:tcPr>
          <w:p w14:paraId="7133E39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Партия</w:t>
            </w:r>
          </w:p>
        </w:tc>
        <w:tc>
          <w:tcPr>
            <w:tcW w:w="1930" w:type="dxa"/>
            <w:shd w:val="clear" w:color="auto" w:fill="1F3864"/>
          </w:tcPr>
          <w:p w14:paraId="6EAFE8B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17-я неделя</w:t>
            </w:r>
            <w:r>
              <w:rPr>
                <w:rFonts w:cs="Times New Roman"/>
                <w:b/>
                <w:sz w:val="22"/>
              </w:rPr>
              <w:br/>
              <w:t>(6–12 июля)</w:t>
            </w:r>
          </w:p>
        </w:tc>
        <w:tc>
          <w:tcPr>
            <w:tcW w:w="2053" w:type="dxa"/>
            <w:shd w:val="clear" w:color="auto" w:fill="1F3864"/>
          </w:tcPr>
          <w:p w14:paraId="6D8040F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16-я неделя</w:t>
            </w:r>
            <w:r>
              <w:rPr>
                <w:rFonts w:cs="Times New Roman"/>
                <w:b/>
                <w:sz w:val="22"/>
              </w:rPr>
              <w:br/>
              <w:t>(29 июня – 5 июля)</w:t>
            </w:r>
          </w:p>
        </w:tc>
        <w:tc>
          <w:tcPr>
            <w:tcW w:w="1807" w:type="dxa"/>
            <w:shd w:val="clear" w:color="auto" w:fill="1F3864"/>
          </w:tcPr>
          <w:p w14:paraId="6C487D38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Динамика (Δ)</w:t>
            </w:r>
          </w:p>
        </w:tc>
      </w:tr>
      <w:tr w:rsidR="00861091" w14:paraId="4A19C468" w14:textId="77777777" w:rsidTr="008B1509">
        <w:trPr>
          <w:jc w:val="center"/>
        </w:trPr>
        <w:tc>
          <w:tcPr>
            <w:tcW w:w="846" w:type="dxa"/>
          </w:tcPr>
          <w:p w14:paraId="6B65406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3104" w:type="dxa"/>
          </w:tcPr>
          <w:p w14:paraId="2665B74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Партия «Единая Россия»</w:t>
            </w:r>
          </w:p>
        </w:tc>
        <w:tc>
          <w:tcPr>
            <w:tcW w:w="1930" w:type="dxa"/>
          </w:tcPr>
          <w:p w14:paraId="2735917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90,00</w:t>
            </w:r>
          </w:p>
        </w:tc>
        <w:tc>
          <w:tcPr>
            <w:tcW w:w="2053" w:type="dxa"/>
          </w:tcPr>
          <w:p w14:paraId="4D1B28B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88,57</w:t>
            </w:r>
          </w:p>
        </w:tc>
        <w:tc>
          <w:tcPr>
            <w:tcW w:w="1807" w:type="dxa"/>
          </w:tcPr>
          <w:p w14:paraId="25F52F0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+1.43</w:t>
            </w:r>
          </w:p>
        </w:tc>
      </w:tr>
      <w:tr w:rsidR="00861091" w14:paraId="4097559D" w14:textId="77777777" w:rsidTr="008B1509">
        <w:trPr>
          <w:jc w:val="center"/>
        </w:trPr>
        <w:tc>
          <w:tcPr>
            <w:tcW w:w="846" w:type="dxa"/>
          </w:tcPr>
          <w:p w14:paraId="5990B1B5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3104" w:type="dxa"/>
          </w:tcPr>
          <w:p w14:paraId="1EFE441F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Коммунистическая партия Российской Федерации</w:t>
            </w:r>
          </w:p>
        </w:tc>
        <w:tc>
          <w:tcPr>
            <w:tcW w:w="1930" w:type="dxa"/>
          </w:tcPr>
          <w:p w14:paraId="1B882B2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59,43</w:t>
            </w:r>
          </w:p>
        </w:tc>
        <w:tc>
          <w:tcPr>
            <w:tcW w:w="2053" w:type="dxa"/>
          </w:tcPr>
          <w:p w14:paraId="51EC8BD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63,23</w:t>
            </w:r>
          </w:p>
        </w:tc>
        <w:tc>
          <w:tcPr>
            <w:tcW w:w="1807" w:type="dxa"/>
          </w:tcPr>
          <w:p w14:paraId="7ABD05E0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−3,80</w:t>
            </w:r>
          </w:p>
        </w:tc>
      </w:tr>
      <w:tr w:rsidR="00861091" w14:paraId="055E93CB" w14:textId="77777777" w:rsidTr="008B1509">
        <w:trPr>
          <w:jc w:val="center"/>
        </w:trPr>
        <w:tc>
          <w:tcPr>
            <w:tcW w:w="846" w:type="dxa"/>
          </w:tcPr>
          <w:p w14:paraId="08BC4FF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3104" w:type="dxa"/>
          </w:tcPr>
          <w:p w14:paraId="3B5467B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Партия «Новые люди»</w:t>
            </w:r>
          </w:p>
        </w:tc>
        <w:tc>
          <w:tcPr>
            <w:tcW w:w="1930" w:type="dxa"/>
          </w:tcPr>
          <w:p w14:paraId="301C693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40,26</w:t>
            </w:r>
          </w:p>
        </w:tc>
        <w:tc>
          <w:tcPr>
            <w:tcW w:w="2053" w:type="dxa"/>
          </w:tcPr>
          <w:p w14:paraId="4CFC6B18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76,89</w:t>
            </w:r>
          </w:p>
        </w:tc>
        <w:tc>
          <w:tcPr>
            <w:tcW w:w="1807" w:type="dxa"/>
          </w:tcPr>
          <w:p w14:paraId="0AA55FF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−36,63</w:t>
            </w:r>
          </w:p>
        </w:tc>
      </w:tr>
      <w:tr w:rsidR="00861091" w14:paraId="37ECB05F" w14:textId="77777777" w:rsidTr="008B1509">
        <w:trPr>
          <w:jc w:val="center"/>
        </w:trPr>
        <w:tc>
          <w:tcPr>
            <w:tcW w:w="846" w:type="dxa"/>
          </w:tcPr>
          <w:p w14:paraId="1858942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3104" w:type="dxa"/>
          </w:tcPr>
          <w:p w14:paraId="1938B254" w14:textId="77777777" w:rsidR="00861091" w:rsidRPr="00366FF2" w:rsidRDefault="00E07848" w:rsidP="00366FF2">
            <w:pPr>
              <w:spacing w:before="20" w:after="20"/>
              <w:jc w:val="both"/>
              <w:rPr>
                <w:lang w:val="ru-RU"/>
              </w:rPr>
            </w:pPr>
            <w:r w:rsidRPr="00366FF2">
              <w:rPr>
                <w:rFonts w:cs="Times New Roman"/>
                <w:sz w:val="22"/>
                <w:lang w:val="ru-RU"/>
              </w:rPr>
              <w:t>Партия «Справедливая Россия — За правду»</w:t>
            </w:r>
          </w:p>
        </w:tc>
        <w:tc>
          <w:tcPr>
            <w:tcW w:w="1930" w:type="dxa"/>
          </w:tcPr>
          <w:p w14:paraId="2F1DF44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33,56</w:t>
            </w:r>
          </w:p>
        </w:tc>
        <w:tc>
          <w:tcPr>
            <w:tcW w:w="2053" w:type="dxa"/>
          </w:tcPr>
          <w:p w14:paraId="2B31A86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47,57</w:t>
            </w:r>
          </w:p>
        </w:tc>
        <w:tc>
          <w:tcPr>
            <w:tcW w:w="1807" w:type="dxa"/>
          </w:tcPr>
          <w:p w14:paraId="2B174CD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−14,01</w:t>
            </w:r>
          </w:p>
        </w:tc>
      </w:tr>
      <w:tr w:rsidR="00861091" w14:paraId="7EBCE37D" w14:textId="77777777" w:rsidTr="008B1509">
        <w:trPr>
          <w:jc w:val="center"/>
        </w:trPr>
        <w:tc>
          <w:tcPr>
            <w:tcW w:w="846" w:type="dxa"/>
          </w:tcPr>
          <w:p w14:paraId="0E37108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3104" w:type="dxa"/>
          </w:tcPr>
          <w:p w14:paraId="71826AC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Либерально-демократическая партия России</w:t>
            </w:r>
          </w:p>
        </w:tc>
        <w:tc>
          <w:tcPr>
            <w:tcW w:w="1930" w:type="dxa"/>
          </w:tcPr>
          <w:p w14:paraId="33473CA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32,94</w:t>
            </w:r>
          </w:p>
        </w:tc>
        <w:tc>
          <w:tcPr>
            <w:tcW w:w="2053" w:type="dxa"/>
          </w:tcPr>
          <w:p w14:paraId="4EEF470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50,02</w:t>
            </w:r>
          </w:p>
        </w:tc>
        <w:tc>
          <w:tcPr>
            <w:tcW w:w="1807" w:type="dxa"/>
          </w:tcPr>
          <w:p w14:paraId="4C83FE3A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−17,08</w:t>
            </w:r>
          </w:p>
        </w:tc>
      </w:tr>
    </w:tbl>
    <w:p w14:paraId="2F702C3F" w14:textId="77777777" w:rsidR="00861091" w:rsidRDefault="00E07848" w:rsidP="00366FF2">
      <w:pPr>
        <w:keepNext/>
        <w:spacing w:after="0" w:line="240" w:lineRule="auto"/>
        <w:ind w:firstLine="709"/>
        <w:jc w:val="both"/>
      </w:pPr>
      <w:r>
        <w:rPr>
          <w:rFonts w:cs="Times New Roman"/>
          <w:b/>
        </w:rPr>
        <w:t xml:space="preserve">6. </w:t>
      </w:r>
      <w:r>
        <w:rPr>
          <w:rFonts w:cs="Times New Roman"/>
          <w:b/>
        </w:rPr>
        <w:t>ПОЛИТИЧЕСКАЯ ИНТЕРПРЕТАЦИЯ</w:t>
      </w:r>
    </w:p>
    <w:p w14:paraId="7D5E2DD9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1. «Единая Россия» (+1,43) — Лидерство в «спящем» эфире</w:t>
      </w:r>
    </w:p>
    <w:p w14:paraId="2111CA2E" w14:textId="7095C74F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Партия власти вернулась на первую строчку, но ее показатели нельзя назвать триумфальными. Доля ЕР в суммарном эфире составила 43,6% (около 18 минут). Это крайне скромный объем для партии-монополиста. Более того, «Единая Россия» неожиданно проиграла оппозиц</w:t>
      </w:r>
      <w:r w:rsidRPr="00366FF2">
        <w:rPr>
          <w:rFonts w:cs="Times New Roman"/>
          <w:lang w:val="ru-RU"/>
        </w:rPr>
        <w:t>ии присутствие на информационном канале «Россия 24» (всего 3 сюжета против 6 у КПРФ и 5 у ЛДПР).</w:t>
      </w:r>
      <w:r w:rsidR="008B1509">
        <w:rPr>
          <w:rFonts w:cs="Times New Roman"/>
          <w:lang w:val="ru-RU"/>
        </w:rPr>
        <w:t xml:space="preserve"> </w:t>
      </w:r>
      <w:r w:rsidRPr="00366FF2">
        <w:rPr>
          <w:rFonts w:cs="Times New Roman"/>
          <w:lang w:val="ru-RU"/>
        </w:rPr>
        <w:t>Система</w:t>
      </w:r>
      <w:r w:rsidRPr="00366FF2">
        <w:rPr>
          <w:rFonts w:cs="Times New Roman"/>
          <w:lang w:val="ru-RU"/>
        </w:rPr>
        <w:t xml:space="preserve"> явно перевела </w:t>
      </w:r>
      <w:r w:rsidRPr="00366FF2">
        <w:rPr>
          <w:rFonts w:cs="Times New Roman"/>
          <w:lang w:val="ru-RU"/>
        </w:rPr>
        <w:lastRenderedPageBreak/>
        <w:t>политическое вещание в режим жесткой экономии. ЕР доминирует не за счет ярких событий, а просто потому, что телевизионные менеджеры запол</w:t>
      </w:r>
      <w:r w:rsidRPr="00366FF2">
        <w:rPr>
          <w:rFonts w:cs="Times New Roman"/>
          <w:lang w:val="ru-RU"/>
        </w:rPr>
        <w:t>няют остатки эфира протокольной хроникой (заседания президиума, День семьи, любви и верности).</w:t>
      </w:r>
    </w:p>
    <w:p w14:paraId="4286135D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2. КПРФ (−3,80) — Закрепление статуса второго номера и нулевой негатив</w:t>
      </w:r>
    </w:p>
    <w:p w14:paraId="2CA1A9A8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КПРФ уверенно заняла второе место в ТВ-рейтинге, забрав более 20% эфира. Партия стала лиде</w:t>
      </w:r>
      <w:r w:rsidRPr="00366FF2">
        <w:rPr>
          <w:rFonts w:cs="Times New Roman"/>
          <w:lang w:val="ru-RU"/>
        </w:rPr>
        <w:t>ром по числу сюжетов на «России 24» (в основном за счет освещения рабочей поездки Г.А. Зюганова в Татарстан и выставки к 100-летию Ф. Кастро).</w:t>
      </w:r>
    </w:p>
    <w:p w14:paraId="50F667D3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8B1509">
        <w:rPr>
          <w:rFonts w:cs="Times New Roman"/>
          <w:i/>
          <w:iCs/>
          <w:lang w:val="ru-RU"/>
        </w:rPr>
        <w:t>Но</w:t>
      </w:r>
      <w:r w:rsidRPr="008B1509">
        <w:rPr>
          <w:rFonts w:cs="Times New Roman"/>
          <w:i/>
          <w:iCs/>
        </w:rPr>
        <w:t> </w:t>
      </w:r>
      <w:r w:rsidRPr="008B1509">
        <w:rPr>
          <w:rFonts w:cs="Times New Roman"/>
          <w:i/>
          <w:iCs/>
          <w:lang w:val="ru-RU"/>
        </w:rPr>
        <w:t>самый важный политический итог недели для КПРФ — полное отсутствие негатива на ТВ</w:t>
      </w:r>
      <w:r w:rsidRPr="00366FF2">
        <w:rPr>
          <w:rFonts w:cs="Times New Roman"/>
          <w:lang w:val="ru-RU"/>
        </w:rPr>
        <w:t>. Из 24 сообщений на централь</w:t>
      </w:r>
      <w:r w:rsidRPr="00366FF2">
        <w:rPr>
          <w:rFonts w:cs="Times New Roman"/>
          <w:lang w:val="ru-RU"/>
        </w:rPr>
        <w:t>ных каналах ни одно не носило критического характера. Это подтверждает вывод прошлой недели: Администрация Президента дала команду свернуть телевизионную кампанию черного пиара. После жесткой атаки в период съездов, освещение деятельности компартии на феде</w:t>
      </w:r>
      <w:r w:rsidRPr="00366FF2">
        <w:rPr>
          <w:rFonts w:cs="Times New Roman"/>
          <w:lang w:val="ru-RU"/>
        </w:rPr>
        <w:t>ральных кнопках возвращено в рамки нейтрального предвыборного паритета.</w:t>
      </w:r>
    </w:p>
    <w:p w14:paraId="17F9E2AC" w14:textId="0D03BF5A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 xml:space="preserve">3. «Новые люди» (−36,63) — Сдувание </w:t>
      </w:r>
      <w:r w:rsidR="008B1509">
        <w:rPr>
          <w:rFonts w:cs="Times New Roman"/>
          <w:b/>
          <w:lang w:val="ru-RU"/>
        </w:rPr>
        <w:t>«</w:t>
      </w:r>
      <w:r w:rsidRPr="00366FF2">
        <w:rPr>
          <w:rFonts w:cs="Times New Roman"/>
          <w:b/>
          <w:lang w:val="ru-RU"/>
        </w:rPr>
        <w:t>съездовского пузыря</w:t>
      </w:r>
      <w:r w:rsidR="008B1509">
        <w:rPr>
          <w:rFonts w:cs="Times New Roman"/>
          <w:b/>
          <w:lang w:val="ru-RU"/>
        </w:rPr>
        <w:t>»</w:t>
      </w:r>
    </w:p>
    <w:p w14:paraId="68798BDE" w14:textId="21B6FE21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Как и прогнозировали эксперты ЦИПКР, аномальный взлет «Новых людей» на прошлой неделе оказался кратковременной математической ил</w:t>
      </w:r>
      <w:r w:rsidRPr="00366FF2">
        <w:rPr>
          <w:rFonts w:cs="Times New Roman"/>
          <w:lang w:val="ru-RU"/>
        </w:rPr>
        <w:t xml:space="preserve">люзией. Отработав </w:t>
      </w:r>
      <w:r w:rsidR="008B1509">
        <w:rPr>
          <w:rFonts w:cs="Times New Roman"/>
          <w:lang w:val="ru-RU"/>
        </w:rPr>
        <w:t xml:space="preserve">тему </w:t>
      </w:r>
      <w:r w:rsidRPr="00366FF2">
        <w:rPr>
          <w:rFonts w:cs="Times New Roman"/>
          <w:lang w:val="ru-RU"/>
        </w:rPr>
        <w:t>съезд</w:t>
      </w:r>
      <w:r w:rsidR="008B1509">
        <w:rPr>
          <w:rFonts w:cs="Times New Roman"/>
          <w:lang w:val="ru-RU"/>
        </w:rPr>
        <w:t>а</w:t>
      </w:r>
      <w:r w:rsidRPr="00366FF2">
        <w:rPr>
          <w:rFonts w:cs="Times New Roman"/>
          <w:lang w:val="ru-RU"/>
        </w:rPr>
        <w:t>, партия мгновенно лишилась эфирного времени, потеряв почти 37 баллов. Их доля сжалась до 14,5%. НЛ вернулись к своему привычному состоянию: редкие появления в эфире с узкими инфоповодами (закон о регулировании искусственного интелле</w:t>
      </w:r>
      <w:r w:rsidRPr="00366FF2">
        <w:rPr>
          <w:rFonts w:cs="Times New Roman"/>
          <w:lang w:val="ru-RU"/>
        </w:rPr>
        <w:t>кта).</w:t>
      </w:r>
    </w:p>
    <w:p w14:paraId="19F7A402" w14:textId="133EC445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 xml:space="preserve">4. СРЗП (−14,01) — Продолжение </w:t>
      </w:r>
      <w:r w:rsidR="008B1509">
        <w:rPr>
          <w:rFonts w:cs="Times New Roman"/>
          <w:b/>
          <w:lang w:val="ru-RU"/>
        </w:rPr>
        <w:t>«</w:t>
      </w:r>
      <w:r w:rsidRPr="00366FF2">
        <w:rPr>
          <w:rFonts w:cs="Times New Roman"/>
          <w:b/>
          <w:lang w:val="ru-RU"/>
        </w:rPr>
        <w:t>телевизионного бойкота</w:t>
      </w:r>
      <w:r w:rsidR="008B1509">
        <w:rPr>
          <w:rFonts w:cs="Times New Roman"/>
          <w:b/>
          <w:lang w:val="ru-RU"/>
        </w:rPr>
        <w:t>»</w:t>
      </w:r>
    </w:p>
    <w:p w14:paraId="4C5BAAD5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«Справедливая Россия» также пережила падение после своего съезда. Партия получила почти 17% эфира (в основном за счет поездки С. Миронова во Владивосток), но вновь столкнулась с жесткой проблемой: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информационный канал «Россия 24» полностью проигнорировал эсеров (0 сюжетов). Это уже системная тенденция — ВГТРК отказывает СРЗП в оперативной новостной ротации, что критически бьет по их интегральному ТВ-рейтингу.</w:t>
      </w:r>
    </w:p>
    <w:p w14:paraId="73B57981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5. ЛДПР (−17,08) — Жизнь на обочине цен</w:t>
      </w:r>
      <w:r w:rsidRPr="00366FF2">
        <w:rPr>
          <w:rFonts w:cs="Times New Roman"/>
          <w:b/>
          <w:lang w:val="ru-RU"/>
        </w:rPr>
        <w:t>тральных кнопок</w:t>
      </w:r>
    </w:p>
    <w:p w14:paraId="140338AF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Либерал-демократы рухнули на последнее место в рейтинге. Их доля на центральных каналах составила катастрофические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4,3%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 xml:space="preserve">(менее двух минут эфира за всю неделю). Партию спасает от полного обнуления только лояльность канала «Россия 24», где </w:t>
      </w:r>
      <w:r w:rsidRPr="00366FF2">
        <w:rPr>
          <w:rFonts w:cs="Times New Roman"/>
          <w:lang w:val="ru-RU"/>
        </w:rPr>
        <w:t>ЛДПР получила 5 сюжетов (поездки Л. Слуцкого). На «большом» телевидении ЛДПР на этой неделе фактически отсутствовала.</w:t>
      </w:r>
    </w:p>
    <w:p w14:paraId="0FC10C19" w14:textId="77777777" w:rsidR="008B1509" w:rsidRDefault="008B1509" w:rsidP="00366FF2">
      <w:pPr>
        <w:spacing w:after="0" w:line="240" w:lineRule="auto"/>
        <w:ind w:firstLine="709"/>
        <w:jc w:val="both"/>
        <w:rPr>
          <w:rFonts w:cs="Times New Roman"/>
          <w:b/>
          <w:u w:val="single"/>
          <w:lang w:val="ru-RU"/>
        </w:rPr>
      </w:pPr>
    </w:p>
    <w:p w14:paraId="5AA25DED" w14:textId="69FC511F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u w:val="single"/>
          <w:lang w:val="ru-RU"/>
        </w:rPr>
        <w:t>ОБЩИЙ ВЫВОД ПО ТВ-КОНТУРУ</w:t>
      </w:r>
    </w:p>
    <w:p w14:paraId="21FA2A76" w14:textId="7BF9DBE4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17-я неделя зафиксировала состояние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«</w:t>
      </w:r>
      <w:r w:rsidRPr="008B1509">
        <w:rPr>
          <w:rFonts w:cs="Times New Roman"/>
          <w:i/>
          <w:iCs/>
          <w:lang w:val="ru-RU"/>
        </w:rPr>
        <w:t>управляемого эфирного анабиоза</w:t>
      </w:r>
      <w:r w:rsidRPr="00366FF2">
        <w:rPr>
          <w:rFonts w:cs="Times New Roman"/>
          <w:lang w:val="ru-RU"/>
        </w:rPr>
        <w:t>». Телеканалы свели освещение партийной полит</w:t>
      </w:r>
      <w:r w:rsidRPr="00366FF2">
        <w:rPr>
          <w:rFonts w:cs="Times New Roman"/>
          <w:lang w:val="ru-RU"/>
        </w:rPr>
        <w:t>ики к абсолютному минимуму (43 минуты на всех за неделю). В этих условиях «Единая Россия» дежурно забирает половину времени, а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 xml:space="preserve">КПРФ уверенно цементирует за собой второе место, окончательно выйдя из-под удара системного телевизионного </w:t>
      </w:r>
      <w:proofErr w:type="spellStart"/>
      <w:r w:rsidRPr="00366FF2">
        <w:rPr>
          <w:rFonts w:cs="Times New Roman"/>
          <w:lang w:val="ru-RU"/>
        </w:rPr>
        <w:t>контр</w:t>
      </w:r>
      <w:r w:rsidR="008B1509">
        <w:rPr>
          <w:rFonts w:cs="Times New Roman"/>
          <w:lang w:val="ru-RU"/>
        </w:rPr>
        <w:t>-</w:t>
      </w:r>
      <w:r w:rsidRPr="00366FF2">
        <w:rPr>
          <w:rFonts w:cs="Times New Roman"/>
          <w:lang w:val="ru-RU"/>
        </w:rPr>
        <w:t>пиара</w:t>
      </w:r>
      <w:proofErr w:type="spellEnd"/>
      <w:r w:rsidRPr="00366FF2">
        <w:rPr>
          <w:rFonts w:cs="Times New Roman"/>
          <w:lang w:val="ru-RU"/>
        </w:rPr>
        <w:t xml:space="preserve">. Остальные </w:t>
      </w:r>
      <w:r w:rsidRPr="00366FF2">
        <w:rPr>
          <w:rFonts w:cs="Times New Roman"/>
          <w:lang w:val="ru-RU"/>
        </w:rPr>
        <w:t>партии (НЛ, СРЗП, ЛДПР) ведут борьбу за крохи эфирного времени, полностью завися от благосклонности телевизионных редакторов.</w:t>
      </w:r>
    </w:p>
    <w:p w14:paraId="153BB0C9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>
        <w:rPr>
          <w:rFonts w:cs="Times New Roman"/>
          <w:b/>
        </w:rPr>
        <w:lastRenderedPageBreak/>
        <w:t>IV</w:t>
      </w:r>
      <w:r w:rsidRPr="00366FF2">
        <w:rPr>
          <w:rFonts w:cs="Times New Roman"/>
          <w:b/>
          <w:lang w:val="ru-RU"/>
        </w:rPr>
        <w:t>. РЕЙТИНГ АКТУАЛЬНОСТИ ПРЕДВЫБОРНОЙ ПОВЕСТКИ</w:t>
      </w:r>
    </w:p>
    <w:p w14:paraId="2DF9C02D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1. Методология</w:t>
      </w:r>
    </w:p>
    <w:p w14:paraId="614E37D1" w14:textId="2A5AC07D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Рейтинг построен на контент-анализе выгрузки системы «</w:t>
      </w:r>
      <w:proofErr w:type="spellStart"/>
      <w:r w:rsidRPr="00366FF2">
        <w:rPr>
          <w:rFonts w:cs="Times New Roman"/>
          <w:lang w:val="ru-RU"/>
        </w:rPr>
        <w:t>Крибрум</w:t>
      </w:r>
      <w:proofErr w:type="spellEnd"/>
      <w:r w:rsidRPr="00366FF2">
        <w:rPr>
          <w:rFonts w:cs="Times New Roman"/>
          <w:lang w:val="ru-RU"/>
        </w:rPr>
        <w:t xml:space="preserve">» (СМИ </w:t>
      </w:r>
      <w:r w:rsidRPr="00366FF2">
        <w:rPr>
          <w:rFonts w:cs="Times New Roman"/>
          <w:lang w:val="ru-RU"/>
        </w:rPr>
        <w:t xml:space="preserve">и соцмедиа), массив — 71 116 сообщений. Оценка по тематическим направлениям: 5 баллов — лидерство в теме (системная инициатива недели), 3 балла — заметная активность, 1 балл — эпизодическое присутствие. </w:t>
      </w:r>
      <w:r w:rsidRPr="008B1509">
        <w:rPr>
          <w:rFonts w:cs="Times New Roman"/>
          <w:i/>
          <w:iCs/>
          <w:lang w:val="ru-RU"/>
        </w:rPr>
        <w:t>С настоящего выпуска базовый блок расширен с девяти д</w:t>
      </w:r>
      <w:r w:rsidRPr="008B1509">
        <w:rPr>
          <w:rFonts w:cs="Times New Roman"/>
          <w:i/>
          <w:iCs/>
          <w:lang w:val="ru-RU"/>
        </w:rPr>
        <w:t>о десяти направлений: добавлена тема «Топливный кризис и энергетика»</w:t>
      </w:r>
      <w:r w:rsidRPr="00366FF2">
        <w:rPr>
          <w:rFonts w:cs="Times New Roman"/>
          <w:lang w:val="ru-RU"/>
        </w:rPr>
        <w:t xml:space="preserve"> (максимум базового блока — 50 баллов; с учетом ситуативных блоков — 65). Для сопоставимости с 16-й неделей дополнительно приводится балл по прежней </w:t>
      </w:r>
      <w:r w:rsidR="008B1509">
        <w:rPr>
          <w:rFonts w:cs="Times New Roman"/>
          <w:lang w:val="ru-RU"/>
        </w:rPr>
        <w:t>9-</w:t>
      </w:r>
      <w:r w:rsidRPr="00366FF2">
        <w:rPr>
          <w:rFonts w:cs="Times New Roman"/>
          <w:lang w:val="ru-RU"/>
        </w:rPr>
        <w:t>темной шкале (из 60).</w:t>
      </w:r>
    </w:p>
    <w:p w14:paraId="10C032FB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Информацион</w:t>
      </w:r>
      <w:r w:rsidRPr="00366FF2">
        <w:rPr>
          <w:rFonts w:cs="Times New Roman"/>
          <w:b/>
          <w:lang w:val="ru-RU"/>
        </w:rPr>
        <w:t>ная база (по данным «</w:t>
      </w:r>
      <w:proofErr w:type="spellStart"/>
      <w:r w:rsidRPr="00366FF2">
        <w:rPr>
          <w:rFonts w:cs="Times New Roman"/>
          <w:b/>
          <w:lang w:val="ru-RU"/>
        </w:rPr>
        <w:t>Крибрум</w:t>
      </w:r>
      <w:proofErr w:type="spellEnd"/>
      <w:r w:rsidRPr="00366FF2">
        <w:rPr>
          <w:rFonts w:cs="Times New Roman"/>
          <w:b/>
          <w:lang w:val="ru-RU"/>
        </w:rPr>
        <w:t>»)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129"/>
        <w:gridCol w:w="1134"/>
        <w:gridCol w:w="1871"/>
        <w:gridCol w:w="1378"/>
        <w:gridCol w:w="1380"/>
        <w:gridCol w:w="1720"/>
        <w:gridCol w:w="1378"/>
      </w:tblGrid>
      <w:tr w:rsidR="00861091" w14:paraId="3F2940A1" w14:textId="77777777" w:rsidTr="008B1509">
        <w:trPr>
          <w:jc w:val="center"/>
        </w:trPr>
        <w:tc>
          <w:tcPr>
            <w:tcW w:w="1129" w:type="dxa"/>
            <w:shd w:val="clear" w:color="auto" w:fill="1F3864"/>
          </w:tcPr>
          <w:p w14:paraId="387089CC" w14:textId="77777777" w:rsidR="00861091" w:rsidRDefault="00E07848" w:rsidP="00366FF2">
            <w:pPr>
              <w:spacing w:before="20" w:after="20"/>
              <w:jc w:val="both"/>
            </w:pPr>
            <w:proofErr w:type="spellStart"/>
            <w:r>
              <w:rPr>
                <w:rFonts w:cs="Times New Roman"/>
                <w:b/>
                <w:sz w:val="22"/>
              </w:rPr>
              <w:t>Партия</w:t>
            </w:r>
            <w:proofErr w:type="spellEnd"/>
          </w:p>
        </w:tc>
        <w:tc>
          <w:tcPr>
            <w:tcW w:w="1134" w:type="dxa"/>
            <w:shd w:val="clear" w:color="auto" w:fill="1F3864"/>
          </w:tcPr>
          <w:p w14:paraId="50631CF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СМИ: сообщ.</w:t>
            </w:r>
          </w:p>
        </w:tc>
        <w:tc>
          <w:tcPr>
            <w:tcW w:w="1871" w:type="dxa"/>
            <w:shd w:val="clear" w:color="auto" w:fill="1F3864"/>
          </w:tcPr>
          <w:p w14:paraId="055A2E7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СМИ: аудитория, млн</w:t>
            </w:r>
          </w:p>
        </w:tc>
        <w:tc>
          <w:tcPr>
            <w:tcW w:w="1378" w:type="dxa"/>
            <w:shd w:val="clear" w:color="auto" w:fill="1F3864"/>
          </w:tcPr>
          <w:p w14:paraId="6FB5F1D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Соцмедиа: сообщ.</w:t>
            </w:r>
          </w:p>
        </w:tc>
        <w:tc>
          <w:tcPr>
            <w:tcW w:w="1380" w:type="dxa"/>
            <w:shd w:val="clear" w:color="auto" w:fill="1F3864"/>
          </w:tcPr>
          <w:p w14:paraId="320C6235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Просмотры</w:t>
            </w:r>
          </w:p>
        </w:tc>
        <w:tc>
          <w:tcPr>
            <w:tcW w:w="1720" w:type="dxa"/>
            <w:shd w:val="clear" w:color="auto" w:fill="1F3864"/>
          </w:tcPr>
          <w:p w14:paraId="20206AA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Вовлеченность</w:t>
            </w:r>
          </w:p>
        </w:tc>
        <w:tc>
          <w:tcPr>
            <w:tcW w:w="1378" w:type="dxa"/>
            <w:shd w:val="clear" w:color="auto" w:fill="1F3864"/>
          </w:tcPr>
          <w:p w14:paraId="16A7D1D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Тон. (поз/нег)</w:t>
            </w:r>
          </w:p>
        </w:tc>
      </w:tr>
      <w:tr w:rsidR="00861091" w14:paraId="4CFA4422" w14:textId="77777777" w:rsidTr="008B1509">
        <w:trPr>
          <w:jc w:val="center"/>
        </w:trPr>
        <w:tc>
          <w:tcPr>
            <w:tcW w:w="1129" w:type="dxa"/>
          </w:tcPr>
          <w:p w14:paraId="2CA1241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Единая Россия</w:t>
            </w:r>
          </w:p>
        </w:tc>
        <w:tc>
          <w:tcPr>
            <w:tcW w:w="1134" w:type="dxa"/>
          </w:tcPr>
          <w:p w14:paraId="3CF1C09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2 945</w:t>
            </w:r>
          </w:p>
        </w:tc>
        <w:tc>
          <w:tcPr>
            <w:tcW w:w="1871" w:type="dxa"/>
          </w:tcPr>
          <w:p w14:paraId="2176834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465,7</w:t>
            </w:r>
          </w:p>
        </w:tc>
        <w:tc>
          <w:tcPr>
            <w:tcW w:w="1378" w:type="dxa"/>
          </w:tcPr>
          <w:p w14:paraId="5A97F305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24 160</w:t>
            </w:r>
          </w:p>
        </w:tc>
        <w:tc>
          <w:tcPr>
            <w:tcW w:w="1380" w:type="dxa"/>
          </w:tcPr>
          <w:p w14:paraId="1252DCB0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1 083 924</w:t>
            </w:r>
          </w:p>
        </w:tc>
        <w:tc>
          <w:tcPr>
            <w:tcW w:w="1720" w:type="dxa"/>
          </w:tcPr>
          <w:p w14:paraId="0FE90590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51 788</w:t>
            </w:r>
          </w:p>
        </w:tc>
        <w:tc>
          <w:tcPr>
            <w:tcW w:w="1378" w:type="dxa"/>
          </w:tcPr>
          <w:p w14:paraId="79870C9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687 / 3 232</w:t>
            </w:r>
          </w:p>
        </w:tc>
      </w:tr>
      <w:tr w:rsidR="00861091" w14:paraId="5417DABD" w14:textId="77777777" w:rsidTr="008B1509">
        <w:trPr>
          <w:jc w:val="center"/>
        </w:trPr>
        <w:tc>
          <w:tcPr>
            <w:tcW w:w="1129" w:type="dxa"/>
          </w:tcPr>
          <w:p w14:paraId="3814B95F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КПРФ</w:t>
            </w:r>
          </w:p>
        </w:tc>
        <w:tc>
          <w:tcPr>
            <w:tcW w:w="1134" w:type="dxa"/>
          </w:tcPr>
          <w:p w14:paraId="0E18565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1 060</w:t>
            </w:r>
          </w:p>
        </w:tc>
        <w:tc>
          <w:tcPr>
            <w:tcW w:w="1871" w:type="dxa"/>
          </w:tcPr>
          <w:p w14:paraId="56B61A5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334,0</w:t>
            </w:r>
          </w:p>
        </w:tc>
        <w:tc>
          <w:tcPr>
            <w:tcW w:w="1378" w:type="dxa"/>
          </w:tcPr>
          <w:p w14:paraId="231DF678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18 843</w:t>
            </w:r>
          </w:p>
        </w:tc>
        <w:tc>
          <w:tcPr>
            <w:tcW w:w="1380" w:type="dxa"/>
          </w:tcPr>
          <w:p w14:paraId="4F85122A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842 553</w:t>
            </w:r>
          </w:p>
        </w:tc>
        <w:tc>
          <w:tcPr>
            <w:tcW w:w="1720" w:type="dxa"/>
          </w:tcPr>
          <w:p w14:paraId="3F16B46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45 955</w:t>
            </w:r>
          </w:p>
        </w:tc>
        <w:tc>
          <w:tcPr>
            <w:tcW w:w="1378" w:type="dxa"/>
          </w:tcPr>
          <w:p w14:paraId="65143A9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234 / 1 208</w:t>
            </w:r>
          </w:p>
        </w:tc>
      </w:tr>
      <w:tr w:rsidR="00861091" w14:paraId="7A3B8686" w14:textId="77777777" w:rsidTr="008B1509">
        <w:trPr>
          <w:jc w:val="center"/>
        </w:trPr>
        <w:tc>
          <w:tcPr>
            <w:tcW w:w="1129" w:type="dxa"/>
          </w:tcPr>
          <w:p w14:paraId="322F6D7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ЛДПР</w:t>
            </w:r>
          </w:p>
        </w:tc>
        <w:tc>
          <w:tcPr>
            <w:tcW w:w="1134" w:type="dxa"/>
          </w:tcPr>
          <w:p w14:paraId="60880C4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1 067</w:t>
            </w:r>
          </w:p>
        </w:tc>
        <w:tc>
          <w:tcPr>
            <w:tcW w:w="1871" w:type="dxa"/>
          </w:tcPr>
          <w:p w14:paraId="5E4CF98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280,1</w:t>
            </w:r>
          </w:p>
        </w:tc>
        <w:tc>
          <w:tcPr>
            <w:tcW w:w="1378" w:type="dxa"/>
          </w:tcPr>
          <w:p w14:paraId="4A0CBCA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11 341</w:t>
            </w:r>
          </w:p>
        </w:tc>
        <w:tc>
          <w:tcPr>
            <w:tcW w:w="1380" w:type="dxa"/>
          </w:tcPr>
          <w:p w14:paraId="65AE36FF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1 031 753</w:t>
            </w:r>
          </w:p>
        </w:tc>
        <w:tc>
          <w:tcPr>
            <w:tcW w:w="1720" w:type="dxa"/>
          </w:tcPr>
          <w:p w14:paraId="6780B6CA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28 219</w:t>
            </w:r>
          </w:p>
        </w:tc>
        <w:tc>
          <w:tcPr>
            <w:tcW w:w="1378" w:type="dxa"/>
          </w:tcPr>
          <w:p w14:paraId="4FF161A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162 / 143</w:t>
            </w:r>
          </w:p>
        </w:tc>
      </w:tr>
      <w:tr w:rsidR="00861091" w14:paraId="3ED100B6" w14:textId="77777777" w:rsidTr="008B1509">
        <w:trPr>
          <w:jc w:val="center"/>
        </w:trPr>
        <w:tc>
          <w:tcPr>
            <w:tcW w:w="1129" w:type="dxa"/>
          </w:tcPr>
          <w:p w14:paraId="58A4BA7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СРЗП</w:t>
            </w:r>
          </w:p>
        </w:tc>
        <w:tc>
          <w:tcPr>
            <w:tcW w:w="1134" w:type="dxa"/>
          </w:tcPr>
          <w:p w14:paraId="42933855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849</w:t>
            </w:r>
          </w:p>
        </w:tc>
        <w:tc>
          <w:tcPr>
            <w:tcW w:w="1871" w:type="dxa"/>
          </w:tcPr>
          <w:p w14:paraId="24E4F670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273,0</w:t>
            </w:r>
          </w:p>
        </w:tc>
        <w:tc>
          <w:tcPr>
            <w:tcW w:w="1378" w:type="dxa"/>
          </w:tcPr>
          <w:p w14:paraId="7ECEED3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5 094</w:t>
            </w:r>
          </w:p>
        </w:tc>
        <w:tc>
          <w:tcPr>
            <w:tcW w:w="1380" w:type="dxa"/>
          </w:tcPr>
          <w:p w14:paraId="636E6E1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580 264</w:t>
            </w:r>
          </w:p>
        </w:tc>
        <w:tc>
          <w:tcPr>
            <w:tcW w:w="1720" w:type="dxa"/>
          </w:tcPr>
          <w:p w14:paraId="1E81EA15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12 414</w:t>
            </w:r>
          </w:p>
        </w:tc>
        <w:tc>
          <w:tcPr>
            <w:tcW w:w="1378" w:type="dxa"/>
          </w:tcPr>
          <w:p w14:paraId="78FDE1E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59 / 107</w:t>
            </w:r>
          </w:p>
        </w:tc>
      </w:tr>
      <w:tr w:rsidR="00861091" w14:paraId="47C4B51F" w14:textId="77777777" w:rsidTr="008B1509">
        <w:trPr>
          <w:jc w:val="center"/>
        </w:trPr>
        <w:tc>
          <w:tcPr>
            <w:tcW w:w="1129" w:type="dxa"/>
          </w:tcPr>
          <w:p w14:paraId="7315283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Новые люди</w:t>
            </w:r>
          </w:p>
        </w:tc>
        <w:tc>
          <w:tcPr>
            <w:tcW w:w="1134" w:type="dxa"/>
          </w:tcPr>
          <w:p w14:paraId="0DB3FD7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722</w:t>
            </w:r>
          </w:p>
        </w:tc>
        <w:tc>
          <w:tcPr>
            <w:tcW w:w="1871" w:type="dxa"/>
          </w:tcPr>
          <w:p w14:paraId="4D0F053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252,6</w:t>
            </w:r>
          </w:p>
        </w:tc>
        <w:tc>
          <w:tcPr>
            <w:tcW w:w="1378" w:type="dxa"/>
          </w:tcPr>
          <w:p w14:paraId="5447B9B0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3 082</w:t>
            </w:r>
          </w:p>
        </w:tc>
        <w:tc>
          <w:tcPr>
            <w:tcW w:w="1380" w:type="dxa"/>
          </w:tcPr>
          <w:p w14:paraId="5EAB834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528 601</w:t>
            </w:r>
          </w:p>
        </w:tc>
        <w:tc>
          <w:tcPr>
            <w:tcW w:w="1720" w:type="dxa"/>
          </w:tcPr>
          <w:p w14:paraId="74D9368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32 167</w:t>
            </w:r>
          </w:p>
        </w:tc>
        <w:tc>
          <w:tcPr>
            <w:tcW w:w="1378" w:type="dxa"/>
          </w:tcPr>
          <w:p w14:paraId="4C0DC82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30 / 202</w:t>
            </w:r>
          </w:p>
        </w:tc>
      </w:tr>
    </w:tbl>
    <w:p w14:paraId="60653323" w14:textId="10AB6A9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Ключевые наблюдения по базе. Худший абсолютный объем негатива — у «Единой России» (3 232 негативных сообщения, 13,4% упоминаний — вдвое выше любой другой партии; ядро — цены, бензин, «жулики и воры», пенсии). Негативная волна против КПРФ продолжается (1 20</w:t>
      </w:r>
      <w:r w:rsidRPr="00366FF2">
        <w:rPr>
          <w:rFonts w:cs="Times New Roman"/>
          <w:lang w:val="ru-RU"/>
        </w:rPr>
        <w:t xml:space="preserve">8 сообщений; нарративы «сольют голоса ЕР», атаки на Г.А. Зюганова, историческая рамка «КПСС»); дополнительно зафиксирована координированная кампания </w:t>
      </w:r>
      <w:r w:rsidR="008B1509">
        <w:rPr>
          <w:rFonts w:cs="Times New Roman"/>
          <w:lang w:val="ru-RU"/>
        </w:rPr>
        <w:t>«</w:t>
      </w:r>
      <w:r w:rsidRPr="00366FF2">
        <w:rPr>
          <w:rFonts w:cs="Times New Roman"/>
          <w:lang w:val="ru-RU"/>
        </w:rPr>
        <w:t>зоозащитного сегмента</w:t>
      </w:r>
      <w:r w:rsidR="008B1509">
        <w:rPr>
          <w:rFonts w:cs="Times New Roman"/>
          <w:lang w:val="ru-RU"/>
        </w:rPr>
        <w:t>»</w:t>
      </w:r>
      <w:r w:rsidRPr="00366FF2">
        <w:rPr>
          <w:rFonts w:cs="Times New Roman"/>
          <w:lang w:val="ru-RU"/>
        </w:rPr>
        <w:t xml:space="preserve"> против Н.А. Останиной (231 упоминание). Аномально высокая вовлеченность «Новых людей»</w:t>
      </w:r>
      <w:r w:rsidRPr="00366FF2">
        <w:rPr>
          <w:rFonts w:cs="Times New Roman"/>
          <w:lang w:val="ru-RU"/>
        </w:rPr>
        <w:t xml:space="preserve"> (32 167 при всего 3 082 сообщениях) обусловлена точечной вирусностью, а не системным присутствием.</w:t>
      </w:r>
    </w:p>
    <w:p w14:paraId="2567AD7E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2. Базовые тематические направления (интегральный максимум 50)</w:t>
      </w:r>
    </w:p>
    <w:p w14:paraId="15778435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2.1. Интернет и цифровые права</w:t>
      </w:r>
    </w:p>
    <w:p w14:paraId="25179908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 xml:space="preserve">КПРФ (5 баллов) — лидер: внесен законопроект об однодневном голосовании и ограничении применения ДЭГ (продолжение программной линии защиты честных выборов и цифровых прав; 452 сообщения в соцмедиа). «Новые люди» (3) — заявление об «отмене лишних запретов» </w:t>
      </w:r>
      <w:r w:rsidRPr="00366FF2">
        <w:rPr>
          <w:rFonts w:cs="Times New Roman"/>
          <w:lang w:val="ru-RU"/>
        </w:rPr>
        <w:t>с цифровой составляющей. ЛДПР (1), СРЗП (1), ЕР (1) — системных инициатив не зафиксировано.</w:t>
      </w:r>
    </w:p>
    <w:p w14:paraId="15568F17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2.2. Лекарственное обеспечение и здравоохранение</w:t>
      </w:r>
    </w:p>
    <w:p w14:paraId="34BC2E43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ЛДПР (3), СРЗП (3), ЕР (3), КПРФ (3) — продолжение ранее заявленных треков без нового лидерского события. «Новые лю</w:t>
      </w:r>
      <w:r w:rsidRPr="00366FF2">
        <w:rPr>
          <w:rFonts w:cs="Times New Roman"/>
          <w:lang w:val="ru-RU"/>
        </w:rPr>
        <w:t>ди» (1).</w:t>
      </w:r>
    </w:p>
    <w:p w14:paraId="32479011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2.3. Демография, материнство, поддержка семей</w:t>
      </w:r>
    </w:p>
    <w:p w14:paraId="7E6E99D7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ЛДПР (5) — лидер недели: всероссийский сбор «миллиона подписей» к Президенту в поддержку семей (выезды М. Воропаевой в регионы) плюс программа бесплатного питания для детей до трех лет. ЕР (3) — семейн</w:t>
      </w:r>
      <w:r w:rsidRPr="00366FF2">
        <w:rPr>
          <w:rFonts w:cs="Times New Roman"/>
          <w:lang w:val="ru-RU"/>
        </w:rPr>
        <w:t>ый блок «Народной программы». КПРФ (3) — программные положения. СРЗП (1), «Новые люди» (1).</w:t>
      </w:r>
    </w:p>
    <w:p w14:paraId="7410B9C0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lastRenderedPageBreak/>
        <w:t>2.4. Миграционная политика</w:t>
      </w:r>
    </w:p>
    <w:p w14:paraId="40B2E346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Системной инициативы уровня 5 баллов не зафиксировано. ЛДПР (3), СРЗП (3) — традиционные акценты. ЕР (1), КПРФ (1), «Новые люди» (1).</w:t>
      </w:r>
    </w:p>
    <w:p w14:paraId="29C5DD42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2.5</w:t>
      </w:r>
      <w:r w:rsidRPr="00366FF2">
        <w:rPr>
          <w:rFonts w:cs="Times New Roman"/>
          <w:b/>
          <w:lang w:val="ru-RU"/>
        </w:rPr>
        <w:t>. ЖКХ и тарифы</w:t>
      </w:r>
    </w:p>
    <w:p w14:paraId="26C5E4E0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СРЗП (3), КПРФ (3), ЕР (3) — фоновое продолжение треков (июльская индексация тарифов отработана всеми без яркого лидера). ЛДПР (1), «Новые люди» (1).</w:t>
      </w:r>
    </w:p>
    <w:p w14:paraId="10EA2C2F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2.6. Образование</w:t>
      </w:r>
    </w:p>
    <w:p w14:paraId="02ADD381" w14:textId="1B24D283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ЛДПР (5) — лидер: запуск школьного проекта «Перегрузки: школьная не</w:t>
      </w:r>
      <w:r w:rsidR="008B1509">
        <w:rPr>
          <w:rFonts w:cs="Times New Roman"/>
          <w:lang w:val="ru-RU"/>
        </w:rPr>
        <w:t>-</w:t>
      </w:r>
      <w:r w:rsidRPr="00366FF2">
        <w:rPr>
          <w:rFonts w:cs="Times New Roman"/>
          <w:lang w:val="ru-RU"/>
        </w:rPr>
        <w:t>норма».</w:t>
      </w:r>
      <w:r w:rsidRPr="00366FF2">
        <w:rPr>
          <w:rFonts w:cs="Times New Roman"/>
          <w:lang w:val="ru-RU"/>
        </w:rPr>
        <w:t xml:space="preserve"> КПРФ (3) — программное требование бесплатного высшего образования. ЕР (3) — образовательный блок программы. СРЗП (1), «Новые люди» (1).</w:t>
      </w:r>
    </w:p>
    <w:p w14:paraId="6197B9D4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2.7. Социальная справедливость</w:t>
      </w:r>
    </w:p>
    <w:p w14:paraId="14C0DC2D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КПРФ (5) — лидер: «Программа Победы» тиражом 20 млн экз. (прогрессивный налог, МРОТ 45 тыс. руб., возврат пенсионного возраста) плюс пакет экстренных мер Г.А. Зюганова. СРЗП (5) — серия инициатив в связке с топливным пакетом (субсидирование перевозчиков, р</w:t>
      </w:r>
      <w:r w:rsidRPr="00366FF2">
        <w:rPr>
          <w:rFonts w:cs="Times New Roman"/>
          <w:lang w:val="ru-RU"/>
        </w:rPr>
        <w:t>егулирование цен). ЛДПР (3) — отмена 28 устаревших штрафов. ЕР (3). «Новые люди» (1).</w:t>
      </w:r>
    </w:p>
    <w:p w14:paraId="45CB72E1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2.8. Поддержка СВО и помощь регионам</w:t>
      </w:r>
    </w:p>
    <w:p w14:paraId="2902F4FC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ЕР (5) — лидер: «76 участников СВО в списках» (централизованный разгон через военкоров). КПРФ (3) — гуманитарный трек, защита прифрон</w:t>
      </w:r>
      <w:r w:rsidRPr="00366FF2">
        <w:rPr>
          <w:rFonts w:cs="Times New Roman"/>
          <w:lang w:val="ru-RU"/>
        </w:rPr>
        <w:t>товых регионов. ЛДПР (3) — участники СВО в списке. СРЗП (1) — сюжет с выдвижением С. Арбузова дал обратный эффект в патриотическом сегменте. «Новые люди» (1).</w:t>
      </w:r>
    </w:p>
    <w:p w14:paraId="717D39D1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2.9. Экология и благоустройство</w:t>
      </w:r>
    </w:p>
    <w:p w14:paraId="6C1FF1B2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ЕР (5) — традиционный лидер (благоустройство, региональные акции)</w:t>
      </w:r>
      <w:r w:rsidRPr="00366FF2">
        <w:rPr>
          <w:rFonts w:cs="Times New Roman"/>
          <w:lang w:val="ru-RU"/>
        </w:rPr>
        <w:t>. КПРФ (3) — аграрно-экологическая линия, ответственное обращение с животными. ЛДПР (3), «Новые люди» (3). СРЗП (1).</w:t>
      </w:r>
    </w:p>
    <w:p w14:paraId="208833B9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2.10. Топливный кризис и энергетика (новое направление)</w:t>
      </w:r>
    </w:p>
    <w:p w14:paraId="24351600" w14:textId="4676C8F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 xml:space="preserve">СРЗП (5) — абсолютный лидер темы: 7 672 упоминания в </w:t>
      </w:r>
      <w:r w:rsidR="008B1509">
        <w:rPr>
          <w:rFonts w:cs="Times New Roman"/>
          <w:lang w:val="ru-RU"/>
        </w:rPr>
        <w:t>«</w:t>
      </w:r>
      <w:r w:rsidRPr="00366FF2">
        <w:rPr>
          <w:rFonts w:cs="Times New Roman"/>
          <w:lang w:val="ru-RU"/>
        </w:rPr>
        <w:t>топливной повестке</w:t>
      </w:r>
      <w:r w:rsidR="008B1509">
        <w:rPr>
          <w:rFonts w:cs="Times New Roman"/>
          <w:lang w:val="ru-RU"/>
        </w:rPr>
        <w:t>»</w:t>
      </w:r>
      <w:r w:rsidRPr="00366FF2">
        <w:rPr>
          <w:rFonts w:cs="Times New Roman"/>
          <w:lang w:val="ru-RU"/>
        </w:rPr>
        <w:t xml:space="preserve"> (вдвое боль</w:t>
      </w:r>
      <w:r w:rsidRPr="00366FF2">
        <w:rPr>
          <w:rFonts w:cs="Times New Roman"/>
          <w:lang w:val="ru-RU"/>
        </w:rPr>
        <w:t xml:space="preserve">ше КПРФ), серийное продвижение пакета С. Миронова (запрет экспорта дизеля, госрегулирование цен, мобильные НПЗ, субсидирование перевозчиков). КПРФ (3) — 3 496 упоминаний: требование национализации, «7 вопросов» В.М. </w:t>
      </w:r>
      <w:proofErr w:type="spellStart"/>
      <w:r w:rsidRPr="00366FF2">
        <w:rPr>
          <w:rFonts w:cs="Times New Roman"/>
          <w:lang w:val="ru-RU"/>
        </w:rPr>
        <w:t>Мархаева</w:t>
      </w:r>
      <w:proofErr w:type="spellEnd"/>
      <w:r w:rsidRPr="00366FF2">
        <w:rPr>
          <w:rFonts w:cs="Times New Roman"/>
          <w:lang w:val="ru-RU"/>
        </w:rPr>
        <w:t>, формула «</w:t>
      </w:r>
      <w:r w:rsidRPr="008B1509">
        <w:rPr>
          <w:rFonts w:cs="Times New Roman"/>
          <w:i/>
          <w:iCs/>
          <w:lang w:val="ru-RU"/>
        </w:rPr>
        <w:t>Ошибаться можно, врат</w:t>
      </w:r>
      <w:r w:rsidRPr="008B1509">
        <w:rPr>
          <w:rFonts w:cs="Times New Roman"/>
          <w:i/>
          <w:iCs/>
          <w:lang w:val="ru-RU"/>
        </w:rPr>
        <w:t>ь нельзя</w:t>
      </w:r>
      <w:r w:rsidRPr="00366FF2">
        <w:rPr>
          <w:rFonts w:cs="Times New Roman"/>
          <w:lang w:val="ru-RU"/>
        </w:rPr>
        <w:t xml:space="preserve">»; в активе также лидерство А.Е. Клычкова среди губернаторов по цитируемости в теме (4 447 сообщений). ЕР (3) — 3 451 упоминание, преимущественно оборонительная повестка (дежурства на АЗС, ситуационные центры) с доминирующим негативным фоном. ЛДПР </w:t>
      </w:r>
      <w:r w:rsidRPr="00366FF2">
        <w:rPr>
          <w:rFonts w:cs="Times New Roman"/>
          <w:lang w:val="ru-RU"/>
        </w:rPr>
        <w:t>(1) — 807 (модульные НПЗ, без тиража). «Новые люди» (1) — 235, фактическое отсутствие.</w:t>
      </w:r>
    </w:p>
    <w:p w14:paraId="2399D704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Итог базовой повестки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970"/>
        <w:gridCol w:w="1608"/>
        <w:gridCol w:w="1608"/>
        <w:gridCol w:w="1608"/>
        <w:gridCol w:w="1608"/>
        <w:gridCol w:w="1608"/>
      </w:tblGrid>
      <w:tr w:rsidR="00861091" w14:paraId="5FFDCD09" w14:textId="77777777">
        <w:trPr>
          <w:jc w:val="center"/>
        </w:trPr>
        <w:tc>
          <w:tcPr>
            <w:tcW w:w="1608" w:type="dxa"/>
            <w:shd w:val="clear" w:color="auto" w:fill="1F3864"/>
          </w:tcPr>
          <w:p w14:paraId="5FDA8633" w14:textId="77777777" w:rsidR="00861091" w:rsidRDefault="00E07848" w:rsidP="00366FF2">
            <w:pPr>
              <w:spacing w:before="20" w:after="20"/>
              <w:jc w:val="both"/>
            </w:pPr>
            <w:proofErr w:type="spellStart"/>
            <w:r>
              <w:rPr>
                <w:rFonts w:cs="Times New Roman"/>
                <w:b/>
                <w:sz w:val="22"/>
              </w:rPr>
              <w:t>Направление</w:t>
            </w:r>
            <w:proofErr w:type="spellEnd"/>
          </w:p>
        </w:tc>
        <w:tc>
          <w:tcPr>
            <w:tcW w:w="1608" w:type="dxa"/>
            <w:shd w:val="clear" w:color="auto" w:fill="1F3864"/>
          </w:tcPr>
          <w:p w14:paraId="5D5B32E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ЕР</w:t>
            </w:r>
          </w:p>
        </w:tc>
        <w:tc>
          <w:tcPr>
            <w:tcW w:w="1608" w:type="dxa"/>
            <w:shd w:val="clear" w:color="auto" w:fill="1F3864"/>
          </w:tcPr>
          <w:p w14:paraId="0EBBF89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КПРФ</w:t>
            </w:r>
          </w:p>
        </w:tc>
        <w:tc>
          <w:tcPr>
            <w:tcW w:w="1608" w:type="dxa"/>
            <w:shd w:val="clear" w:color="auto" w:fill="1F3864"/>
          </w:tcPr>
          <w:p w14:paraId="5C3BC52A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ЛДПР</w:t>
            </w:r>
          </w:p>
        </w:tc>
        <w:tc>
          <w:tcPr>
            <w:tcW w:w="1608" w:type="dxa"/>
            <w:shd w:val="clear" w:color="auto" w:fill="1F3864"/>
          </w:tcPr>
          <w:p w14:paraId="7C07CB1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СРЗП</w:t>
            </w:r>
          </w:p>
        </w:tc>
        <w:tc>
          <w:tcPr>
            <w:tcW w:w="1608" w:type="dxa"/>
            <w:shd w:val="clear" w:color="auto" w:fill="1F3864"/>
          </w:tcPr>
          <w:p w14:paraId="52068A8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НЛ</w:t>
            </w:r>
          </w:p>
        </w:tc>
      </w:tr>
      <w:tr w:rsidR="00861091" w14:paraId="175B15D9" w14:textId="77777777">
        <w:trPr>
          <w:jc w:val="center"/>
        </w:trPr>
        <w:tc>
          <w:tcPr>
            <w:tcW w:w="1608" w:type="dxa"/>
          </w:tcPr>
          <w:p w14:paraId="26AFCA9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2.1 Интернет/цифра</w:t>
            </w:r>
          </w:p>
        </w:tc>
        <w:tc>
          <w:tcPr>
            <w:tcW w:w="1608" w:type="dxa"/>
          </w:tcPr>
          <w:p w14:paraId="40FC6B35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608" w:type="dxa"/>
          </w:tcPr>
          <w:p w14:paraId="2EA9B45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608" w:type="dxa"/>
          </w:tcPr>
          <w:p w14:paraId="3F78FAA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608" w:type="dxa"/>
          </w:tcPr>
          <w:p w14:paraId="1F357CB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608" w:type="dxa"/>
          </w:tcPr>
          <w:p w14:paraId="61FF39D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</w:tr>
      <w:tr w:rsidR="00861091" w14:paraId="458DDC7E" w14:textId="77777777">
        <w:trPr>
          <w:jc w:val="center"/>
        </w:trPr>
        <w:tc>
          <w:tcPr>
            <w:tcW w:w="1608" w:type="dxa"/>
          </w:tcPr>
          <w:p w14:paraId="1C61DB6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2.2 Здравоохранение</w:t>
            </w:r>
          </w:p>
        </w:tc>
        <w:tc>
          <w:tcPr>
            <w:tcW w:w="1608" w:type="dxa"/>
          </w:tcPr>
          <w:p w14:paraId="712AF9BF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608" w:type="dxa"/>
          </w:tcPr>
          <w:p w14:paraId="18BC13D8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608" w:type="dxa"/>
          </w:tcPr>
          <w:p w14:paraId="0251F7E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608" w:type="dxa"/>
          </w:tcPr>
          <w:p w14:paraId="1D9FEF6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608" w:type="dxa"/>
          </w:tcPr>
          <w:p w14:paraId="1BAFE26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861091" w14:paraId="52DE74C5" w14:textId="77777777">
        <w:trPr>
          <w:jc w:val="center"/>
        </w:trPr>
        <w:tc>
          <w:tcPr>
            <w:tcW w:w="1608" w:type="dxa"/>
          </w:tcPr>
          <w:p w14:paraId="6E509B6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2.3 Демография/семья</w:t>
            </w:r>
          </w:p>
        </w:tc>
        <w:tc>
          <w:tcPr>
            <w:tcW w:w="1608" w:type="dxa"/>
          </w:tcPr>
          <w:p w14:paraId="256678CA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608" w:type="dxa"/>
          </w:tcPr>
          <w:p w14:paraId="6734A40A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608" w:type="dxa"/>
          </w:tcPr>
          <w:p w14:paraId="6985F87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608" w:type="dxa"/>
          </w:tcPr>
          <w:p w14:paraId="539A999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608" w:type="dxa"/>
          </w:tcPr>
          <w:p w14:paraId="6D0423C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861091" w14:paraId="41646886" w14:textId="77777777">
        <w:trPr>
          <w:jc w:val="center"/>
        </w:trPr>
        <w:tc>
          <w:tcPr>
            <w:tcW w:w="1608" w:type="dxa"/>
          </w:tcPr>
          <w:p w14:paraId="3B3288C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lastRenderedPageBreak/>
              <w:t>2.4 Миграция</w:t>
            </w:r>
          </w:p>
        </w:tc>
        <w:tc>
          <w:tcPr>
            <w:tcW w:w="1608" w:type="dxa"/>
          </w:tcPr>
          <w:p w14:paraId="1CB6F525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608" w:type="dxa"/>
          </w:tcPr>
          <w:p w14:paraId="31E749A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608" w:type="dxa"/>
          </w:tcPr>
          <w:p w14:paraId="11019B3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608" w:type="dxa"/>
          </w:tcPr>
          <w:p w14:paraId="05AD012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608" w:type="dxa"/>
          </w:tcPr>
          <w:p w14:paraId="5912CD8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861091" w14:paraId="27909C90" w14:textId="77777777">
        <w:trPr>
          <w:jc w:val="center"/>
        </w:trPr>
        <w:tc>
          <w:tcPr>
            <w:tcW w:w="1608" w:type="dxa"/>
          </w:tcPr>
          <w:p w14:paraId="440AAF6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2.5 ЖКХ/тарифы</w:t>
            </w:r>
          </w:p>
        </w:tc>
        <w:tc>
          <w:tcPr>
            <w:tcW w:w="1608" w:type="dxa"/>
          </w:tcPr>
          <w:p w14:paraId="68F7CA4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608" w:type="dxa"/>
          </w:tcPr>
          <w:p w14:paraId="0517C0B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608" w:type="dxa"/>
          </w:tcPr>
          <w:p w14:paraId="7B47F0EF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608" w:type="dxa"/>
          </w:tcPr>
          <w:p w14:paraId="11F2E83A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608" w:type="dxa"/>
          </w:tcPr>
          <w:p w14:paraId="2EC3C60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861091" w14:paraId="3CBD9BBC" w14:textId="77777777">
        <w:trPr>
          <w:jc w:val="center"/>
        </w:trPr>
        <w:tc>
          <w:tcPr>
            <w:tcW w:w="1608" w:type="dxa"/>
          </w:tcPr>
          <w:p w14:paraId="71D3059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2.6 Образование</w:t>
            </w:r>
          </w:p>
        </w:tc>
        <w:tc>
          <w:tcPr>
            <w:tcW w:w="1608" w:type="dxa"/>
          </w:tcPr>
          <w:p w14:paraId="478B7F4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608" w:type="dxa"/>
          </w:tcPr>
          <w:p w14:paraId="4D9E8A7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608" w:type="dxa"/>
          </w:tcPr>
          <w:p w14:paraId="56325EC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608" w:type="dxa"/>
          </w:tcPr>
          <w:p w14:paraId="656BD66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608" w:type="dxa"/>
          </w:tcPr>
          <w:p w14:paraId="750E32B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861091" w14:paraId="6AD2AB01" w14:textId="77777777">
        <w:trPr>
          <w:jc w:val="center"/>
        </w:trPr>
        <w:tc>
          <w:tcPr>
            <w:tcW w:w="1608" w:type="dxa"/>
          </w:tcPr>
          <w:p w14:paraId="510C46C0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2.7 Соц. справедливость</w:t>
            </w:r>
          </w:p>
        </w:tc>
        <w:tc>
          <w:tcPr>
            <w:tcW w:w="1608" w:type="dxa"/>
          </w:tcPr>
          <w:p w14:paraId="5F030A3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608" w:type="dxa"/>
          </w:tcPr>
          <w:p w14:paraId="12ABD15A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608" w:type="dxa"/>
          </w:tcPr>
          <w:p w14:paraId="648B165A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608" w:type="dxa"/>
          </w:tcPr>
          <w:p w14:paraId="46E55E6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608" w:type="dxa"/>
          </w:tcPr>
          <w:p w14:paraId="68644C5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861091" w14:paraId="6B8BAC15" w14:textId="77777777">
        <w:trPr>
          <w:jc w:val="center"/>
        </w:trPr>
        <w:tc>
          <w:tcPr>
            <w:tcW w:w="1608" w:type="dxa"/>
          </w:tcPr>
          <w:p w14:paraId="2EF7450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2.8 СВО/регионы</w:t>
            </w:r>
          </w:p>
        </w:tc>
        <w:tc>
          <w:tcPr>
            <w:tcW w:w="1608" w:type="dxa"/>
          </w:tcPr>
          <w:p w14:paraId="5F207E40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608" w:type="dxa"/>
          </w:tcPr>
          <w:p w14:paraId="7C98537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608" w:type="dxa"/>
          </w:tcPr>
          <w:p w14:paraId="7AC7AE0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608" w:type="dxa"/>
          </w:tcPr>
          <w:p w14:paraId="596B8D9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608" w:type="dxa"/>
          </w:tcPr>
          <w:p w14:paraId="0E22E3D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861091" w14:paraId="42C32719" w14:textId="77777777">
        <w:trPr>
          <w:jc w:val="center"/>
        </w:trPr>
        <w:tc>
          <w:tcPr>
            <w:tcW w:w="1608" w:type="dxa"/>
          </w:tcPr>
          <w:p w14:paraId="6855A0E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2.9 Экология</w:t>
            </w:r>
          </w:p>
        </w:tc>
        <w:tc>
          <w:tcPr>
            <w:tcW w:w="1608" w:type="dxa"/>
          </w:tcPr>
          <w:p w14:paraId="380BBBA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608" w:type="dxa"/>
          </w:tcPr>
          <w:p w14:paraId="352BC74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608" w:type="dxa"/>
          </w:tcPr>
          <w:p w14:paraId="6B89743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608" w:type="dxa"/>
          </w:tcPr>
          <w:p w14:paraId="133C585F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608" w:type="dxa"/>
          </w:tcPr>
          <w:p w14:paraId="0D16E7B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</w:tr>
      <w:tr w:rsidR="00861091" w14:paraId="04EA0988" w14:textId="77777777">
        <w:trPr>
          <w:jc w:val="center"/>
        </w:trPr>
        <w:tc>
          <w:tcPr>
            <w:tcW w:w="1608" w:type="dxa"/>
          </w:tcPr>
          <w:p w14:paraId="53BFD3F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2.10 Топливный кризис</w:t>
            </w:r>
          </w:p>
        </w:tc>
        <w:tc>
          <w:tcPr>
            <w:tcW w:w="1608" w:type="dxa"/>
          </w:tcPr>
          <w:p w14:paraId="01332AB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608" w:type="dxa"/>
          </w:tcPr>
          <w:p w14:paraId="22FB21C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608" w:type="dxa"/>
          </w:tcPr>
          <w:p w14:paraId="174B7A9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608" w:type="dxa"/>
          </w:tcPr>
          <w:p w14:paraId="45AB4AD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608" w:type="dxa"/>
          </w:tcPr>
          <w:p w14:paraId="5762D09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861091" w14:paraId="399B4B7C" w14:textId="77777777">
        <w:trPr>
          <w:jc w:val="center"/>
        </w:trPr>
        <w:tc>
          <w:tcPr>
            <w:tcW w:w="1608" w:type="dxa"/>
          </w:tcPr>
          <w:p w14:paraId="217C4880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Сумма базовых (из 50)</w:t>
            </w:r>
          </w:p>
        </w:tc>
        <w:tc>
          <w:tcPr>
            <w:tcW w:w="1608" w:type="dxa"/>
          </w:tcPr>
          <w:p w14:paraId="37F622C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30</w:t>
            </w:r>
          </w:p>
        </w:tc>
        <w:tc>
          <w:tcPr>
            <w:tcW w:w="1608" w:type="dxa"/>
          </w:tcPr>
          <w:p w14:paraId="78A102AF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32</w:t>
            </w:r>
          </w:p>
        </w:tc>
        <w:tc>
          <w:tcPr>
            <w:tcW w:w="1608" w:type="dxa"/>
          </w:tcPr>
          <w:p w14:paraId="53F0DDF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28</w:t>
            </w:r>
          </w:p>
        </w:tc>
        <w:tc>
          <w:tcPr>
            <w:tcW w:w="1608" w:type="dxa"/>
          </w:tcPr>
          <w:p w14:paraId="5A80709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24</w:t>
            </w:r>
          </w:p>
        </w:tc>
        <w:tc>
          <w:tcPr>
            <w:tcW w:w="1608" w:type="dxa"/>
          </w:tcPr>
          <w:p w14:paraId="0C6C80F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14</w:t>
            </w:r>
          </w:p>
        </w:tc>
      </w:tr>
    </w:tbl>
    <w:p w14:paraId="15AB94CA" w14:textId="7C25A395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 xml:space="preserve">Сумма базовых баллов: КПРФ — 32, </w:t>
      </w:r>
      <w:r w:rsidRPr="00366FF2">
        <w:rPr>
          <w:rFonts w:cs="Times New Roman"/>
          <w:lang w:val="ru-RU"/>
        </w:rPr>
        <w:t xml:space="preserve">«Единая Россия» — 30, ЛДПР — 28, СРЗП — 24, «Новые люди» — 14. Коммунисты третью неделю подряд удерживают высшую программную повестку — за счет лидерства в «Цифровых правах» и «Социальной справедливости» («Программа Победы»). Введение </w:t>
      </w:r>
      <w:r w:rsidR="008B1509">
        <w:rPr>
          <w:rFonts w:cs="Times New Roman"/>
          <w:lang w:val="ru-RU"/>
        </w:rPr>
        <w:t>«</w:t>
      </w:r>
      <w:r w:rsidRPr="00366FF2">
        <w:rPr>
          <w:rFonts w:cs="Times New Roman"/>
          <w:lang w:val="ru-RU"/>
        </w:rPr>
        <w:t>топливного направлени</w:t>
      </w:r>
      <w:r w:rsidRPr="00366FF2">
        <w:rPr>
          <w:rFonts w:cs="Times New Roman"/>
          <w:lang w:val="ru-RU"/>
        </w:rPr>
        <w:t>я</w:t>
      </w:r>
      <w:r w:rsidR="008B1509">
        <w:rPr>
          <w:rFonts w:cs="Times New Roman"/>
          <w:lang w:val="ru-RU"/>
        </w:rPr>
        <w:t>»</w:t>
      </w:r>
      <w:r w:rsidRPr="00366FF2">
        <w:rPr>
          <w:rFonts w:cs="Times New Roman"/>
          <w:lang w:val="ru-RU"/>
        </w:rPr>
        <w:t xml:space="preserve"> укрепило позиции СРЗП, но не компенсировало ее провал в семейной и образовательной темах.</w:t>
      </w:r>
    </w:p>
    <w:p w14:paraId="7277BA75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3. Ситуативные (событийные) блоки</w:t>
      </w:r>
    </w:p>
    <w:p w14:paraId="763919BB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Каркас недели — регистрационная фаза кампании: передача документов «Единой Россией» в ЦИК и заверение Центризбиркомом списков КПРФ</w:t>
      </w:r>
      <w:r w:rsidRPr="00366FF2">
        <w:rPr>
          <w:rFonts w:cs="Times New Roman"/>
          <w:lang w:val="ru-RU"/>
        </w:rPr>
        <w:t>.</w:t>
      </w:r>
    </w:p>
    <w:p w14:paraId="079D0543" w14:textId="65FB340A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«Единая Россия» (13) — доминирование в подаче документов (1 158 сообщений в соцмедиа, 189 публикаций в СМИ), выдвижение Р. Кадырова, региональная отчетная повестка. Однако событи</w:t>
      </w:r>
      <w:r w:rsidR="008B1509">
        <w:rPr>
          <w:rFonts w:cs="Times New Roman"/>
          <w:lang w:val="ru-RU"/>
        </w:rPr>
        <w:t>я</w:t>
      </w:r>
      <w:r w:rsidRPr="00366FF2">
        <w:rPr>
          <w:rFonts w:cs="Times New Roman"/>
          <w:lang w:val="ru-RU"/>
        </w:rPr>
        <w:t xml:space="preserve"> нос</w:t>
      </w:r>
      <w:r w:rsidR="008B1509">
        <w:rPr>
          <w:rFonts w:cs="Times New Roman"/>
          <w:lang w:val="ru-RU"/>
        </w:rPr>
        <w:t>я</w:t>
      </w:r>
      <w:r w:rsidRPr="00366FF2">
        <w:rPr>
          <w:rFonts w:cs="Times New Roman"/>
          <w:lang w:val="ru-RU"/>
        </w:rPr>
        <w:t>т административно-процедурный характер без смыслового содержания.</w:t>
      </w:r>
    </w:p>
    <w:p w14:paraId="2DDF853A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КПРФ (12) — заверение федерального списка и списка одномандатников ЦИК, выход «Программы Победы» 20-миллионным тиражом (2 544 сообщения — крупнейший содержательный сюжет недели среди всех партий), пресс-подход Г.А. Зюганова, защита Л. Клюшниковой на Алтае.</w:t>
      </w:r>
    </w:p>
    <w:p w14:paraId="7306CA26" w14:textId="638B0511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 xml:space="preserve">«Новые люди» (9) — старт федеральной кампании, централизованная СМИ-волна </w:t>
      </w:r>
      <w:r w:rsidR="00440085">
        <w:rPr>
          <w:rFonts w:cs="Times New Roman"/>
          <w:lang w:val="ru-RU"/>
        </w:rPr>
        <w:t xml:space="preserve">у </w:t>
      </w:r>
      <w:r w:rsidRPr="00366FF2">
        <w:rPr>
          <w:rFonts w:cs="Times New Roman"/>
          <w:lang w:val="ru-RU"/>
        </w:rPr>
        <w:t>заявления А. Нечаева.</w:t>
      </w:r>
    </w:p>
    <w:p w14:paraId="668609F7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ЛДПР (9) — серийная инициативная кампания (подписи, штрафы, школьный проект) без единого крупного события.</w:t>
      </w:r>
    </w:p>
    <w:p w14:paraId="3F3933CE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СРЗП (8) — выдвижение А. Бабакова по Смоленскому окр</w:t>
      </w:r>
      <w:r w:rsidRPr="00366FF2">
        <w:rPr>
          <w:rFonts w:cs="Times New Roman"/>
          <w:lang w:val="ru-RU"/>
        </w:rPr>
        <w:t>угу; событийный фон отравлен скандалом вокруг С. Арбузова (217 сообщений с резко негативной рамкой).</w:t>
      </w:r>
    </w:p>
    <w:p w14:paraId="10852EF8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Сумма ситуативных баллов: «Единая Россия» — 13, КПРФ — 12, «Новые люди» — 9, ЛДПР — 9, СРЗП — 8.</w:t>
      </w:r>
    </w:p>
    <w:p w14:paraId="60679E5C" w14:textId="77777777" w:rsidR="00861091" w:rsidRDefault="00E07848" w:rsidP="00366FF2">
      <w:pPr>
        <w:keepNext/>
        <w:spacing w:after="0" w:line="240" w:lineRule="auto"/>
        <w:ind w:firstLine="709"/>
        <w:jc w:val="both"/>
      </w:pPr>
      <w:r>
        <w:rPr>
          <w:rFonts w:cs="Times New Roman"/>
          <w:b/>
        </w:rPr>
        <w:t>4. Итоговый повесточный рейтинг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08"/>
        <w:gridCol w:w="1608"/>
        <w:gridCol w:w="1608"/>
        <w:gridCol w:w="1608"/>
        <w:gridCol w:w="1608"/>
        <w:gridCol w:w="1608"/>
      </w:tblGrid>
      <w:tr w:rsidR="00861091" w14:paraId="02E183A8" w14:textId="77777777">
        <w:trPr>
          <w:jc w:val="center"/>
        </w:trPr>
        <w:tc>
          <w:tcPr>
            <w:tcW w:w="1608" w:type="dxa"/>
            <w:shd w:val="clear" w:color="auto" w:fill="1F3864"/>
          </w:tcPr>
          <w:p w14:paraId="02330718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Партия</w:t>
            </w:r>
          </w:p>
        </w:tc>
        <w:tc>
          <w:tcPr>
            <w:tcW w:w="1608" w:type="dxa"/>
            <w:shd w:val="clear" w:color="auto" w:fill="1F3864"/>
          </w:tcPr>
          <w:p w14:paraId="7AA3C4C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Базовые</w:t>
            </w:r>
          </w:p>
        </w:tc>
        <w:tc>
          <w:tcPr>
            <w:tcW w:w="1608" w:type="dxa"/>
            <w:shd w:val="clear" w:color="auto" w:fill="1F3864"/>
          </w:tcPr>
          <w:p w14:paraId="77C04AA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Ситуативные</w:t>
            </w:r>
          </w:p>
        </w:tc>
        <w:tc>
          <w:tcPr>
            <w:tcW w:w="1608" w:type="dxa"/>
            <w:shd w:val="clear" w:color="auto" w:fill="1F3864"/>
          </w:tcPr>
          <w:p w14:paraId="26FCC31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Итого (из 65)</w:t>
            </w:r>
          </w:p>
        </w:tc>
        <w:tc>
          <w:tcPr>
            <w:tcW w:w="1608" w:type="dxa"/>
            <w:shd w:val="clear" w:color="auto" w:fill="1F3864"/>
          </w:tcPr>
          <w:p w14:paraId="49D5C5F0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Балл</w:t>
            </w:r>
          </w:p>
        </w:tc>
        <w:tc>
          <w:tcPr>
            <w:tcW w:w="1608" w:type="dxa"/>
            <w:shd w:val="clear" w:color="auto" w:fill="1F3864"/>
          </w:tcPr>
          <w:p w14:paraId="29176DF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Место</w:t>
            </w:r>
          </w:p>
        </w:tc>
      </w:tr>
      <w:tr w:rsidR="00861091" w14:paraId="027C32D6" w14:textId="77777777">
        <w:trPr>
          <w:jc w:val="center"/>
        </w:trPr>
        <w:tc>
          <w:tcPr>
            <w:tcW w:w="1608" w:type="dxa"/>
          </w:tcPr>
          <w:p w14:paraId="208473F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КПРФ</w:t>
            </w:r>
          </w:p>
        </w:tc>
        <w:tc>
          <w:tcPr>
            <w:tcW w:w="1608" w:type="dxa"/>
          </w:tcPr>
          <w:p w14:paraId="14626DF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32</w:t>
            </w:r>
          </w:p>
        </w:tc>
        <w:tc>
          <w:tcPr>
            <w:tcW w:w="1608" w:type="dxa"/>
          </w:tcPr>
          <w:p w14:paraId="1F22021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1608" w:type="dxa"/>
          </w:tcPr>
          <w:p w14:paraId="76B6DFE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44</w:t>
            </w:r>
          </w:p>
        </w:tc>
        <w:tc>
          <w:tcPr>
            <w:tcW w:w="1608" w:type="dxa"/>
          </w:tcPr>
          <w:p w14:paraId="60B89FE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67,7</w:t>
            </w:r>
          </w:p>
        </w:tc>
        <w:tc>
          <w:tcPr>
            <w:tcW w:w="1608" w:type="dxa"/>
          </w:tcPr>
          <w:p w14:paraId="25DBF61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861091" w14:paraId="06A7A4A9" w14:textId="77777777">
        <w:trPr>
          <w:jc w:val="center"/>
        </w:trPr>
        <w:tc>
          <w:tcPr>
            <w:tcW w:w="1608" w:type="dxa"/>
          </w:tcPr>
          <w:p w14:paraId="71B6FFD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Единая Россия</w:t>
            </w:r>
          </w:p>
        </w:tc>
        <w:tc>
          <w:tcPr>
            <w:tcW w:w="1608" w:type="dxa"/>
          </w:tcPr>
          <w:p w14:paraId="14822C50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30</w:t>
            </w:r>
          </w:p>
        </w:tc>
        <w:tc>
          <w:tcPr>
            <w:tcW w:w="1608" w:type="dxa"/>
          </w:tcPr>
          <w:p w14:paraId="60EAA2A5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13</w:t>
            </w:r>
          </w:p>
        </w:tc>
        <w:tc>
          <w:tcPr>
            <w:tcW w:w="1608" w:type="dxa"/>
          </w:tcPr>
          <w:p w14:paraId="246E8CE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43</w:t>
            </w:r>
          </w:p>
        </w:tc>
        <w:tc>
          <w:tcPr>
            <w:tcW w:w="1608" w:type="dxa"/>
          </w:tcPr>
          <w:p w14:paraId="401F4DA8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66,2</w:t>
            </w:r>
          </w:p>
        </w:tc>
        <w:tc>
          <w:tcPr>
            <w:tcW w:w="1608" w:type="dxa"/>
          </w:tcPr>
          <w:p w14:paraId="0BF30F8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</w:t>
            </w:r>
          </w:p>
        </w:tc>
      </w:tr>
      <w:tr w:rsidR="00861091" w14:paraId="5320736A" w14:textId="77777777">
        <w:trPr>
          <w:jc w:val="center"/>
        </w:trPr>
        <w:tc>
          <w:tcPr>
            <w:tcW w:w="1608" w:type="dxa"/>
          </w:tcPr>
          <w:p w14:paraId="6864891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ЛДПР</w:t>
            </w:r>
          </w:p>
        </w:tc>
        <w:tc>
          <w:tcPr>
            <w:tcW w:w="1608" w:type="dxa"/>
          </w:tcPr>
          <w:p w14:paraId="73ECED55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28</w:t>
            </w:r>
          </w:p>
        </w:tc>
        <w:tc>
          <w:tcPr>
            <w:tcW w:w="1608" w:type="dxa"/>
          </w:tcPr>
          <w:p w14:paraId="6359C0E0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1608" w:type="dxa"/>
          </w:tcPr>
          <w:p w14:paraId="054939E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37</w:t>
            </w:r>
          </w:p>
        </w:tc>
        <w:tc>
          <w:tcPr>
            <w:tcW w:w="1608" w:type="dxa"/>
          </w:tcPr>
          <w:p w14:paraId="653F154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56,9</w:t>
            </w:r>
          </w:p>
        </w:tc>
        <w:tc>
          <w:tcPr>
            <w:tcW w:w="1608" w:type="dxa"/>
          </w:tcPr>
          <w:p w14:paraId="402128A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</w:tr>
      <w:tr w:rsidR="00861091" w14:paraId="78A35E99" w14:textId="77777777">
        <w:trPr>
          <w:jc w:val="center"/>
        </w:trPr>
        <w:tc>
          <w:tcPr>
            <w:tcW w:w="1608" w:type="dxa"/>
          </w:tcPr>
          <w:p w14:paraId="1EF89BE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СРЗП</w:t>
            </w:r>
          </w:p>
        </w:tc>
        <w:tc>
          <w:tcPr>
            <w:tcW w:w="1608" w:type="dxa"/>
          </w:tcPr>
          <w:p w14:paraId="4282949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24</w:t>
            </w:r>
          </w:p>
        </w:tc>
        <w:tc>
          <w:tcPr>
            <w:tcW w:w="1608" w:type="dxa"/>
          </w:tcPr>
          <w:p w14:paraId="268B0EE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608" w:type="dxa"/>
          </w:tcPr>
          <w:p w14:paraId="3FC716D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32</w:t>
            </w:r>
          </w:p>
        </w:tc>
        <w:tc>
          <w:tcPr>
            <w:tcW w:w="1608" w:type="dxa"/>
          </w:tcPr>
          <w:p w14:paraId="53C44A6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49,2</w:t>
            </w:r>
          </w:p>
        </w:tc>
        <w:tc>
          <w:tcPr>
            <w:tcW w:w="1608" w:type="dxa"/>
          </w:tcPr>
          <w:p w14:paraId="2C66A3B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</w:t>
            </w:r>
          </w:p>
        </w:tc>
      </w:tr>
      <w:tr w:rsidR="00861091" w14:paraId="46EAD0A9" w14:textId="77777777">
        <w:trPr>
          <w:jc w:val="center"/>
        </w:trPr>
        <w:tc>
          <w:tcPr>
            <w:tcW w:w="1608" w:type="dxa"/>
          </w:tcPr>
          <w:p w14:paraId="2E70F97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Новые люди</w:t>
            </w:r>
          </w:p>
        </w:tc>
        <w:tc>
          <w:tcPr>
            <w:tcW w:w="1608" w:type="dxa"/>
          </w:tcPr>
          <w:p w14:paraId="3F1FE51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14</w:t>
            </w:r>
          </w:p>
        </w:tc>
        <w:tc>
          <w:tcPr>
            <w:tcW w:w="1608" w:type="dxa"/>
          </w:tcPr>
          <w:p w14:paraId="45A44B1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1608" w:type="dxa"/>
          </w:tcPr>
          <w:p w14:paraId="4AE0AF5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23</w:t>
            </w:r>
          </w:p>
        </w:tc>
        <w:tc>
          <w:tcPr>
            <w:tcW w:w="1608" w:type="dxa"/>
          </w:tcPr>
          <w:p w14:paraId="28B40A48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35,4</w:t>
            </w:r>
          </w:p>
        </w:tc>
        <w:tc>
          <w:tcPr>
            <w:tcW w:w="1608" w:type="dxa"/>
          </w:tcPr>
          <w:p w14:paraId="1DFB25E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</w:t>
            </w:r>
          </w:p>
        </w:tc>
      </w:tr>
    </w:tbl>
    <w:p w14:paraId="3953BBE3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lastRenderedPageBreak/>
        <w:t>Сенсация недели: КПРФ впервые за кампанию возглавила повесточный рейтинг</w:t>
      </w:r>
      <w:r w:rsidRPr="00366FF2">
        <w:rPr>
          <w:rFonts w:cs="Times New Roman"/>
          <w:lang w:val="ru-RU"/>
        </w:rPr>
        <w:t xml:space="preserve"> (44 балла против 43 у ЕР). Первенство обеспечено высшей базовой повесткой (32) в неделю, когда главное событие партии власти — подача документов в ЦИК — оказалось процедурным и не дало смыслового наполнения.</w:t>
      </w:r>
    </w:p>
    <w:p w14:paraId="5C5BBACC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 xml:space="preserve">5. Сравнение с предыдущей неделей (29 июня – 5 </w:t>
      </w:r>
      <w:r w:rsidRPr="00366FF2">
        <w:rPr>
          <w:rFonts w:cs="Times New Roman"/>
          <w:b/>
          <w:lang w:val="ru-RU"/>
        </w:rPr>
        <w:t>июля 2026)</w:t>
      </w:r>
    </w:p>
    <w:p w14:paraId="4619FAF4" w14:textId="3FA24E4C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i/>
          <w:lang w:val="ru-RU"/>
        </w:rPr>
        <w:t xml:space="preserve">Для корректности сопоставления с 16-й неделей балл 17-й недели пересчитан по прежней </w:t>
      </w:r>
      <w:r w:rsidR="00440085">
        <w:rPr>
          <w:rFonts w:cs="Times New Roman"/>
          <w:i/>
          <w:lang w:val="ru-RU"/>
        </w:rPr>
        <w:t>9-</w:t>
      </w:r>
      <w:r w:rsidRPr="00366FF2">
        <w:rPr>
          <w:rFonts w:cs="Times New Roman"/>
          <w:i/>
          <w:lang w:val="ru-RU"/>
        </w:rPr>
        <w:t xml:space="preserve">темной шкале (из 60, без </w:t>
      </w:r>
      <w:r w:rsidR="00440085">
        <w:rPr>
          <w:rFonts w:cs="Times New Roman"/>
          <w:i/>
          <w:lang w:val="ru-RU"/>
        </w:rPr>
        <w:t>«</w:t>
      </w:r>
      <w:r w:rsidRPr="00366FF2">
        <w:rPr>
          <w:rFonts w:cs="Times New Roman"/>
          <w:i/>
          <w:lang w:val="ru-RU"/>
        </w:rPr>
        <w:t>топливного направления</w:t>
      </w:r>
      <w:r w:rsidR="00440085">
        <w:rPr>
          <w:rFonts w:cs="Times New Roman"/>
          <w:i/>
          <w:lang w:val="ru-RU"/>
        </w:rPr>
        <w:t>»</w:t>
      </w:r>
      <w:r w:rsidRPr="00366FF2">
        <w:rPr>
          <w:rFonts w:cs="Times New Roman"/>
          <w:i/>
          <w:lang w:val="ru-RU"/>
        </w:rPr>
        <w:t>).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930"/>
        <w:gridCol w:w="2318"/>
        <w:gridCol w:w="1984"/>
        <w:gridCol w:w="993"/>
        <w:gridCol w:w="2425"/>
      </w:tblGrid>
      <w:tr w:rsidR="00861091" w14:paraId="7DFF8EFF" w14:textId="77777777" w:rsidTr="00440085">
        <w:trPr>
          <w:jc w:val="center"/>
        </w:trPr>
        <w:tc>
          <w:tcPr>
            <w:tcW w:w="1930" w:type="dxa"/>
            <w:shd w:val="clear" w:color="auto" w:fill="1F3864"/>
          </w:tcPr>
          <w:p w14:paraId="6DBD2A1F" w14:textId="77777777" w:rsidR="00861091" w:rsidRDefault="00E07848" w:rsidP="00366FF2">
            <w:pPr>
              <w:spacing w:before="20" w:after="20"/>
              <w:jc w:val="both"/>
            </w:pPr>
            <w:proofErr w:type="spellStart"/>
            <w:r>
              <w:rPr>
                <w:rFonts w:cs="Times New Roman"/>
                <w:b/>
                <w:sz w:val="22"/>
              </w:rPr>
              <w:t>Партия</w:t>
            </w:r>
            <w:proofErr w:type="spellEnd"/>
          </w:p>
        </w:tc>
        <w:tc>
          <w:tcPr>
            <w:tcW w:w="2318" w:type="dxa"/>
            <w:shd w:val="clear" w:color="auto" w:fill="1F3864"/>
          </w:tcPr>
          <w:p w14:paraId="0D05CC0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17-я неделя (из 60)</w:t>
            </w:r>
          </w:p>
        </w:tc>
        <w:tc>
          <w:tcPr>
            <w:tcW w:w="1984" w:type="dxa"/>
            <w:shd w:val="clear" w:color="auto" w:fill="1F3864"/>
          </w:tcPr>
          <w:p w14:paraId="32718150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16-я неделя</w:t>
            </w:r>
          </w:p>
        </w:tc>
        <w:tc>
          <w:tcPr>
            <w:tcW w:w="993" w:type="dxa"/>
            <w:shd w:val="clear" w:color="auto" w:fill="1F3864"/>
          </w:tcPr>
          <w:p w14:paraId="477AA03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Δ</w:t>
            </w:r>
          </w:p>
        </w:tc>
        <w:tc>
          <w:tcPr>
            <w:tcW w:w="2425" w:type="dxa"/>
            <w:shd w:val="clear" w:color="auto" w:fill="1F3864"/>
          </w:tcPr>
          <w:p w14:paraId="4660789A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Место (было → стало)</w:t>
            </w:r>
          </w:p>
        </w:tc>
      </w:tr>
      <w:tr w:rsidR="00861091" w14:paraId="6D80933D" w14:textId="77777777" w:rsidTr="00440085">
        <w:trPr>
          <w:jc w:val="center"/>
        </w:trPr>
        <w:tc>
          <w:tcPr>
            <w:tcW w:w="1930" w:type="dxa"/>
          </w:tcPr>
          <w:p w14:paraId="501DD1C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КПРФ</w:t>
            </w:r>
          </w:p>
        </w:tc>
        <w:tc>
          <w:tcPr>
            <w:tcW w:w="2318" w:type="dxa"/>
          </w:tcPr>
          <w:p w14:paraId="2305DD5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68,3</w:t>
            </w:r>
          </w:p>
        </w:tc>
        <w:tc>
          <w:tcPr>
            <w:tcW w:w="1984" w:type="dxa"/>
          </w:tcPr>
          <w:p w14:paraId="3308495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70,0</w:t>
            </w:r>
          </w:p>
        </w:tc>
        <w:tc>
          <w:tcPr>
            <w:tcW w:w="993" w:type="dxa"/>
          </w:tcPr>
          <w:p w14:paraId="5FF24B1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−1,7</w:t>
            </w:r>
          </w:p>
        </w:tc>
        <w:tc>
          <w:tcPr>
            <w:tcW w:w="2425" w:type="dxa"/>
          </w:tcPr>
          <w:p w14:paraId="6D36E1C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 → 1</w:t>
            </w:r>
          </w:p>
        </w:tc>
      </w:tr>
      <w:tr w:rsidR="00861091" w14:paraId="6F542DD9" w14:textId="77777777" w:rsidTr="00440085">
        <w:trPr>
          <w:jc w:val="center"/>
        </w:trPr>
        <w:tc>
          <w:tcPr>
            <w:tcW w:w="1930" w:type="dxa"/>
          </w:tcPr>
          <w:p w14:paraId="789D866A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 xml:space="preserve">Единая </w:t>
            </w: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2318" w:type="dxa"/>
          </w:tcPr>
          <w:p w14:paraId="4E3A891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66,7</w:t>
            </w:r>
          </w:p>
        </w:tc>
        <w:tc>
          <w:tcPr>
            <w:tcW w:w="1984" w:type="dxa"/>
          </w:tcPr>
          <w:p w14:paraId="36A9350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71,7</w:t>
            </w:r>
          </w:p>
        </w:tc>
        <w:tc>
          <w:tcPr>
            <w:tcW w:w="993" w:type="dxa"/>
          </w:tcPr>
          <w:p w14:paraId="146538C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−5,0</w:t>
            </w:r>
          </w:p>
        </w:tc>
        <w:tc>
          <w:tcPr>
            <w:tcW w:w="2425" w:type="dxa"/>
          </w:tcPr>
          <w:p w14:paraId="0A40B45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 → 2</w:t>
            </w:r>
          </w:p>
        </w:tc>
      </w:tr>
      <w:tr w:rsidR="00861091" w14:paraId="1C1F7493" w14:textId="77777777" w:rsidTr="00440085">
        <w:trPr>
          <w:jc w:val="center"/>
        </w:trPr>
        <w:tc>
          <w:tcPr>
            <w:tcW w:w="1930" w:type="dxa"/>
          </w:tcPr>
          <w:p w14:paraId="0B6FC46A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ЛДПР</w:t>
            </w:r>
          </w:p>
        </w:tc>
        <w:tc>
          <w:tcPr>
            <w:tcW w:w="2318" w:type="dxa"/>
          </w:tcPr>
          <w:p w14:paraId="59CEBD3F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60,0</w:t>
            </w:r>
          </w:p>
        </w:tc>
        <w:tc>
          <w:tcPr>
            <w:tcW w:w="1984" w:type="dxa"/>
          </w:tcPr>
          <w:p w14:paraId="6B3EF03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66,7</w:t>
            </w:r>
          </w:p>
        </w:tc>
        <w:tc>
          <w:tcPr>
            <w:tcW w:w="993" w:type="dxa"/>
          </w:tcPr>
          <w:p w14:paraId="6891DE5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−6,7</w:t>
            </w:r>
          </w:p>
        </w:tc>
        <w:tc>
          <w:tcPr>
            <w:tcW w:w="2425" w:type="dxa"/>
          </w:tcPr>
          <w:p w14:paraId="3F0ACB2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 → 3</w:t>
            </w:r>
          </w:p>
        </w:tc>
      </w:tr>
      <w:tr w:rsidR="00861091" w14:paraId="3F0B52F7" w14:textId="77777777" w:rsidTr="00440085">
        <w:trPr>
          <w:jc w:val="center"/>
        </w:trPr>
        <w:tc>
          <w:tcPr>
            <w:tcW w:w="1930" w:type="dxa"/>
          </w:tcPr>
          <w:p w14:paraId="7DC7FF18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СРЗП</w:t>
            </w:r>
          </w:p>
        </w:tc>
        <w:tc>
          <w:tcPr>
            <w:tcW w:w="2318" w:type="dxa"/>
          </w:tcPr>
          <w:p w14:paraId="7C9237C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45,0</w:t>
            </w:r>
          </w:p>
        </w:tc>
        <w:tc>
          <w:tcPr>
            <w:tcW w:w="1984" w:type="dxa"/>
          </w:tcPr>
          <w:p w14:paraId="1073858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70,0</w:t>
            </w:r>
          </w:p>
        </w:tc>
        <w:tc>
          <w:tcPr>
            <w:tcW w:w="993" w:type="dxa"/>
          </w:tcPr>
          <w:p w14:paraId="3AD6154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−25,0</w:t>
            </w:r>
          </w:p>
        </w:tc>
        <w:tc>
          <w:tcPr>
            <w:tcW w:w="2425" w:type="dxa"/>
          </w:tcPr>
          <w:p w14:paraId="41FA6BE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 → 4</w:t>
            </w:r>
          </w:p>
        </w:tc>
      </w:tr>
      <w:tr w:rsidR="00861091" w14:paraId="14807CE1" w14:textId="77777777" w:rsidTr="00440085">
        <w:trPr>
          <w:jc w:val="center"/>
        </w:trPr>
        <w:tc>
          <w:tcPr>
            <w:tcW w:w="1930" w:type="dxa"/>
          </w:tcPr>
          <w:p w14:paraId="307AAED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Новые люди</w:t>
            </w:r>
          </w:p>
        </w:tc>
        <w:tc>
          <w:tcPr>
            <w:tcW w:w="2318" w:type="dxa"/>
          </w:tcPr>
          <w:p w14:paraId="6D92312A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36,7</w:t>
            </w:r>
          </w:p>
        </w:tc>
        <w:tc>
          <w:tcPr>
            <w:tcW w:w="1984" w:type="dxa"/>
          </w:tcPr>
          <w:p w14:paraId="1C7507E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56,7</w:t>
            </w:r>
          </w:p>
        </w:tc>
        <w:tc>
          <w:tcPr>
            <w:tcW w:w="993" w:type="dxa"/>
          </w:tcPr>
          <w:p w14:paraId="50BCF545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−20,0</w:t>
            </w:r>
          </w:p>
        </w:tc>
        <w:tc>
          <w:tcPr>
            <w:tcW w:w="2425" w:type="dxa"/>
          </w:tcPr>
          <w:p w14:paraId="7C1A356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 → 5</w:t>
            </w:r>
          </w:p>
        </w:tc>
      </w:tr>
    </w:tbl>
    <w:p w14:paraId="204374F8" w14:textId="310AE7B9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Общее снижение баллов у всех партий закономерно: «сезон съездов» завершился, событийная валентность недели ниже, съездовские бонусы прошлых недель сгорели. В этих условиях повестку удержали те, у кого есть программный продукт: КПРФ потеряла минимально (−1,</w:t>
      </w:r>
      <w:r w:rsidRPr="00366FF2">
        <w:rPr>
          <w:rFonts w:cs="Times New Roman"/>
          <w:lang w:val="ru-RU"/>
        </w:rPr>
        <w:t xml:space="preserve">7) и </w:t>
      </w:r>
      <w:r w:rsidR="00440085">
        <w:rPr>
          <w:rFonts w:cs="Times New Roman"/>
          <w:lang w:val="ru-RU"/>
        </w:rPr>
        <w:t>п</w:t>
      </w:r>
      <w:r w:rsidRPr="00366FF2">
        <w:rPr>
          <w:rFonts w:cs="Times New Roman"/>
          <w:lang w:val="ru-RU"/>
        </w:rPr>
        <w:t>о</w:t>
      </w:r>
      <w:r w:rsidRPr="00366FF2">
        <w:rPr>
          <w:rFonts w:cs="Times New Roman"/>
          <w:lang w:val="ru-RU"/>
        </w:rPr>
        <w:t xml:space="preserve">менялась местами с ЕР (−5,0). Наиболее резкий откат — у СРЗП (−25,0) и «Новых людей» (−20,0): их </w:t>
      </w:r>
      <w:r w:rsidRPr="00366FF2">
        <w:rPr>
          <w:rFonts w:cs="Times New Roman"/>
          <w:lang w:val="ru-RU"/>
        </w:rPr>
        <w:t xml:space="preserve">позиции </w:t>
      </w:r>
      <w:r w:rsidR="00440085" w:rsidRPr="00366FF2">
        <w:rPr>
          <w:rFonts w:cs="Times New Roman"/>
          <w:lang w:val="ru-RU"/>
        </w:rPr>
        <w:t>прошло</w:t>
      </w:r>
      <w:r w:rsidR="00440085">
        <w:rPr>
          <w:rFonts w:cs="Times New Roman"/>
          <w:lang w:val="ru-RU"/>
        </w:rPr>
        <w:t xml:space="preserve">й </w:t>
      </w:r>
      <w:r w:rsidR="00440085" w:rsidRPr="00366FF2">
        <w:rPr>
          <w:rFonts w:cs="Times New Roman"/>
          <w:lang w:val="ru-RU"/>
        </w:rPr>
        <w:t>недел</w:t>
      </w:r>
      <w:r w:rsidR="00440085">
        <w:rPr>
          <w:rFonts w:cs="Times New Roman"/>
          <w:lang w:val="ru-RU"/>
        </w:rPr>
        <w:t>и</w:t>
      </w:r>
      <w:r w:rsidR="00440085" w:rsidRPr="00366FF2">
        <w:rPr>
          <w:rFonts w:cs="Times New Roman"/>
          <w:lang w:val="ru-RU"/>
        </w:rPr>
        <w:t xml:space="preserve"> </w:t>
      </w:r>
      <w:r w:rsidRPr="00366FF2">
        <w:rPr>
          <w:rFonts w:cs="Times New Roman"/>
          <w:lang w:val="ru-RU"/>
        </w:rPr>
        <w:t>держались почти целиком на собственных съездах.</w:t>
      </w:r>
    </w:p>
    <w:p w14:paraId="56EB0E88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6. Политическая интерпретация</w:t>
      </w:r>
    </w:p>
    <w:p w14:paraId="12995957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КПРФ (67,7; 1 место) — программное первенство</w:t>
      </w:r>
    </w:p>
    <w:p w14:paraId="20052198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Комм</w:t>
      </w:r>
      <w:r w:rsidRPr="00366FF2">
        <w:rPr>
          <w:rFonts w:cs="Times New Roman"/>
          <w:lang w:val="ru-RU"/>
        </w:rPr>
        <w:t xml:space="preserve">унисты возглавили повесточный рейтинг на связке «заверение списков + Программа Победы + законопроект против ДЭГ». Партия — единственная, кто в регистрационную неделю предъявил массовый программный продукт (20-миллионный тираж как самостоятельное событие). </w:t>
      </w:r>
      <w:r w:rsidRPr="00366FF2">
        <w:rPr>
          <w:rFonts w:cs="Times New Roman"/>
          <w:lang w:val="ru-RU"/>
        </w:rPr>
        <w:t xml:space="preserve">Дополнительный ресурс — лучшая динамика в соцсетях (76,79 в цифровом контуре; с 11 июля — первенство по суточной упоминаемости). Уязвимости прежние: продолжение негативной волны (нарратив «сольют голоса», атаки на лидера, кампания против Н.А. Останиной) и </w:t>
      </w:r>
      <w:r w:rsidRPr="00366FF2">
        <w:rPr>
          <w:rFonts w:cs="Times New Roman"/>
          <w:lang w:val="ru-RU"/>
        </w:rPr>
        <w:t>слабая конверсия инициатив в СМИ (соотношение соцмедиа/СМИ 17,8:1 против 8,2:1 у ЕР).</w:t>
      </w:r>
    </w:p>
    <w:p w14:paraId="7FE68687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«Единая Россия» (66,2; 2 место) — административное событие без смысла</w:t>
      </w:r>
    </w:p>
    <w:p w14:paraId="49C3DFBB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Партия власти впервые уступила первенство в повесточном рейтинге, сохранив монополию лишь в количест</w:t>
      </w:r>
      <w:r w:rsidRPr="00366FF2">
        <w:rPr>
          <w:rFonts w:cs="Times New Roman"/>
          <w:lang w:val="ru-RU"/>
        </w:rPr>
        <w:t>венных контурах (СМИ и соцсети). Подача документов в ЦИК — процедура, а не программа; смысловая повестка недели ограничилась темой СВО-кандидатов и экологией. При этом ЕР несет рекордный негативный груз: 13,4% упоминаний в соцмедиа негативны, ядро — топлив</w:t>
      </w:r>
      <w:r w:rsidRPr="00366FF2">
        <w:rPr>
          <w:rFonts w:cs="Times New Roman"/>
          <w:lang w:val="ru-RU"/>
        </w:rPr>
        <w:t>о и цены.</w:t>
      </w:r>
    </w:p>
    <w:p w14:paraId="7A6AD7FB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ЛДПР (56,9; 3 место) — серийность вместо события</w:t>
      </w:r>
    </w:p>
    <w:p w14:paraId="6FECAA39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 xml:space="preserve">Возврат на третье место обеспечен «конвейером» малых инициатив (подписи, штрафы, школьный проект, семейное питание) — лидерство сразу в двух базовых темах (демография и образование). </w:t>
      </w:r>
      <w:r w:rsidRPr="00366FF2">
        <w:rPr>
          <w:rFonts w:cs="Times New Roman"/>
          <w:lang w:val="ru-RU"/>
        </w:rPr>
        <w:t>Ограничитель прежний: инициативы почти не тиражируются в федеральных СМИ, а в самой горячей теме сезона — топливной — партия на периферии (807 упоминаний).</w:t>
      </w:r>
    </w:p>
    <w:p w14:paraId="654B383A" w14:textId="01863E8A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lastRenderedPageBreak/>
        <w:t xml:space="preserve">СРЗП (49,2; 4 место) — топливная монополия при </w:t>
      </w:r>
      <w:r w:rsidR="00440085">
        <w:rPr>
          <w:rFonts w:cs="Times New Roman"/>
          <w:b/>
          <w:lang w:val="ru-RU"/>
        </w:rPr>
        <w:t>«</w:t>
      </w:r>
      <w:r w:rsidRPr="00366FF2">
        <w:rPr>
          <w:rFonts w:cs="Times New Roman"/>
          <w:b/>
          <w:lang w:val="ru-RU"/>
        </w:rPr>
        <w:t>откате</w:t>
      </w:r>
      <w:r w:rsidR="00440085">
        <w:rPr>
          <w:rFonts w:cs="Times New Roman"/>
          <w:b/>
          <w:lang w:val="ru-RU"/>
        </w:rPr>
        <w:t xml:space="preserve">» </w:t>
      </w:r>
      <w:r w:rsidR="00440085" w:rsidRPr="00366FF2">
        <w:rPr>
          <w:rFonts w:cs="Times New Roman"/>
          <w:b/>
          <w:lang w:val="ru-RU"/>
        </w:rPr>
        <w:t>после</w:t>
      </w:r>
      <w:r w:rsidR="00440085">
        <w:rPr>
          <w:rFonts w:cs="Times New Roman"/>
          <w:b/>
          <w:lang w:val="ru-RU"/>
        </w:rPr>
        <w:t xml:space="preserve"> </w:t>
      </w:r>
      <w:r w:rsidR="00440085" w:rsidRPr="00366FF2">
        <w:rPr>
          <w:rFonts w:cs="Times New Roman"/>
          <w:b/>
          <w:lang w:val="ru-RU"/>
        </w:rPr>
        <w:t>съезд</w:t>
      </w:r>
      <w:r w:rsidR="00440085">
        <w:rPr>
          <w:rFonts w:cs="Times New Roman"/>
          <w:b/>
          <w:lang w:val="ru-RU"/>
        </w:rPr>
        <w:t>а</w:t>
      </w:r>
    </w:p>
    <w:p w14:paraId="11B8FC17" w14:textId="790605AC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 xml:space="preserve">Крутейшее падение </w:t>
      </w:r>
      <w:r w:rsidRPr="00366FF2">
        <w:rPr>
          <w:rFonts w:cs="Times New Roman"/>
          <w:lang w:val="ru-RU"/>
        </w:rPr>
        <w:t xml:space="preserve">недели (−25,0 по сопоставимой шкале): съездовский импульс исчерпан, а событийный фон отравлен скандалом с выдвижением С. Арбузова. Единственный, но стратегически важный актив — захват </w:t>
      </w:r>
      <w:r w:rsidR="00440085">
        <w:rPr>
          <w:rFonts w:cs="Times New Roman"/>
          <w:lang w:val="ru-RU"/>
        </w:rPr>
        <w:t>«</w:t>
      </w:r>
      <w:r w:rsidRPr="00366FF2">
        <w:rPr>
          <w:rFonts w:cs="Times New Roman"/>
          <w:lang w:val="ru-RU"/>
        </w:rPr>
        <w:t>топливной</w:t>
      </w:r>
      <w:r w:rsidR="00440085">
        <w:rPr>
          <w:rFonts w:cs="Times New Roman"/>
          <w:lang w:val="ru-RU"/>
        </w:rPr>
        <w:t>»</w:t>
      </w:r>
      <w:r w:rsidRPr="00366FF2">
        <w:rPr>
          <w:rFonts w:cs="Times New Roman"/>
          <w:lang w:val="ru-RU"/>
        </w:rPr>
        <w:t xml:space="preserve"> темы (7 672 упоминания, вдвое больше КПРФ): именно он удержал </w:t>
      </w:r>
      <w:r w:rsidRPr="00366FF2">
        <w:rPr>
          <w:rFonts w:cs="Times New Roman"/>
          <w:lang w:val="ru-RU"/>
        </w:rPr>
        <w:t>партию от падения на последнее место. Для КПРФ это прямой вызов: эсеры монетизируют главную социально-экономическую тему сезона, которая по логике должна принадлежать коммунистам.</w:t>
      </w:r>
    </w:p>
    <w:p w14:paraId="00ABAADE" w14:textId="77777777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«Новые люди» (35,4; 5 место) — СМИ-волна без повестки</w:t>
      </w:r>
    </w:p>
    <w:p w14:paraId="54C6B614" w14:textId="7B0A679C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 xml:space="preserve">Откат на дно рейтинга </w:t>
      </w:r>
      <w:r w:rsidRPr="00366FF2">
        <w:rPr>
          <w:rFonts w:cs="Times New Roman"/>
          <w:lang w:val="ru-RU"/>
        </w:rPr>
        <w:t xml:space="preserve">при парадоксально сильном СМИ-контуре (48,84; второй ИВИ в стране): партия умеет производить федеральные волны перепечаток, но за ними нет ни программной работы по массовым темам, ни присутствия в </w:t>
      </w:r>
      <w:r w:rsidR="00440085">
        <w:rPr>
          <w:rFonts w:cs="Times New Roman"/>
          <w:lang w:val="ru-RU"/>
        </w:rPr>
        <w:t>«</w:t>
      </w:r>
      <w:r w:rsidRPr="00366FF2">
        <w:rPr>
          <w:rFonts w:cs="Times New Roman"/>
          <w:lang w:val="ru-RU"/>
        </w:rPr>
        <w:t>топливной</w:t>
      </w:r>
      <w:r w:rsidR="00440085">
        <w:rPr>
          <w:rFonts w:cs="Times New Roman"/>
          <w:lang w:val="ru-RU"/>
        </w:rPr>
        <w:t xml:space="preserve">» </w:t>
      </w:r>
      <w:r w:rsidRPr="00366FF2">
        <w:rPr>
          <w:rFonts w:cs="Times New Roman"/>
          <w:lang w:val="ru-RU"/>
        </w:rPr>
        <w:t>повестке (235 упоминаний).</w:t>
      </w:r>
    </w:p>
    <w:p w14:paraId="0EBB98AD" w14:textId="77777777" w:rsidR="00440085" w:rsidRDefault="00440085" w:rsidP="00366FF2">
      <w:pPr>
        <w:keepNext/>
        <w:spacing w:after="0" w:line="240" w:lineRule="auto"/>
        <w:ind w:firstLine="709"/>
        <w:jc w:val="both"/>
        <w:rPr>
          <w:rFonts w:cs="Times New Roman"/>
          <w:b/>
          <w:lang w:val="ru-RU"/>
        </w:rPr>
      </w:pPr>
    </w:p>
    <w:p w14:paraId="6643F648" w14:textId="1C875459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b/>
          <w:lang w:val="ru-RU"/>
        </w:rPr>
        <w:t>7. Главный смысловой в</w:t>
      </w:r>
      <w:r w:rsidRPr="00366FF2">
        <w:rPr>
          <w:rFonts w:cs="Times New Roman"/>
          <w:b/>
          <w:lang w:val="ru-RU"/>
        </w:rPr>
        <w:t>ывод недели</w:t>
      </w:r>
    </w:p>
    <w:p w14:paraId="584C055E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Регистрационная фаза «обнулила» событийные бонусы съездов и впервые обнажила соотношение чисто программных потенциалов: КПРФ возглавила повесточный рейтинг, ЕР удерживает лишь количественную монополию. Одновременно введенный топливный контур фи</w:t>
      </w:r>
      <w:r w:rsidRPr="00366FF2">
        <w:rPr>
          <w:rFonts w:cs="Times New Roman"/>
          <w:lang w:val="ru-RU"/>
        </w:rPr>
        <w:t>ксирует главный стратегический риск: тема №1 сезона захвачена СРЗП. Задача ближайших недель — конвертировать программное первенство КПРФ в топливную конкретику (серийный «топливный пакет» с фиксированным ритмом заявлений) и дожать сокращающийся цифровой ра</w:t>
      </w:r>
      <w:r w:rsidRPr="00366FF2">
        <w:rPr>
          <w:rFonts w:cs="Times New Roman"/>
          <w:lang w:val="ru-RU"/>
        </w:rPr>
        <w:t>зрыв с ЕР.</w:t>
      </w:r>
    </w:p>
    <w:p w14:paraId="7E236CE8" w14:textId="77777777" w:rsidR="00440085" w:rsidRDefault="00440085" w:rsidP="00366FF2">
      <w:pPr>
        <w:keepNext/>
        <w:spacing w:after="0" w:line="240" w:lineRule="auto"/>
        <w:ind w:firstLine="709"/>
        <w:jc w:val="both"/>
        <w:rPr>
          <w:rFonts w:cs="Times New Roman"/>
          <w:b/>
        </w:rPr>
      </w:pPr>
    </w:p>
    <w:p w14:paraId="7776BF7C" w14:textId="5935C069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>
        <w:rPr>
          <w:rFonts w:cs="Times New Roman"/>
          <w:b/>
        </w:rPr>
        <w:t>V</w:t>
      </w:r>
      <w:r w:rsidRPr="00366FF2">
        <w:rPr>
          <w:rFonts w:cs="Times New Roman"/>
          <w:b/>
          <w:lang w:val="ru-RU"/>
        </w:rPr>
        <w:t>. ИНТЕГРАЛЬНЫЙ РЕЙТИНГ МЕДИЙНО-ПОЛИТИЧЕСКОЙ АКТИВНОСТИ ПАРЛАМЕНТСКИХ ПАРТИЙ</w:t>
      </w:r>
    </w:p>
    <w:p w14:paraId="219CFE2C" w14:textId="07F6A793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(</w:t>
      </w:r>
      <w:r w:rsidR="00440085">
        <w:rPr>
          <w:rFonts w:cs="Times New Roman"/>
          <w:lang w:val="ru-RU"/>
        </w:rPr>
        <w:t>0</w:t>
      </w:r>
      <w:r w:rsidRPr="00366FF2">
        <w:rPr>
          <w:rFonts w:cs="Times New Roman"/>
          <w:lang w:val="ru-RU"/>
        </w:rPr>
        <w:t>6–12 июля 2026 года)</w:t>
      </w:r>
    </w:p>
    <w:p w14:paraId="1ECF96DB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Итоговый объединенный рейтинг недели сопоставляет четыре измерения предвыборной активности.</w:t>
      </w:r>
    </w:p>
    <w:p w14:paraId="1CDB243B" w14:textId="77777777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Сводная таблица четырех контуров и расчет итоговых зна</w:t>
      </w:r>
      <w:r w:rsidRPr="00366FF2">
        <w:rPr>
          <w:rFonts w:cs="Times New Roman"/>
          <w:lang w:val="ru-RU"/>
        </w:rPr>
        <w:t>чений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08"/>
        <w:gridCol w:w="1608"/>
        <w:gridCol w:w="1608"/>
        <w:gridCol w:w="1608"/>
        <w:gridCol w:w="1608"/>
        <w:gridCol w:w="1717"/>
      </w:tblGrid>
      <w:tr w:rsidR="00861091" w14:paraId="2AC3D847" w14:textId="77777777">
        <w:trPr>
          <w:jc w:val="center"/>
        </w:trPr>
        <w:tc>
          <w:tcPr>
            <w:tcW w:w="1608" w:type="dxa"/>
            <w:shd w:val="clear" w:color="auto" w:fill="1F3864"/>
          </w:tcPr>
          <w:p w14:paraId="1E09A8A7" w14:textId="77777777" w:rsidR="00861091" w:rsidRDefault="00E07848" w:rsidP="00366FF2">
            <w:pPr>
              <w:spacing w:before="20" w:after="20"/>
              <w:jc w:val="both"/>
            </w:pPr>
            <w:proofErr w:type="spellStart"/>
            <w:r>
              <w:rPr>
                <w:rFonts w:cs="Times New Roman"/>
                <w:b/>
                <w:sz w:val="22"/>
              </w:rPr>
              <w:t>Партия</w:t>
            </w:r>
            <w:proofErr w:type="spellEnd"/>
          </w:p>
        </w:tc>
        <w:tc>
          <w:tcPr>
            <w:tcW w:w="1608" w:type="dxa"/>
            <w:shd w:val="clear" w:color="auto" w:fill="1F3864"/>
          </w:tcPr>
          <w:p w14:paraId="7397D180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СМИ</w:t>
            </w:r>
          </w:p>
        </w:tc>
        <w:tc>
          <w:tcPr>
            <w:tcW w:w="1608" w:type="dxa"/>
            <w:shd w:val="clear" w:color="auto" w:fill="1F3864"/>
          </w:tcPr>
          <w:p w14:paraId="224D1C9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Соцсети</w:t>
            </w:r>
          </w:p>
        </w:tc>
        <w:tc>
          <w:tcPr>
            <w:tcW w:w="1608" w:type="dxa"/>
            <w:shd w:val="clear" w:color="auto" w:fill="1F3864"/>
          </w:tcPr>
          <w:p w14:paraId="034F189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ТВ</w:t>
            </w:r>
          </w:p>
        </w:tc>
        <w:tc>
          <w:tcPr>
            <w:tcW w:w="1608" w:type="dxa"/>
            <w:shd w:val="clear" w:color="auto" w:fill="1F3864"/>
          </w:tcPr>
          <w:p w14:paraId="0C6F07C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Повестка</w:t>
            </w:r>
          </w:p>
        </w:tc>
        <w:tc>
          <w:tcPr>
            <w:tcW w:w="1608" w:type="dxa"/>
            <w:shd w:val="clear" w:color="auto" w:fill="1F3864"/>
          </w:tcPr>
          <w:p w14:paraId="1A89927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Интегральный расчет</w:t>
            </w:r>
          </w:p>
        </w:tc>
      </w:tr>
      <w:tr w:rsidR="00861091" w14:paraId="2F2DAF4B" w14:textId="77777777">
        <w:trPr>
          <w:jc w:val="center"/>
        </w:trPr>
        <w:tc>
          <w:tcPr>
            <w:tcW w:w="1608" w:type="dxa"/>
          </w:tcPr>
          <w:p w14:paraId="364CE13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Единая Россия</w:t>
            </w:r>
          </w:p>
        </w:tc>
        <w:tc>
          <w:tcPr>
            <w:tcW w:w="1608" w:type="dxa"/>
          </w:tcPr>
          <w:p w14:paraId="3E68CCC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98,86</w:t>
            </w:r>
          </w:p>
        </w:tc>
        <w:tc>
          <w:tcPr>
            <w:tcW w:w="1608" w:type="dxa"/>
          </w:tcPr>
          <w:p w14:paraId="55844BD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100,00</w:t>
            </w:r>
          </w:p>
        </w:tc>
        <w:tc>
          <w:tcPr>
            <w:tcW w:w="1608" w:type="dxa"/>
          </w:tcPr>
          <w:p w14:paraId="4F5DC89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90,00</w:t>
            </w:r>
          </w:p>
        </w:tc>
        <w:tc>
          <w:tcPr>
            <w:tcW w:w="1608" w:type="dxa"/>
          </w:tcPr>
          <w:p w14:paraId="5BE490F5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66,20</w:t>
            </w:r>
          </w:p>
        </w:tc>
        <w:tc>
          <w:tcPr>
            <w:tcW w:w="1608" w:type="dxa"/>
          </w:tcPr>
          <w:p w14:paraId="6A99F3DF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(98,86 + 100,00 + 90,00 + 66,2) / 4</w:t>
            </w:r>
          </w:p>
        </w:tc>
      </w:tr>
      <w:tr w:rsidR="00861091" w14:paraId="4DCB6CEA" w14:textId="77777777">
        <w:trPr>
          <w:jc w:val="center"/>
        </w:trPr>
        <w:tc>
          <w:tcPr>
            <w:tcW w:w="1608" w:type="dxa"/>
          </w:tcPr>
          <w:p w14:paraId="06AA9EB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КПРФ</w:t>
            </w:r>
          </w:p>
        </w:tc>
        <w:tc>
          <w:tcPr>
            <w:tcW w:w="1608" w:type="dxa"/>
          </w:tcPr>
          <w:p w14:paraId="5A96F35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55,20</w:t>
            </w:r>
          </w:p>
        </w:tc>
        <w:tc>
          <w:tcPr>
            <w:tcW w:w="1608" w:type="dxa"/>
          </w:tcPr>
          <w:p w14:paraId="6C0176C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30,40</w:t>
            </w:r>
          </w:p>
        </w:tc>
        <w:tc>
          <w:tcPr>
            <w:tcW w:w="1608" w:type="dxa"/>
          </w:tcPr>
          <w:p w14:paraId="0F361F3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59,43</w:t>
            </w:r>
          </w:p>
        </w:tc>
        <w:tc>
          <w:tcPr>
            <w:tcW w:w="1608" w:type="dxa"/>
          </w:tcPr>
          <w:p w14:paraId="2A58249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67,70</w:t>
            </w:r>
          </w:p>
        </w:tc>
        <w:tc>
          <w:tcPr>
            <w:tcW w:w="1608" w:type="dxa"/>
          </w:tcPr>
          <w:p w14:paraId="127FD99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(55,20 + 30,40 + 59,43 + 67,7) / 4</w:t>
            </w:r>
          </w:p>
        </w:tc>
      </w:tr>
      <w:tr w:rsidR="00861091" w14:paraId="34AFB56D" w14:textId="77777777">
        <w:trPr>
          <w:jc w:val="center"/>
        </w:trPr>
        <w:tc>
          <w:tcPr>
            <w:tcW w:w="1608" w:type="dxa"/>
          </w:tcPr>
          <w:p w14:paraId="101E3EE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ЛДПР</w:t>
            </w:r>
          </w:p>
        </w:tc>
        <w:tc>
          <w:tcPr>
            <w:tcW w:w="1608" w:type="dxa"/>
          </w:tcPr>
          <w:p w14:paraId="735FDAF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42,19</w:t>
            </w:r>
          </w:p>
        </w:tc>
        <w:tc>
          <w:tcPr>
            <w:tcW w:w="1608" w:type="dxa"/>
          </w:tcPr>
          <w:p w14:paraId="3F610928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25,97</w:t>
            </w:r>
          </w:p>
        </w:tc>
        <w:tc>
          <w:tcPr>
            <w:tcW w:w="1608" w:type="dxa"/>
          </w:tcPr>
          <w:p w14:paraId="08A9171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32,94</w:t>
            </w:r>
          </w:p>
        </w:tc>
        <w:tc>
          <w:tcPr>
            <w:tcW w:w="1608" w:type="dxa"/>
          </w:tcPr>
          <w:p w14:paraId="59E7220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56,90</w:t>
            </w:r>
          </w:p>
        </w:tc>
        <w:tc>
          <w:tcPr>
            <w:tcW w:w="1608" w:type="dxa"/>
          </w:tcPr>
          <w:p w14:paraId="131200A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 xml:space="preserve">(42,19 + 25,97 + 32,94 + </w:t>
            </w:r>
            <w:r>
              <w:rPr>
                <w:rFonts w:cs="Times New Roman"/>
                <w:sz w:val="22"/>
              </w:rPr>
              <w:t>56,9) / 4</w:t>
            </w:r>
          </w:p>
        </w:tc>
      </w:tr>
      <w:tr w:rsidR="00861091" w14:paraId="6D704F48" w14:textId="77777777">
        <w:trPr>
          <w:jc w:val="center"/>
        </w:trPr>
        <w:tc>
          <w:tcPr>
            <w:tcW w:w="1608" w:type="dxa"/>
          </w:tcPr>
          <w:p w14:paraId="53CFD74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СРЗП</w:t>
            </w:r>
          </w:p>
        </w:tc>
        <w:tc>
          <w:tcPr>
            <w:tcW w:w="1608" w:type="dxa"/>
          </w:tcPr>
          <w:p w14:paraId="6781F5D0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36,09</w:t>
            </w:r>
          </w:p>
        </w:tc>
        <w:tc>
          <w:tcPr>
            <w:tcW w:w="1608" w:type="dxa"/>
          </w:tcPr>
          <w:p w14:paraId="7FC0098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23,42</w:t>
            </w:r>
          </w:p>
        </w:tc>
        <w:tc>
          <w:tcPr>
            <w:tcW w:w="1608" w:type="dxa"/>
          </w:tcPr>
          <w:p w14:paraId="053B29A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33,56</w:t>
            </w:r>
          </w:p>
        </w:tc>
        <w:tc>
          <w:tcPr>
            <w:tcW w:w="1608" w:type="dxa"/>
          </w:tcPr>
          <w:p w14:paraId="49B9FE2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49,20</w:t>
            </w:r>
          </w:p>
        </w:tc>
        <w:tc>
          <w:tcPr>
            <w:tcW w:w="1608" w:type="dxa"/>
          </w:tcPr>
          <w:p w14:paraId="7F57FC20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(36,09 + 23,42 + 33,56 + 49,2) / 4</w:t>
            </w:r>
          </w:p>
        </w:tc>
      </w:tr>
      <w:tr w:rsidR="00861091" w14:paraId="33C78F5E" w14:textId="77777777">
        <w:trPr>
          <w:jc w:val="center"/>
        </w:trPr>
        <w:tc>
          <w:tcPr>
            <w:tcW w:w="1608" w:type="dxa"/>
          </w:tcPr>
          <w:p w14:paraId="089E808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Новые люди</w:t>
            </w:r>
          </w:p>
        </w:tc>
        <w:tc>
          <w:tcPr>
            <w:tcW w:w="1608" w:type="dxa"/>
          </w:tcPr>
          <w:p w14:paraId="43B4BEB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32,12</w:t>
            </w:r>
          </w:p>
        </w:tc>
        <w:tc>
          <w:tcPr>
            <w:tcW w:w="1608" w:type="dxa"/>
          </w:tcPr>
          <w:p w14:paraId="0806256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14,46</w:t>
            </w:r>
          </w:p>
        </w:tc>
        <w:tc>
          <w:tcPr>
            <w:tcW w:w="1608" w:type="dxa"/>
          </w:tcPr>
          <w:p w14:paraId="6ED520C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40,26</w:t>
            </w:r>
          </w:p>
        </w:tc>
        <w:tc>
          <w:tcPr>
            <w:tcW w:w="1608" w:type="dxa"/>
          </w:tcPr>
          <w:p w14:paraId="0158508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35,40</w:t>
            </w:r>
          </w:p>
        </w:tc>
        <w:tc>
          <w:tcPr>
            <w:tcW w:w="1608" w:type="dxa"/>
          </w:tcPr>
          <w:p w14:paraId="341564C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(32,12 + 14,46 + 40,26 + 35,4) / 4</w:t>
            </w:r>
          </w:p>
        </w:tc>
      </w:tr>
    </w:tbl>
    <w:p w14:paraId="593CAE46" w14:textId="77777777" w:rsidR="00440085" w:rsidRDefault="00440085" w:rsidP="00366FF2">
      <w:pPr>
        <w:spacing w:after="120" w:line="240" w:lineRule="auto"/>
        <w:jc w:val="both"/>
        <w:rPr>
          <w:rFonts w:cs="Times New Roman"/>
          <w:lang w:val="ru-RU"/>
        </w:rPr>
      </w:pPr>
    </w:p>
    <w:p w14:paraId="09D3D82A" w14:textId="4DDCDD1E" w:rsidR="00861091" w:rsidRPr="00440085" w:rsidRDefault="00E07848" w:rsidP="00366FF2">
      <w:pPr>
        <w:spacing w:after="120" w:line="240" w:lineRule="auto"/>
        <w:jc w:val="both"/>
        <w:rPr>
          <w:b/>
          <w:bCs/>
          <w:lang w:val="ru-RU"/>
        </w:rPr>
      </w:pPr>
      <w:r w:rsidRPr="00440085">
        <w:rPr>
          <w:rFonts w:cs="Times New Roman"/>
          <w:b/>
          <w:bCs/>
          <w:lang w:val="ru-RU"/>
        </w:rPr>
        <w:lastRenderedPageBreak/>
        <w:t>ИТОГОВЫЙ ИНТЕГРАЛЬНЫЙ РЕЙТИНГ (</w:t>
      </w:r>
      <w:r w:rsidR="00440085" w:rsidRPr="00440085">
        <w:rPr>
          <w:rFonts w:cs="Times New Roman"/>
          <w:b/>
          <w:bCs/>
          <w:lang w:val="ru-RU"/>
        </w:rPr>
        <w:t>0</w:t>
      </w:r>
      <w:r w:rsidRPr="00440085">
        <w:rPr>
          <w:rFonts w:cs="Times New Roman"/>
          <w:b/>
          <w:bCs/>
          <w:lang w:val="ru-RU"/>
        </w:rPr>
        <w:t>6–12 июля 2026 года)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846"/>
        <w:gridCol w:w="3978"/>
        <w:gridCol w:w="2412"/>
        <w:gridCol w:w="2682"/>
      </w:tblGrid>
      <w:tr w:rsidR="00861091" w14:paraId="38742149" w14:textId="77777777" w:rsidTr="00440085">
        <w:trPr>
          <w:jc w:val="center"/>
        </w:trPr>
        <w:tc>
          <w:tcPr>
            <w:tcW w:w="846" w:type="dxa"/>
            <w:shd w:val="clear" w:color="auto" w:fill="1F3864"/>
          </w:tcPr>
          <w:p w14:paraId="1F187846" w14:textId="77777777" w:rsidR="00861091" w:rsidRDefault="00E07848" w:rsidP="00366FF2">
            <w:pPr>
              <w:spacing w:before="20" w:after="20"/>
              <w:jc w:val="both"/>
            </w:pPr>
            <w:proofErr w:type="spellStart"/>
            <w:r>
              <w:rPr>
                <w:rFonts w:cs="Times New Roman"/>
                <w:b/>
                <w:sz w:val="22"/>
              </w:rPr>
              <w:t>Место</w:t>
            </w:r>
            <w:proofErr w:type="spellEnd"/>
          </w:p>
        </w:tc>
        <w:tc>
          <w:tcPr>
            <w:tcW w:w="3978" w:type="dxa"/>
            <w:shd w:val="clear" w:color="auto" w:fill="1F3864"/>
          </w:tcPr>
          <w:p w14:paraId="08CAC95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Партия</w:t>
            </w:r>
          </w:p>
        </w:tc>
        <w:tc>
          <w:tcPr>
            <w:tcW w:w="2412" w:type="dxa"/>
            <w:shd w:val="clear" w:color="auto" w:fill="1F3864"/>
          </w:tcPr>
          <w:p w14:paraId="669A0D3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Интегральный балл</w:t>
            </w:r>
          </w:p>
        </w:tc>
        <w:tc>
          <w:tcPr>
            <w:tcW w:w="2682" w:type="dxa"/>
            <w:shd w:val="clear" w:color="auto" w:fill="1F3864"/>
          </w:tcPr>
          <w:p w14:paraId="3EFAD96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 xml:space="preserve">Динамика к 16-й </w:t>
            </w:r>
            <w:r>
              <w:rPr>
                <w:rFonts w:cs="Times New Roman"/>
                <w:b/>
                <w:sz w:val="22"/>
              </w:rPr>
              <w:t>неделе</w:t>
            </w:r>
          </w:p>
        </w:tc>
      </w:tr>
      <w:tr w:rsidR="00861091" w14:paraId="29F0EFAC" w14:textId="77777777" w:rsidTr="00440085">
        <w:trPr>
          <w:jc w:val="center"/>
        </w:trPr>
        <w:tc>
          <w:tcPr>
            <w:tcW w:w="846" w:type="dxa"/>
          </w:tcPr>
          <w:p w14:paraId="5A2DBC9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3978" w:type="dxa"/>
          </w:tcPr>
          <w:p w14:paraId="27A7F8B8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Партия «Единая Россия»</w:t>
            </w:r>
          </w:p>
        </w:tc>
        <w:tc>
          <w:tcPr>
            <w:tcW w:w="2412" w:type="dxa"/>
          </w:tcPr>
          <w:p w14:paraId="71FD6FDA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88,77</w:t>
            </w:r>
          </w:p>
        </w:tc>
        <w:tc>
          <w:tcPr>
            <w:tcW w:w="2682" w:type="dxa"/>
          </w:tcPr>
          <w:p w14:paraId="22B8E33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−1,23</w:t>
            </w:r>
          </w:p>
        </w:tc>
      </w:tr>
      <w:tr w:rsidR="00861091" w14:paraId="4B284823" w14:textId="77777777" w:rsidTr="00440085">
        <w:trPr>
          <w:jc w:val="center"/>
        </w:trPr>
        <w:tc>
          <w:tcPr>
            <w:tcW w:w="846" w:type="dxa"/>
          </w:tcPr>
          <w:p w14:paraId="1B2772A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3978" w:type="dxa"/>
          </w:tcPr>
          <w:p w14:paraId="536629F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Коммунистическая партия Российской Федерации</w:t>
            </w:r>
          </w:p>
        </w:tc>
        <w:tc>
          <w:tcPr>
            <w:tcW w:w="2412" w:type="dxa"/>
          </w:tcPr>
          <w:p w14:paraId="1165A70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53,18</w:t>
            </w:r>
          </w:p>
        </w:tc>
        <w:tc>
          <w:tcPr>
            <w:tcW w:w="2682" w:type="dxa"/>
          </w:tcPr>
          <w:p w14:paraId="03C5826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+5,69</w:t>
            </w:r>
          </w:p>
        </w:tc>
      </w:tr>
      <w:tr w:rsidR="00861091" w14:paraId="07F1BBEE" w14:textId="77777777" w:rsidTr="00440085">
        <w:trPr>
          <w:jc w:val="center"/>
        </w:trPr>
        <w:tc>
          <w:tcPr>
            <w:tcW w:w="846" w:type="dxa"/>
          </w:tcPr>
          <w:p w14:paraId="636452AF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3978" w:type="dxa"/>
          </w:tcPr>
          <w:p w14:paraId="1AC4F9F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Либерально-демократическая партия России</w:t>
            </w:r>
          </w:p>
        </w:tc>
        <w:tc>
          <w:tcPr>
            <w:tcW w:w="2412" w:type="dxa"/>
          </w:tcPr>
          <w:p w14:paraId="11B62BE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39,50</w:t>
            </w:r>
          </w:p>
        </w:tc>
        <w:tc>
          <w:tcPr>
            <w:tcW w:w="2682" w:type="dxa"/>
          </w:tcPr>
          <w:p w14:paraId="14BF3F7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−2,20</w:t>
            </w:r>
          </w:p>
        </w:tc>
      </w:tr>
      <w:tr w:rsidR="00861091" w14:paraId="70C77522" w14:textId="77777777" w:rsidTr="00440085">
        <w:trPr>
          <w:jc w:val="center"/>
        </w:trPr>
        <w:tc>
          <w:tcPr>
            <w:tcW w:w="846" w:type="dxa"/>
          </w:tcPr>
          <w:p w14:paraId="5FC33FD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3978" w:type="dxa"/>
          </w:tcPr>
          <w:p w14:paraId="60745B7D" w14:textId="77777777" w:rsidR="00861091" w:rsidRPr="00366FF2" w:rsidRDefault="00E07848" w:rsidP="00366FF2">
            <w:pPr>
              <w:spacing w:before="20" w:after="20"/>
              <w:jc w:val="both"/>
              <w:rPr>
                <w:lang w:val="ru-RU"/>
              </w:rPr>
            </w:pPr>
            <w:r w:rsidRPr="00366FF2">
              <w:rPr>
                <w:rFonts w:cs="Times New Roman"/>
                <w:sz w:val="22"/>
                <w:lang w:val="ru-RU"/>
              </w:rPr>
              <w:t>Партия «Справедливая Россия — За правду»</w:t>
            </w:r>
          </w:p>
        </w:tc>
        <w:tc>
          <w:tcPr>
            <w:tcW w:w="2412" w:type="dxa"/>
          </w:tcPr>
          <w:p w14:paraId="6AE6C27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35,57</w:t>
            </w:r>
          </w:p>
        </w:tc>
        <w:tc>
          <w:tcPr>
            <w:tcW w:w="2682" w:type="dxa"/>
          </w:tcPr>
          <w:p w14:paraId="31BE68C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−5,52</w:t>
            </w:r>
          </w:p>
        </w:tc>
      </w:tr>
      <w:tr w:rsidR="00861091" w14:paraId="1D9EE193" w14:textId="77777777" w:rsidTr="00440085">
        <w:trPr>
          <w:jc w:val="center"/>
        </w:trPr>
        <w:tc>
          <w:tcPr>
            <w:tcW w:w="846" w:type="dxa"/>
          </w:tcPr>
          <w:p w14:paraId="2EE59270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3978" w:type="dxa"/>
          </w:tcPr>
          <w:p w14:paraId="382F9A8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Партия «Новые люди»</w:t>
            </w:r>
          </w:p>
        </w:tc>
        <w:tc>
          <w:tcPr>
            <w:tcW w:w="2412" w:type="dxa"/>
          </w:tcPr>
          <w:p w14:paraId="1548A7C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30,56</w:t>
            </w:r>
          </w:p>
        </w:tc>
        <w:tc>
          <w:tcPr>
            <w:tcW w:w="2682" w:type="dxa"/>
          </w:tcPr>
          <w:p w14:paraId="1F58681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−14,10</w:t>
            </w:r>
          </w:p>
        </w:tc>
      </w:tr>
    </w:tbl>
    <w:p w14:paraId="61B1A550" w14:textId="77777777" w:rsidR="00440085" w:rsidRDefault="00440085" w:rsidP="00366FF2">
      <w:pPr>
        <w:keepNext/>
        <w:spacing w:before="280" w:after="120" w:line="240" w:lineRule="auto"/>
        <w:jc w:val="both"/>
        <w:rPr>
          <w:rFonts w:cs="Times New Roman"/>
          <w:b/>
        </w:rPr>
      </w:pPr>
    </w:p>
    <w:p w14:paraId="7340915A" w14:textId="34815BF5" w:rsidR="00861091" w:rsidRPr="00366FF2" w:rsidRDefault="00E07848" w:rsidP="00366FF2">
      <w:pPr>
        <w:keepNext/>
        <w:spacing w:before="280" w:after="120" w:line="240" w:lineRule="auto"/>
        <w:jc w:val="both"/>
        <w:rPr>
          <w:lang w:val="ru-RU"/>
        </w:rPr>
      </w:pPr>
      <w:r>
        <w:rPr>
          <w:rFonts w:cs="Times New Roman"/>
          <w:b/>
        </w:rPr>
        <w:t>VI</w:t>
      </w:r>
      <w:r w:rsidRPr="00366FF2">
        <w:rPr>
          <w:rFonts w:cs="Times New Roman"/>
          <w:b/>
          <w:lang w:val="ru-RU"/>
        </w:rPr>
        <w:t>. ИТОГОВЫЕ ВЫВОДЫ И ОЦЕНКА ДИНАМИКИ ЗА СЕМНАДЦАТЬ НЕДЕЛЬ</w:t>
      </w:r>
    </w:p>
    <w:p w14:paraId="0F151871" w14:textId="77777777" w:rsidR="00861091" w:rsidRDefault="00E07848" w:rsidP="00366FF2">
      <w:pPr>
        <w:keepNext/>
        <w:spacing w:before="160" w:after="80" w:line="240" w:lineRule="auto"/>
        <w:jc w:val="both"/>
      </w:pPr>
      <w:r>
        <w:rPr>
          <w:rFonts w:cs="Times New Roman"/>
          <w:b/>
        </w:rPr>
        <w:t>СВОДНАЯ ДИНАМИКА СЕМНАДЦАТИ НЕДЕЛЬ МОНИТОРИНГА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378"/>
        <w:gridCol w:w="1169"/>
        <w:gridCol w:w="992"/>
        <w:gridCol w:w="992"/>
        <w:gridCol w:w="1134"/>
        <w:gridCol w:w="1134"/>
        <w:gridCol w:w="3169"/>
      </w:tblGrid>
      <w:tr w:rsidR="00861091" w14:paraId="1A3C611A" w14:textId="77777777" w:rsidTr="00440085">
        <w:trPr>
          <w:jc w:val="center"/>
        </w:trPr>
        <w:tc>
          <w:tcPr>
            <w:tcW w:w="1378" w:type="dxa"/>
            <w:shd w:val="clear" w:color="auto" w:fill="1F3864"/>
          </w:tcPr>
          <w:p w14:paraId="37576C83" w14:textId="77777777" w:rsidR="00861091" w:rsidRDefault="00E07848" w:rsidP="00366FF2">
            <w:pPr>
              <w:spacing w:before="20" w:after="20"/>
              <w:jc w:val="both"/>
            </w:pPr>
            <w:proofErr w:type="spellStart"/>
            <w:r>
              <w:rPr>
                <w:rFonts w:cs="Times New Roman"/>
                <w:b/>
                <w:sz w:val="22"/>
              </w:rPr>
              <w:t>Партия</w:t>
            </w:r>
            <w:proofErr w:type="spellEnd"/>
          </w:p>
        </w:tc>
        <w:tc>
          <w:tcPr>
            <w:tcW w:w="1169" w:type="dxa"/>
            <w:shd w:val="clear" w:color="auto" w:fill="1F3864"/>
          </w:tcPr>
          <w:p w14:paraId="2FEA9FA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1-13</w:t>
            </w:r>
          </w:p>
        </w:tc>
        <w:tc>
          <w:tcPr>
            <w:tcW w:w="992" w:type="dxa"/>
            <w:shd w:val="clear" w:color="auto" w:fill="1F3864"/>
          </w:tcPr>
          <w:p w14:paraId="56FC91A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14</w:t>
            </w:r>
          </w:p>
        </w:tc>
        <w:tc>
          <w:tcPr>
            <w:tcW w:w="992" w:type="dxa"/>
            <w:shd w:val="clear" w:color="auto" w:fill="1F3864"/>
          </w:tcPr>
          <w:p w14:paraId="326BA8E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15</w:t>
            </w:r>
          </w:p>
        </w:tc>
        <w:tc>
          <w:tcPr>
            <w:tcW w:w="1134" w:type="dxa"/>
            <w:shd w:val="clear" w:color="auto" w:fill="1F3864"/>
          </w:tcPr>
          <w:p w14:paraId="673B7078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16</w:t>
            </w:r>
          </w:p>
        </w:tc>
        <w:tc>
          <w:tcPr>
            <w:tcW w:w="1134" w:type="dxa"/>
            <w:shd w:val="clear" w:color="auto" w:fill="1F3864"/>
          </w:tcPr>
          <w:p w14:paraId="6E56A18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17</w:t>
            </w:r>
          </w:p>
        </w:tc>
        <w:tc>
          <w:tcPr>
            <w:tcW w:w="3169" w:type="dxa"/>
            <w:shd w:val="clear" w:color="auto" w:fill="1F3864"/>
          </w:tcPr>
          <w:p w14:paraId="0C7FB48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b/>
                <w:sz w:val="22"/>
              </w:rPr>
              <w:t>Тренд</w:t>
            </w:r>
          </w:p>
        </w:tc>
      </w:tr>
      <w:tr w:rsidR="00861091" w:rsidRPr="008E1C6F" w14:paraId="66D2A867" w14:textId="77777777" w:rsidTr="00440085">
        <w:trPr>
          <w:jc w:val="center"/>
        </w:trPr>
        <w:tc>
          <w:tcPr>
            <w:tcW w:w="1378" w:type="dxa"/>
          </w:tcPr>
          <w:p w14:paraId="1965EAA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ЕР</w:t>
            </w:r>
          </w:p>
        </w:tc>
        <w:tc>
          <w:tcPr>
            <w:tcW w:w="1169" w:type="dxa"/>
          </w:tcPr>
          <w:p w14:paraId="75E8CC9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~85-90</w:t>
            </w:r>
          </w:p>
        </w:tc>
        <w:tc>
          <w:tcPr>
            <w:tcW w:w="992" w:type="dxa"/>
          </w:tcPr>
          <w:p w14:paraId="7EFD52E2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84,4</w:t>
            </w:r>
          </w:p>
        </w:tc>
        <w:tc>
          <w:tcPr>
            <w:tcW w:w="992" w:type="dxa"/>
          </w:tcPr>
          <w:p w14:paraId="5761918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92,5</w:t>
            </w:r>
          </w:p>
        </w:tc>
        <w:tc>
          <w:tcPr>
            <w:tcW w:w="1134" w:type="dxa"/>
          </w:tcPr>
          <w:p w14:paraId="5518B16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90,0</w:t>
            </w:r>
          </w:p>
        </w:tc>
        <w:tc>
          <w:tcPr>
            <w:tcW w:w="1134" w:type="dxa"/>
          </w:tcPr>
          <w:p w14:paraId="2F5A693A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88,8</w:t>
            </w:r>
          </w:p>
        </w:tc>
        <w:tc>
          <w:tcPr>
            <w:tcW w:w="3169" w:type="dxa"/>
          </w:tcPr>
          <w:p w14:paraId="3A83A160" w14:textId="139C4AEB" w:rsidR="00861091" w:rsidRPr="00366FF2" w:rsidRDefault="00E07848" w:rsidP="00366FF2">
            <w:pPr>
              <w:spacing w:before="20" w:after="20"/>
              <w:jc w:val="both"/>
              <w:rPr>
                <w:lang w:val="ru-RU"/>
              </w:rPr>
            </w:pPr>
            <w:r w:rsidRPr="00366FF2">
              <w:rPr>
                <w:rFonts w:cs="Times New Roman"/>
                <w:sz w:val="22"/>
                <w:lang w:val="ru-RU"/>
              </w:rPr>
              <w:t xml:space="preserve">Плавное </w:t>
            </w:r>
            <w:r w:rsidR="00440085">
              <w:rPr>
                <w:rFonts w:cs="Times New Roman"/>
                <w:sz w:val="22"/>
                <w:lang w:val="ru-RU"/>
              </w:rPr>
              <w:t>«</w:t>
            </w:r>
            <w:r w:rsidRPr="00366FF2">
              <w:rPr>
                <w:rFonts w:cs="Times New Roman"/>
                <w:sz w:val="22"/>
                <w:lang w:val="ru-RU"/>
              </w:rPr>
              <w:t>приземление</w:t>
            </w:r>
            <w:r w:rsidR="00440085">
              <w:rPr>
                <w:rFonts w:cs="Times New Roman"/>
                <w:sz w:val="22"/>
                <w:lang w:val="ru-RU"/>
              </w:rPr>
              <w:t>»</w:t>
            </w:r>
            <w:r w:rsidRPr="00366FF2">
              <w:rPr>
                <w:rFonts w:cs="Times New Roman"/>
                <w:sz w:val="22"/>
                <w:lang w:val="ru-RU"/>
              </w:rPr>
              <w:t xml:space="preserve"> в летнюю рутину</w:t>
            </w:r>
          </w:p>
        </w:tc>
      </w:tr>
      <w:tr w:rsidR="00861091" w14:paraId="230F9D38" w14:textId="77777777" w:rsidTr="00440085">
        <w:trPr>
          <w:jc w:val="center"/>
        </w:trPr>
        <w:tc>
          <w:tcPr>
            <w:tcW w:w="1378" w:type="dxa"/>
          </w:tcPr>
          <w:p w14:paraId="3A93710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КПРФ</w:t>
            </w:r>
          </w:p>
        </w:tc>
        <w:tc>
          <w:tcPr>
            <w:tcW w:w="1169" w:type="dxa"/>
          </w:tcPr>
          <w:p w14:paraId="4563EBD0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~30-40</w:t>
            </w:r>
          </w:p>
        </w:tc>
        <w:tc>
          <w:tcPr>
            <w:tcW w:w="992" w:type="dxa"/>
          </w:tcPr>
          <w:p w14:paraId="255A755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57,3</w:t>
            </w:r>
          </w:p>
        </w:tc>
        <w:tc>
          <w:tcPr>
            <w:tcW w:w="992" w:type="dxa"/>
          </w:tcPr>
          <w:p w14:paraId="1A5437D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48,4</w:t>
            </w:r>
          </w:p>
        </w:tc>
        <w:tc>
          <w:tcPr>
            <w:tcW w:w="1134" w:type="dxa"/>
          </w:tcPr>
          <w:p w14:paraId="2BEFE80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47,5</w:t>
            </w:r>
          </w:p>
        </w:tc>
        <w:tc>
          <w:tcPr>
            <w:tcW w:w="1134" w:type="dxa"/>
          </w:tcPr>
          <w:p w14:paraId="2DA57770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53,2</w:t>
            </w:r>
          </w:p>
        </w:tc>
        <w:tc>
          <w:tcPr>
            <w:tcW w:w="3169" w:type="dxa"/>
          </w:tcPr>
          <w:p w14:paraId="3FE3D92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Качественный рост, смысловое лидерство</w:t>
            </w:r>
          </w:p>
        </w:tc>
      </w:tr>
      <w:tr w:rsidR="00861091" w14:paraId="452A5405" w14:textId="77777777" w:rsidTr="00440085">
        <w:trPr>
          <w:jc w:val="center"/>
        </w:trPr>
        <w:tc>
          <w:tcPr>
            <w:tcW w:w="1378" w:type="dxa"/>
          </w:tcPr>
          <w:p w14:paraId="290F293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ЛДПР</w:t>
            </w:r>
          </w:p>
        </w:tc>
        <w:tc>
          <w:tcPr>
            <w:tcW w:w="1169" w:type="dxa"/>
          </w:tcPr>
          <w:p w14:paraId="45ACDB7A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~30-35</w:t>
            </w:r>
          </w:p>
        </w:tc>
        <w:tc>
          <w:tcPr>
            <w:tcW w:w="992" w:type="dxa"/>
          </w:tcPr>
          <w:p w14:paraId="136CAF8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36,0</w:t>
            </w:r>
          </w:p>
        </w:tc>
        <w:tc>
          <w:tcPr>
            <w:tcW w:w="992" w:type="dxa"/>
          </w:tcPr>
          <w:p w14:paraId="4B960669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37,7</w:t>
            </w:r>
          </w:p>
        </w:tc>
        <w:tc>
          <w:tcPr>
            <w:tcW w:w="1134" w:type="dxa"/>
          </w:tcPr>
          <w:p w14:paraId="5580D178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41,7</w:t>
            </w:r>
          </w:p>
        </w:tc>
        <w:tc>
          <w:tcPr>
            <w:tcW w:w="1134" w:type="dxa"/>
          </w:tcPr>
          <w:p w14:paraId="49F0D4F1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39,5</w:t>
            </w:r>
          </w:p>
        </w:tc>
        <w:tc>
          <w:tcPr>
            <w:tcW w:w="3169" w:type="dxa"/>
          </w:tcPr>
          <w:p w14:paraId="3725EE0E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Стабильный второй эшелон</w:t>
            </w:r>
          </w:p>
        </w:tc>
      </w:tr>
      <w:tr w:rsidR="00861091" w:rsidRPr="008E1C6F" w14:paraId="566547E1" w14:textId="77777777" w:rsidTr="00440085">
        <w:trPr>
          <w:jc w:val="center"/>
        </w:trPr>
        <w:tc>
          <w:tcPr>
            <w:tcW w:w="1378" w:type="dxa"/>
          </w:tcPr>
          <w:p w14:paraId="03E621DB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СРЗП</w:t>
            </w:r>
          </w:p>
        </w:tc>
        <w:tc>
          <w:tcPr>
            <w:tcW w:w="1169" w:type="dxa"/>
          </w:tcPr>
          <w:p w14:paraId="2EAD807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~25-28</w:t>
            </w:r>
          </w:p>
        </w:tc>
        <w:tc>
          <w:tcPr>
            <w:tcW w:w="992" w:type="dxa"/>
          </w:tcPr>
          <w:p w14:paraId="512607A8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29,7</w:t>
            </w:r>
          </w:p>
        </w:tc>
        <w:tc>
          <w:tcPr>
            <w:tcW w:w="992" w:type="dxa"/>
          </w:tcPr>
          <w:p w14:paraId="3B009B3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28,2</w:t>
            </w:r>
          </w:p>
        </w:tc>
        <w:tc>
          <w:tcPr>
            <w:tcW w:w="1134" w:type="dxa"/>
          </w:tcPr>
          <w:p w14:paraId="21503985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41,1</w:t>
            </w:r>
          </w:p>
        </w:tc>
        <w:tc>
          <w:tcPr>
            <w:tcW w:w="1134" w:type="dxa"/>
          </w:tcPr>
          <w:p w14:paraId="1DBB6C4D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35,6</w:t>
            </w:r>
          </w:p>
        </w:tc>
        <w:tc>
          <w:tcPr>
            <w:tcW w:w="3169" w:type="dxa"/>
          </w:tcPr>
          <w:p w14:paraId="3A36764D" w14:textId="55F11261" w:rsidR="00861091" w:rsidRPr="00366FF2" w:rsidRDefault="00440085" w:rsidP="00366FF2">
            <w:pPr>
              <w:spacing w:before="20" w:after="20"/>
              <w:jc w:val="both"/>
              <w:rPr>
                <w:lang w:val="ru-RU"/>
              </w:rPr>
            </w:pPr>
            <w:r>
              <w:rPr>
                <w:rFonts w:cs="Times New Roman"/>
                <w:sz w:val="22"/>
                <w:lang w:val="ru-RU"/>
              </w:rPr>
              <w:t>«</w:t>
            </w:r>
            <w:r w:rsidR="00E07848" w:rsidRPr="00366FF2">
              <w:rPr>
                <w:rFonts w:cs="Times New Roman"/>
                <w:sz w:val="22"/>
                <w:lang w:val="ru-RU"/>
              </w:rPr>
              <w:t>Откат</w:t>
            </w:r>
            <w:r>
              <w:rPr>
                <w:rFonts w:cs="Times New Roman"/>
                <w:sz w:val="22"/>
                <w:lang w:val="ru-RU"/>
              </w:rPr>
              <w:t>»</w:t>
            </w:r>
            <w:r w:rsidR="00E07848" w:rsidRPr="00366FF2">
              <w:rPr>
                <w:rFonts w:cs="Times New Roman"/>
                <w:sz w:val="22"/>
                <w:lang w:val="ru-RU"/>
              </w:rPr>
              <w:t xml:space="preserve"> после съезда, спасает тема топлива</w:t>
            </w:r>
          </w:p>
        </w:tc>
      </w:tr>
      <w:tr w:rsidR="00861091" w14:paraId="0096353C" w14:textId="77777777" w:rsidTr="00440085">
        <w:trPr>
          <w:jc w:val="center"/>
        </w:trPr>
        <w:tc>
          <w:tcPr>
            <w:tcW w:w="1378" w:type="dxa"/>
          </w:tcPr>
          <w:p w14:paraId="06836FC3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НЛ</w:t>
            </w:r>
          </w:p>
        </w:tc>
        <w:tc>
          <w:tcPr>
            <w:tcW w:w="1169" w:type="dxa"/>
          </w:tcPr>
          <w:p w14:paraId="7B634A54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~20-25</w:t>
            </w:r>
          </w:p>
        </w:tc>
        <w:tc>
          <w:tcPr>
            <w:tcW w:w="992" w:type="dxa"/>
          </w:tcPr>
          <w:p w14:paraId="2B276517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24,7</w:t>
            </w:r>
          </w:p>
        </w:tc>
        <w:tc>
          <w:tcPr>
            <w:tcW w:w="992" w:type="dxa"/>
          </w:tcPr>
          <w:p w14:paraId="215DDE7A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20,7</w:t>
            </w:r>
          </w:p>
        </w:tc>
        <w:tc>
          <w:tcPr>
            <w:tcW w:w="1134" w:type="dxa"/>
          </w:tcPr>
          <w:p w14:paraId="292CADDC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44,7</w:t>
            </w:r>
          </w:p>
        </w:tc>
        <w:tc>
          <w:tcPr>
            <w:tcW w:w="1134" w:type="dxa"/>
          </w:tcPr>
          <w:p w14:paraId="3216ABF6" w14:textId="77777777" w:rsidR="00861091" w:rsidRDefault="00E07848" w:rsidP="00366FF2">
            <w:pPr>
              <w:spacing w:before="20" w:after="20"/>
              <w:jc w:val="both"/>
            </w:pPr>
            <w:r>
              <w:rPr>
                <w:rFonts w:cs="Times New Roman"/>
                <w:sz w:val="22"/>
              </w:rPr>
              <w:t>30,6</w:t>
            </w:r>
          </w:p>
        </w:tc>
        <w:tc>
          <w:tcPr>
            <w:tcW w:w="3169" w:type="dxa"/>
          </w:tcPr>
          <w:p w14:paraId="2ACFCA72" w14:textId="0FEB88C4" w:rsidR="00861091" w:rsidRPr="00440085" w:rsidRDefault="00E07848" w:rsidP="00366FF2">
            <w:pPr>
              <w:spacing w:before="20" w:after="20"/>
              <w:jc w:val="both"/>
              <w:rPr>
                <w:lang w:val="ru-RU"/>
              </w:rPr>
            </w:pPr>
            <w:r>
              <w:rPr>
                <w:rFonts w:cs="Times New Roman"/>
                <w:sz w:val="22"/>
              </w:rPr>
              <w:t xml:space="preserve">Сдувание </w:t>
            </w:r>
            <w:r w:rsidR="00440085">
              <w:rPr>
                <w:rFonts w:cs="Times New Roman"/>
                <w:sz w:val="22"/>
                <w:lang w:val="ru-RU"/>
              </w:rPr>
              <w:t>«</w:t>
            </w:r>
            <w:proofErr w:type="spellStart"/>
            <w:r>
              <w:rPr>
                <w:rFonts w:cs="Times New Roman"/>
                <w:sz w:val="22"/>
              </w:rPr>
              <w:t>телевизионного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пузыря</w:t>
            </w:r>
            <w:proofErr w:type="spellEnd"/>
            <w:r w:rsidR="00440085">
              <w:rPr>
                <w:rFonts w:cs="Times New Roman"/>
                <w:sz w:val="22"/>
                <w:lang w:val="ru-RU"/>
              </w:rPr>
              <w:t>»</w:t>
            </w:r>
          </w:p>
        </w:tc>
      </w:tr>
    </w:tbl>
    <w:p w14:paraId="11D069A3" w14:textId="77777777" w:rsidR="00440085" w:rsidRDefault="00440085" w:rsidP="00366FF2">
      <w:pPr>
        <w:keepNext/>
        <w:spacing w:after="0" w:line="240" w:lineRule="auto"/>
        <w:ind w:firstLine="709"/>
        <w:jc w:val="both"/>
        <w:rPr>
          <w:rFonts w:cs="Times New Roman"/>
          <w:b/>
        </w:rPr>
      </w:pPr>
    </w:p>
    <w:p w14:paraId="1D84ECA8" w14:textId="59EA6FD0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>
        <w:rPr>
          <w:rFonts w:cs="Times New Roman"/>
          <w:b/>
        </w:rPr>
        <w:t>VII</w:t>
      </w:r>
      <w:r w:rsidRPr="00366FF2">
        <w:rPr>
          <w:rFonts w:cs="Times New Roman"/>
          <w:b/>
          <w:lang w:val="ru-RU"/>
        </w:rPr>
        <w:t xml:space="preserve">. ГЛАВНЫЕ </w:t>
      </w:r>
      <w:r w:rsidRPr="00366FF2">
        <w:rPr>
          <w:rFonts w:cs="Times New Roman"/>
          <w:b/>
          <w:lang w:val="ru-RU"/>
        </w:rPr>
        <w:t>ВЫВОДЫ СЕМНАДЦАТОЙ НЕДЕЛИ МОНИТОРИНГА</w:t>
      </w:r>
    </w:p>
    <w:p w14:paraId="0F77A2CE" w14:textId="1BC47C40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 xml:space="preserve">1. </w:t>
      </w:r>
      <w:r w:rsidRPr="00440085">
        <w:rPr>
          <w:rFonts w:cs="Times New Roman"/>
          <w:b/>
          <w:bCs/>
          <w:lang w:val="ru-RU"/>
        </w:rPr>
        <w:t>Программный триумф КПРФ</w:t>
      </w:r>
      <w:r w:rsidRPr="00366FF2">
        <w:rPr>
          <w:rFonts w:cs="Times New Roman"/>
          <w:lang w:val="ru-RU"/>
        </w:rPr>
        <w:t xml:space="preserve"> (53,18; +5,69)</w:t>
      </w:r>
      <w:r w:rsidR="00440085">
        <w:rPr>
          <w:rFonts w:cs="Times New Roman"/>
          <w:lang w:val="ru-RU"/>
        </w:rPr>
        <w:t xml:space="preserve">: </w:t>
      </w:r>
      <w:r w:rsidRPr="00440085">
        <w:rPr>
          <w:rFonts w:cs="Times New Roman"/>
          <w:i/>
          <w:iCs/>
          <w:lang w:val="ru-RU"/>
        </w:rPr>
        <w:t>Коммунисты стали главными бенефициарами «информационной тишины»</w:t>
      </w:r>
      <w:r w:rsidRPr="00366FF2">
        <w:rPr>
          <w:rFonts w:cs="Times New Roman"/>
          <w:lang w:val="ru-RU"/>
        </w:rPr>
        <w:t>. Как только ЕР отключила административно-виртуальный шум, обнажилась реальная картина: КПРФ заняла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 xml:space="preserve">1-е </w:t>
      </w:r>
      <w:r w:rsidRPr="00366FF2">
        <w:rPr>
          <w:rFonts w:cs="Times New Roman"/>
          <w:lang w:val="ru-RU"/>
        </w:rPr>
        <w:t>место в Повестке, обошла партию власти по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охвату в СМИ (1-е место)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и продемонстрировала самую высокую органическую вовлеченность в соцсетях. Тиражирование «Программы Победы» и законопроект против ДЭГ сработали безупречно. Однако технологи АП сменили тактик</w:t>
      </w:r>
      <w:r w:rsidRPr="00366FF2">
        <w:rPr>
          <w:rFonts w:cs="Times New Roman"/>
          <w:lang w:val="ru-RU"/>
        </w:rPr>
        <w:t>у: убрав черный пиар с ТВ, они перенесли массированную кампанию дискредитации КПРФ в социальные сети и интернет-СМИ.</w:t>
      </w:r>
    </w:p>
    <w:p w14:paraId="7BAD7989" w14:textId="4726FDD4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 xml:space="preserve">2. </w:t>
      </w:r>
      <w:r w:rsidRPr="00440085">
        <w:rPr>
          <w:rFonts w:cs="Times New Roman"/>
          <w:b/>
          <w:bCs/>
          <w:lang w:val="ru-RU"/>
        </w:rPr>
        <w:t>Административная диета «Единой России»</w:t>
      </w:r>
      <w:r w:rsidRPr="00366FF2">
        <w:rPr>
          <w:rFonts w:cs="Times New Roman"/>
          <w:lang w:val="ru-RU"/>
        </w:rPr>
        <w:t xml:space="preserve"> (88,77; −1,23)</w:t>
      </w:r>
      <w:r w:rsidR="00440085">
        <w:rPr>
          <w:rFonts w:cs="Times New Roman"/>
          <w:lang w:val="ru-RU"/>
        </w:rPr>
        <w:t xml:space="preserve">: </w:t>
      </w:r>
      <w:r w:rsidRPr="00440085">
        <w:rPr>
          <w:rFonts w:cs="Times New Roman"/>
          <w:i/>
          <w:iCs/>
          <w:lang w:val="ru-RU"/>
        </w:rPr>
        <w:t>Партия власти перешла в энергосберегающий режим</w:t>
      </w:r>
      <w:r w:rsidRPr="00366FF2">
        <w:rPr>
          <w:rFonts w:cs="Times New Roman"/>
          <w:lang w:val="ru-RU"/>
        </w:rPr>
        <w:t>. Снижение объемов публикаций, откл</w:t>
      </w:r>
      <w:r w:rsidRPr="00366FF2">
        <w:rPr>
          <w:rFonts w:cs="Times New Roman"/>
          <w:lang w:val="ru-RU"/>
        </w:rPr>
        <w:t xml:space="preserve">ючение алгоритмической накачки в соцсетях и доминирование сугубо процедурных инфоповодов (ЦИК) привели к потере содержательного лидерства. Хуже того, ЕР </w:t>
      </w:r>
      <w:r w:rsidRPr="00366FF2">
        <w:rPr>
          <w:rFonts w:cs="Times New Roman"/>
          <w:lang w:val="ru-RU"/>
        </w:rPr>
        <w:lastRenderedPageBreak/>
        <w:t>начала собирать рекордный негатив, связанный с ростом цен и топливным кризисом. Монополия партии держит</w:t>
      </w:r>
      <w:r w:rsidRPr="00366FF2">
        <w:rPr>
          <w:rFonts w:cs="Times New Roman"/>
          <w:lang w:val="ru-RU"/>
        </w:rPr>
        <w:t>ся исключительно на инерции инфраструктуры.</w:t>
      </w:r>
    </w:p>
    <w:p w14:paraId="491C63E8" w14:textId="09463BF6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 xml:space="preserve">3. </w:t>
      </w:r>
      <w:r w:rsidR="00440085">
        <w:rPr>
          <w:rFonts w:cs="Times New Roman"/>
          <w:lang w:val="ru-RU"/>
        </w:rPr>
        <w:t>«</w:t>
      </w:r>
      <w:r w:rsidRPr="00440085">
        <w:rPr>
          <w:rFonts w:cs="Times New Roman"/>
          <w:b/>
          <w:bCs/>
          <w:lang w:val="ru-RU"/>
        </w:rPr>
        <w:t>Топливная угроза</w:t>
      </w:r>
      <w:r w:rsidR="00440085">
        <w:rPr>
          <w:rFonts w:cs="Times New Roman"/>
          <w:b/>
          <w:bCs/>
          <w:lang w:val="ru-RU"/>
        </w:rPr>
        <w:t>»</w:t>
      </w:r>
      <w:r w:rsidRPr="00440085">
        <w:rPr>
          <w:rFonts w:cs="Times New Roman"/>
          <w:b/>
          <w:bCs/>
          <w:lang w:val="ru-RU"/>
        </w:rPr>
        <w:t xml:space="preserve"> от СРЗП</w:t>
      </w:r>
      <w:r w:rsidRPr="00366FF2">
        <w:rPr>
          <w:rFonts w:cs="Times New Roman"/>
          <w:lang w:val="ru-RU"/>
        </w:rPr>
        <w:t xml:space="preserve"> (35,57; −5,52)</w:t>
      </w:r>
      <w:r w:rsidR="00440085">
        <w:rPr>
          <w:rFonts w:cs="Times New Roman"/>
          <w:lang w:val="ru-RU"/>
        </w:rPr>
        <w:t xml:space="preserve">. </w:t>
      </w:r>
      <w:r w:rsidRPr="00366FF2">
        <w:rPr>
          <w:rFonts w:cs="Times New Roman"/>
          <w:lang w:val="ru-RU"/>
        </w:rPr>
        <w:t>Эсеры пережили жесткий математический откат после съезда, но сделали стратегически сильный ход: они фактически монополизировали новую, самую горячую социально-экономичес</w:t>
      </w:r>
      <w:r w:rsidRPr="00366FF2">
        <w:rPr>
          <w:rFonts w:cs="Times New Roman"/>
          <w:lang w:val="ru-RU"/>
        </w:rPr>
        <w:t xml:space="preserve">кую тему сезона — «Топливный кризис» (почти 8 тыс. упоминаний). </w:t>
      </w:r>
      <w:r w:rsidRPr="00440085">
        <w:rPr>
          <w:rFonts w:cs="Times New Roman"/>
          <w:i/>
          <w:iCs/>
          <w:lang w:val="ru-RU"/>
        </w:rPr>
        <w:t>Это прямой вызов КПРФ</w:t>
      </w:r>
      <w:r w:rsidRPr="00366FF2">
        <w:rPr>
          <w:rFonts w:cs="Times New Roman"/>
          <w:lang w:val="ru-RU"/>
        </w:rPr>
        <w:t>. СРЗП пытается перехватить у коммунистов звание главных защитников населения от тарифно-ценового произвола.</w:t>
      </w:r>
    </w:p>
    <w:p w14:paraId="6131A980" w14:textId="2F35A67F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 xml:space="preserve">4. </w:t>
      </w:r>
      <w:r w:rsidRPr="00E07848">
        <w:rPr>
          <w:rFonts w:cs="Times New Roman"/>
          <w:b/>
          <w:bCs/>
          <w:lang w:val="ru-RU"/>
        </w:rPr>
        <w:t>Падение «Новых людей» и стабильность ЛДПР</w:t>
      </w:r>
      <w:r>
        <w:rPr>
          <w:rFonts w:cs="Times New Roman"/>
          <w:lang w:val="ru-RU"/>
        </w:rPr>
        <w:t xml:space="preserve">. </w:t>
      </w:r>
      <w:proofErr w:type="gramStart"/>
      <w:r w:rsidRPr="00366FF2">
        <w:rPr>
          <w:rFonts w:cs="Times New Roman"/>
          <w:lang w:val="ru-RU"/>
        </w:rPr>
        <w:t>«</w:t>
      </w:r>
      <w:proofErr w:type="gramEnd"/>
      <w:r w:rsidRPr="00366FF2">
        <w:rPr>
          <w:rFonts w:cs="Times New Roman"/>
          <w:lang w:val="ru-RU"/>
        </w:rPr>
        <w:t>Новые люди» (−14</w:t>
      </w:r>
      <w:r w:rsidRPr="00366FF2">
        <w:rPr>
          <w:rFonts w:cs="Times New Roman"/>
          <w:lang w:val="ru-RU"/>
        </w:rPr>
        <w:t>,10) ожидаемо рухнули на последнее место. Их взлет на прошлой неделе был математической иллюзией, вызванной пустым телеэфиром. Без ТВ-допинга партия вернулась в свою маргинальную нишу. ЛДПР (39,50) стабильно удерживает третье место за счет непрерывного кон</w:t>
      </w:r>
      <w:r w:rsidRPr="00366FF2">
        <w:rPr>
          <w:rFonts w:cs="Times New Roman"/>
          <w:lang w:val="ru-RU"/>
        </w:rPr>
        <w:t>вейера малых инициатив (штрафы, школьные перегрузки, подписи), избегая острых тем и негатива.</w:t>
      </w:r>
    </w:p>
    <w:p w14:paraId="34F4BCDC" w14:textId="77777777" w:rsidR="00E07848" w:rsidRDefault="00E07848" w:rsidP="00366FF2">
      <w:pPr>
        <w:keepNext/>
        <w:spacing w:after="0" w:line="240" w:lineRule="auto"/>
        <w:ind w:firstLine="709"/>
        <w:jc w:val="both"/>
        <w:rPr>
          <w:rFonts w:cs="Times New Roman"/>
          <w:b/>
        </w:rPr>
      </w:pPr>
    </w:p>
    <w:p w14:paraId="494074C2" w14:textId="38411CA5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>
        <w:rPr>
          <w:rFonts w:cs="Times New Roman"/>
          <w:b/>
        </w:rPr>
        <w:t>VIII</w:t>
      </w:r>
      <w:r w:rsidRPr="00366FF2">
        <w:rPr>
          <w:rFonts w:cs="Times New Roman"/>
          <w:b/>
          <w:lang w:val="ru-RU"/>
        </w:rPr>
        <w:t>. ТРИ ГЛАВНЫХ ТРЕНДА КАМПАНИИ</w:t>
      </w:r>
    </w:p>
    <w:p w14:paraId="0601029A" w14:textId="77777777" w:rsidR="00E07848" w:rsidRDefault="00E07848" w:rsidP="00366FF2">
      <w:pPr>
        <w:spacing w:after="0" w:line="240" w:lineRule="auto"/>
        <w:ind w:firstLine="709"/>
        <w:jc w:val="both"/>
        <w:rPr>
          <w:rFonts w:cs="Times New Roman"/>
          <w:lang w:val="ru-RU"/>
        </w:rPr>
      </w:pPr>
      <w:r w:rsidRPr="00366FF2">
        <w:rPr>
          <w:rFonts w:cs="Times New Roman"/>
          <w:lang w:val="ru-RU"/>
        </w:rPr>
        <w:t xml:space="preserve">1. </w:t>
      </w:r>
      <w:r w:rsidRPr="00E07848">
        <w:rPr>
          <w:rFonts w:cs="Times New Roman"/>
          <w:b/>
          <w:bCs/>
          <w:lang w:val="ru-RU"/>
        </w:rPr>
        <w:t>Переход к «войне смыслов»</w:t>
      </w:r>
      <w:r w:rsidRPr="00366FF2">
        <w:rPr>
          <w:rFonts w:cs="Times New Roman"/>
          <w:lang w:val="ru-RU"/>
        </w:rPr>
        <w:t>.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 xml:space="preserve">Регистрационная фаза обнулила событийные бонусы съездов. </w:t>
      </w:r>
      <w:r w:rsidRPr="00E07848">
        <w:rPr>
          <w:rFonts w:cs="Times New Roman"/>
          <w:i/>
          <w:iCs/>
          <w:lang w:val="ru-RU"/>
        </w:rPr>
        <w:t>В отсутствие громких шоу на первый план в</w:t>
      </w:r>
      <w:r w:rsidRPr="00E07848">
        <w:rPr>
          <w:rFonts w:cs="Times New Roman"/>
          <w:i/>
          <w:iCs/>
          <w:lang w:val="ru-RU"/>
        </w:rPr>
        <w:t>ышел программный продукт.</w:t>
      </w:r>
      <w:r w:rsidRPr="00366FF2">
        <w:rPr>
          <w:rFonts w:cs="Times New Roman"/>
          <w:lang w:val="ru-RU"/>
        </w:rPr>
        <w:t xml:space="preserve"> В этой парадигме КПРФ объективно переигрывает «Единую Россию», чья повестка выглядит технической.</w:t>
      </w:r>
    </w:p>
    <w:p w14:paraId="764AFCD3" w14:textId="77777777" w:rsidR="00E07848" w:rsidRDefault="00E07848" w:rsidP="00366FF2">
      <w:pPr>
        <w:spacing w:after="0" w:line="240" w:lineRule="auto"/>
        <w:ind w:firstLine="709"/>
        <w:jc w:val="both"/>
        <w:rPr>
          <w:rFonts w:cs="Times New Roman"/>
          <w:lang w:val="ru-RU"/>
        </w:rPr>
      </w:pPr>
      <w:r w:rsidRPr="00366FF2">
        <w:rPr>
          <w:rFonts w:cs="Times New Roman"/>
          <w:lang w:val="ru-RU"/>
        </w:rPr>
        <w:t xml:space="preserve">2. </w:t>
      </w:r>
      <w:r w:rsidRPr="00E07848">
        <w:rPr>
          <w:rFonts w:cs="Times New Roman"/>
          <w:b/>
          <w:bCs/>
          <w:lang w:val="ru-RU"/>
        </w:rPr>
        <w:t>Миграция черного пиара</w:t>
      </w:r>
      <w:r w:rsidRPr="00366FF2">
        <w:rPr>
          <w:rFonts w:cs="Times New Roman"/>
          <w:lang w:val="ru-RU"/>
        </w:rPr>
        <w:t>.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Власть осознала токсичность откровенной травли КПРФ на федеральном ТВ и полностью свернула ее. Однако бюд</w:t>
      </w:r>
      <w:r w:rsidRPr="00366FF2">
        <w:rPr>
          <w:rFonts w:cs="Times New Roman"/>
          <w:lang w:val="ru-RU"/>
        </w:rPr>
        <w:t xml:space="preserve">жеты на дискредитацию не сокращены, они перенаправлены в </w:t>
      </w:r>
      <w:r>
        <w:rPr>
          <w:rFonts w:cs="Times New Roman"/>
        </w:rPr>
        <w:t>Telegram</w:t>
      </w:r>
      <w:r w:rsidRPr="00366FF2">
        <w:rPr>
          <w:rFonts w:cs="Times New Roman"/>
          <w:lang w:val="ru-RU"/>
        </w:rPr>
        <w:t>-каналы, сетки ботов и интернет-СМИ, где КПРФ получает максимальный урон по тональности.</w:t>
      </w:r>
    </w:p>
    <w:p w14:paraId="48CC0779" w14:textId="3B242FCF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 xml:space="preserve">3. </w:t>
      </w:r>
      <w:r w:rsidRPr="00E07848">
        <w:rPr>
          <w:rFonts w:cs="Times New Roman"/>
          <w:b/>
          <w:bCs/>
          <w:lang w:val="ru-RU"/>
        </w:rPr>
        <w:t>Тематические монополии</w:t>
      </w:r>
      <w:r w:rsidRPr="00366FF2">
        <w:rPr>
          <w:rFonts w:cs="Times New Roman"/>
          <w:lang w:val="ru-RU"/>
        </w:rPr>
        <w:t>.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 xml:space="preserve">Введение в мониторинг темы «Топливный кризис» показало, что </w:t>
      </w:r>
      <w:r w:rsidRPr="00E07848">
        <w:rPr>
          <w:rFonts w:cs="Times New Roman"/>
          <w:i/>
          <w:iCs/>
          <w:lang w:val="ru-RU"/>
        </w:rPr>
        <w:t>оппозиционные п</w:t>
      </w:r>
      <w:r w:rsidRPr="00E07848">
        <w:rPr>
          <w:rFonts w:cs="Times New Roman"/>
          <w:i/>
          <w:iCs/>
          <w:lang w:val="ru-RU"/>
        </w:rPr>
        <w:t>артии начали жестко делить социальные ниши</w:t>
      </w:r>
      <w:r w:rsidRPr="00366FF2">
        <w:rPr>
          <w:rFonts w:cs="Times New Roman"/>
          <w:lang w:val="ru-RU"/>
        </w:rPr>
        <w:t>. Монополизация этой темы эсерами требует от КПРФ немедленной реакции и формирования собственного «топливного пакета».</w:t>
      </w:r>
    </w:p>
    <w:p w14:paraId="5A6F8921" w14:textId="77777777" w:rsidR="00E07848" w:rsidRDefault="00E07848" w:rsidP="00366FF2">
      <w:pPr>
        <w:keepNext/>
        <w:spacing w:after="0" w:line="240" w:lineRule="auto"/>
        <w:ind w:firstLine="709"/>
        <w:jc w:val="both"/>
        <w:rPr>
          <w:rFonts w:cs="Times New Roman"/>
          <w:b/>
        </w:rPr>
      </w:pPr>
    </w:p>
    <w:p w14:paraId="5647945B" w14:textId="35D228AF" w:rsidR="00861091" w:rsidRPr="00366FF2" w:rsidRDefault="00E07848" w:rsidP="00366FF2">
      <w:pPr>
        <w:keepNext/>
        <w:spacing w:after="0" w:line="240" w:lineRule="auto"/>
        <w:ind w:firstLine="709"/>
        <w:jc w:val="both"/>
        <w:rPr>
          <w:lang w:val="ru-RU"/>
        </w:rPr>
      </w:pPr>
      <w:r>
        <w:rPr>
          <w:rFonts w:cs="Times New Roman"/>
          <w:b/>
        </w:rPr>
        <w:t>IX</w:t>
      </w:r>
      <w:r w:rsidRPr="00366FF2">
        <w:rPr>
          <w:rFonts w:cs="Times New Roman"/>
          <w:b/>
          <w:lang w:val="ru-RU"/>
        </w:rPr>
        <w:t>. ИТОГОВЫЙ ПОЛИТИЧЕСКИЙ ДИАГНОЗ</w:t>
      </w:r>
    </w:p>
    <w:p w14:paraId="13135A60" w14:textId="48144491" w:rsidR="00861091" w:rsidRPr="00366FF2" w:rsidRDefault="00E07848" w:rsidP="00366FF2">
      <w:pPr>
        <w:spacing w:after="0" w:line="240" w:lineRule="auto"/>
        <w:ind w:firstLine="709"/>
        <w:jc w:val="both"/>
        <w:rPr>
          <w:lang w:val="ru-RU"/>
        </w:rPr>
      </w:pPr>
      <w:r w:rsidRPr="00366FF2">
        <w:rPr>
          <w:rFonts w:cs="Times New Roman"/>
          <w:lang w:val="ru-RU"/>
        </w:rPr>
        <w:t>Семнадцатая неделя зафиксировала новую реальность кампании</w:t>
      </w:r>
      <w:r>
        <w:rPr>
          <w:rFonts w:cs="Times New Roman"/>
          <w:lang w:val="ru-RU"/>
        </w:rPr>
        <w:t>: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«</w:t>
      </w:r>
      <w:r w:rsidRPr="00366FF2">
        <w:rPr>
          <w:rFonts w:cs="Times New Roman"/>
          <w:lang w:val="ru-RU"/>
        </w:rPr>
        <w:t>Единая Россия»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сильна административно, но уязвима содержательно, принимая на себя весь негатив за социально-экономическую обстановку.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КПРФ</w:t>
      </w:r>
      <w:r>
        <w:rPr>
          <w:rFonts w:cs="Times New Roman"/>
        </w:rPr>
        <w:t> </w:t>
      </w:r>
      <w:r w:rsidRPr="00366FF2">
        <w:rPr>
          <w:rFonts w:cs="Times New Roman"/>
          <w:lang w:val="ru-RU"/>
        </w:rPr>
        <w:t>официально утвердилась в статусе главного идеологического лидера гонки, прорвав информационную блокаду и возглавив по</w:t>
      </w:r>
      <w:r w:rsidRPr="00366FF2">
        <w:rPr>
          <w:rFonts w:cs="Times New Roman"/>
          <w:lang w:val="ru-RU"/>
        </w:rPr>
        <w:t xml:space="preserve">весточный рейтинг. Однако </w:t>
      </w:r>
      <w:r w:rsidRPr="00E07848">
        <w:rPr>
          <w:rFonts w:cs="Times New Roman"/>
          <w:i/>
          <w:iCs/>
          <w:lang w:val="ru-RU"/>
        </w:rPr>
        <w:t>технологическое сдерживание левого фланга продолжается</w:t>
      </w:r>
      <w:r w:rsidRPr="00366FF2">
        <w:rPr>
          <w:rFonts w:cs="Times New Roman"/>
          <w:lang w:val="ru-RU"/>
        </w:rPr>
        <w:t xml:space="preserve">. Битва ближайших недель развернется </w:t>
      </w:r>
      <w:r w:rsidRPr="00366FF2">
        <w:rPr>
          <w:rFonts w:cs="Times New Roman"/>
          <w:lang w:val="ru-RU"/>
        </w:rPr>
        <w:t xml:space="preserve">вокруг конкретных </w:t>
      </w:r>
      <w:r>
        <w:rPr>
          <w:rFonts w:cs="Times New Roman"/>
          <w:lang w:val="ru-RU"/>
        </w:rPr>
        <w:t>«</w:t>
      </w:r>
      <w:r w:rsidRPr="00366FF2">
        <w:rPr>
          <w:rFonts w:cs="Times New Roman"/>
          <w:lang w:val="ru-RU"/>
        </w:rPr>
        <w:t>болевых точек общества</w:t>
      </w:r>
      <w:r>
        <w:rPr>
          <w:rFonts w:cs="Times New Roman"/>
          <w:lang w:val="ru-RU"/>
        </w:rPr>
        <w:t>»</w:t>
      </w:r>
      <w:r w:rsidRPr="00366FF2">
        <w:rPr>
          <w:rFonts w:cs="Times New Roman"/>
          <w:lang w:val="ru-RU"/>
        </w:rPr>
        <w:t xml:space="preserve"> (цены, топливо, тарифы), где КПРФ предстоит защитить свою смысловую</w:t>
      </w:r>
      <w:r w:rsidRPr="00366FF2">
        <w:rPr>
          <w:rFonts w:cs="Times New Roman"/>
          <w:lang w:val="ru-RU"/>
        </w:rPr>
        <w:t xml:space="preserve"> монополию от посягательств СРЗП и ЛДПР.</w:t>
      </w:r>
    </w:p>
    <w:p w14:paraId="154A2FEA" w14:textId="77777777" w:rsidR="00E07848" w:rsidRDefault="00E07848" w:rsidP="00366FF2">
      <w:pPr>
        <w:spacing w:after="120" w:line="240" w:lineRule="auto"/>
        <w:jc w:val="right"/>
        <w:rPr>
          <w:rFonts w:cs="Times New Roman"/>
          <w:i/>
          <w:iCs/>
          <w:sz w:val="24"/>
          <w:szCs w:val="24"/>
          <w:lang w:val="ru-RU"/>
        </w:rPr>
      </w:pPr>
      <w:r w:rsidRPr="00E07848">
        <w:rPr>
          <w:rFonts w:cs="Times New Roman"/>
          <w:b/>
          <w:bCs/>
          <w:i/>
          <w:iCs/>
          <w:sz w:val="24"/>
          <w:szCs w:val="24"/>
          <w:u w:val="single"/>
          <w:lang w:val="ru-RU"/>
        </w:rPr>
        <w:t>Подготовили:</w:t>
      </w:r>
      <w:r w:rsidRPr="00E07848">
        <w:rPr>
          <w:rFonts w:cs="Times New Roman"/>
          <w:b/>
          <w:bCs/>
          <w:i/>
          <w:iCs/>
          <w:sz w:val="24"/>
          <w:szCs w:val="24"/>
          <w:u w:val="single"/>
          <w:lang w:val="ru-RU"/>
        </w:rPr>
        <w:br/>
      </w:r>
      <w:r w:rsidRPr="00E07848">
        <w:rPr>
          <w:rFonts w:cs="Times New Roman"/>
          <w:b/>
          <w:bCs/>
          <w:i/>
          <w:iCs/>
          <w:sz w:val="24"/>
          <w:szCs w:val="24"/>
          <w:lang w:val="ru-RU"/>
        </w:rPr>
        <w:t>С.П. Обухов,</w:t>
      </w:r>
      <w:r w:rsidRPr="00E07848">
        <w:rPr>
          <w:rFonts w:cs="Times New Roman"/>
          <w:i/>
          <w:iCs/>
          <w:sz w:val="24"/>
          <w:szCs w:val="24"/>
          <w:lang w:val="ru-RU"/>
        </w:rPr>
        <w:t xml:space="preserve"> </w:t>
      </w:r>
      <w:r w:rsidRPr="00E07848">
        <w:rPr>
          <w:rFonts w:cs="Times New Roman"/>
          <w:i/>
          <w:iCs/>
          <w:sz w:val="24"/>
          <w:szCs w:val="24"/>
          <w:lang w:val="ru-RU"/>
        </w:rPr>
        <w:t>доктор политических наук</w:t>
      </w:r>
    </w:p>
    <w:p w14:paraId="687EDD41" w14:textId="5A1CD1DD" w:rsidR="00861091" w:rsidRPr="00E07848" w:rsidRDefault="00E07848" w:rsidP="00366FF2">
      <w:pPr>
        <w:spacing w:after="120" w:line="240" w:lineRule="auto"/>
        <w:jc w:val="right"/>
        <w:rPr>
          <w:b/>
          <w:bCs/>
          <w:i/>
          <w:iCs/>
          <w:sz w:val="24"/>
          <w:szCs w:val="24"/>
          <w:lang w:val="ru-RU"/>
        </w:rPr>
      </w:pPr>
      <w:r w:rsidRPr="00E07848">
        <w:rPr>
          <w:rFonts w:cs="Times New Roman"/>
          <w:b/>
          <w:bCs/>
          <w:i/>
          <w:iCs/>
          <w:sz w:val="24"/>
          <w:szCs w:val="24"/>
          <w:lang w:val="ru-RU"/>
        </w:rPr>
        <w:t xml:space="preserve">А.М. Михальчук, И.М. Куприянова, </w:t>
      </w:r>
      <w:r w:rsidRPr="00E07848">
        <w:rPr>
          <w:rFonts w:cs="Times New Roman"/>
          <w:b/>
          <w:bCs/>
          <w:i/>
          <w:iCs/>
          <w:sz w:val="24"/>
          <w:szCs w:val="24"/>
          <w:lang w:val="ru-RU"/>
        </w:rPr>
        <w:t>С.С. Крылов, А.В. Червонцев</w:t>
      </w:r>
    </w:p>
    <w:p w14:paraId="65FAF249" w14:textId="77777777" w:rsidR="00861091" w:rsidRPr="00E07848" w:rsidRDefault="00E07848" w:rsidP="00366FF2">
      <w:pPr>
        <w:spacing w:after="120" w:line="240" w:lineRule="auto"/>
        <w:jc w:val="right"/>
        <w:rPr>
          <w:i/>
          <w:iCs/>
          <w:sz w:val="24"/>
          <w:szCs w:val="24"/>
          <w:lang w:val="ru-RU"/>
        </w:rPr>
      </w:pPr>
      <w:r w:rsidRPr="00E07848">
        <w:rPr>
          <w:rFonts w:cs="Times New Roman"/>
          <w:b/>
          <w:bCs/>
          <w:i/>
          <w:iCs/>
          <w:sz w:val="24"/>
          <w:szCs w:val="24"/>
          <w:u w:val="single"/>
          <w:lang w:val="ru-RU"/>
        </w:rPr>
        <w:t>Отв. за выпуск:</w:t>
      </w:r>
      <w:r w:rsidRPr="00E07848">
        <w:rPr>
          <w:rFonts w:cs="Times New Roman"/>
          <w:i/>
          <w:iCs/>
          <w:sz w:val="24"/>
          <w:szCs w:val="24"/>
          <w:lang w:val="ru-RU"/>
        </w:rPr>
        <w:br/>
      </w:r>
      <w:r w:rsidRPr="00E07848">
        <w:rPr>
          <w:rFonts w:cs="Times New Roman"/>
          <w:b/>
          <w:bCs/>
          <w:i/>
          <w:iCs/>
          <w:sz w:val="24"/>
          <w:szCs w:val="24"/>
          <w:lang w:val="ru-RU"/>
        </w:rPr>
        <w:t>С.П. Обухов</w:t>
      </w:r>
      <w:r w:rsidRPr="00E07848">
        <w:rPr>
          <w:rFonts w:cs="Times New Roman"/>
          <w:i/>
          <w:iCs/>
          <w:sz w:val="24"/>
          <w:szCs w:val="24"/>
          <w:lang w:val="ru-RU"/>
        </w:rPr>
        <w:t>, доктор политических наук</w:t>
      </w:r>
    </w:p>
    <w:sectPr w:rsidR="00861091" w:rsidRPr="00E07848" w:rsidSect="008E1C6F">
      <w:pgSz w:w="12240" w:h="15840"/>
      <w:pgMar w:top="851" w:right="907" w:bottom="851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1E85"/>
    <w:rsid w:val="0029639D"/>
    <w:rsid w:val="00326F90"/>
    <w:rsid w:val="00366FF2"/>
    <w:rsid w:val="00440085"/>
    <w:rsid w:val="00861091"/>
    <w:rsid w:val="008B1509"/>
    <w:rsid w:val="008E1C6F"/>
    <w:rsid w:val="00AA1D8D"/>
    <w:rsid w:val="00B47730"/>
    <w:rsid w:val="00BA20A1"/>
    <w:rsid w:val="00CB0664"/>
    <w:rsid w:val="00CC35A8"/>
    <w:rsid w:val="00D00674"/>
    <w:rsid w:val="00E078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57168"/>
  <w14:defaultImageDpi w14:val="300"/>
  <w15:docId w15:val="{A0E08603-DC85-4835-A134-8B07D45E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5663</Words>
  <Characters>32284</Characters>
  <Application>Microsoft Office Word</Application>
  <DocSecurity>0</DocSecurity>
  <Lines>269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</cp:lastModifiedBy>
  <cp:revision>2</cp:revision>
  <dcterms:created xsi:type="dcterms:W3CDTF">2026-07-15T05:05:00Z</dcterms:created>
  <dcterms:modified xsi:type="dcterms:W3CDTF">2026-07-15T05:05:00Z</dcterms:modified>
  <cp:category/>
</cp:coreProperties>
</file>