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2F" w:rsidRPr="00DB15A0" w:rsidRDefault="00FB342F" w:rsidP="00DB15A0">
      <w:pPr>
        <w:jc w:val="center"/>
        <w:rPr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64.8pt;height:243pt;visibility:visible">
            <v:imagedata r:id="rId7" o:title=""/>
          </v:shape>
        </w:pict>
      </w:r>
      <w:r>
        <w:rPr>
          <w:noProof/>
        </w:rPr>
        <w:pict>
          <v:shape id="Picture 1" o:spid="_x0000_s1026" type="#_x0000_t75" style="position:absolute;left:0;text-align:left;margin-left:0;margin-top:0;width:7in;height:159.05pt;z-index:251658240;visibility:visible;mso-wrap-distance-left:0;mso-wrap-distance-right:0;mso-position-horizontal-relative:margin;mso-position-vertical-relative:text">
            <v:imagedata r:id="rId8" o:title=""/>
            <w10:wrap type="topAndBottom" anchorx="margin"/>
          </v:shape>
        </w:pict>
      </w:r>
    </w:p>
    <w:p w:rsidR="00FB342F" w:rsidRPr="009A0119" w:rsidRDefault="00FB342F" w:rsidP="00514B3A">
      <w:pPr>
        <w:jc w:val="center"/>
        <w:rPr>
          <w:rFonts w:ascii="Gotham Pro Black" w:hAnsi="Gotham Pro Black" w:cs="Gotham Pro Black"/>
          <w:b/>
          <w:sz w:val="52"/>
          <w:szCs w:val="52"/>
        </w:rPr>
      </w:pPr>
      <w:r w:rsidRPr="009A0119">
        <w:rPr>
          <w:rFonts w:ascii="Gotham Pro Black" w:hAnsi="Gotham Pro Black" w:cs="Gotham Pro Black"/>
          <w:b/>
          <w:sz w:val="52"/>
          <w:szCs w:val="52"/>
        </w:rPr>
        <w:t>Региональный топливный кризис:</w:t>
      </w:r>
    </w:p>
    <w:p w:rsidR="00FB342F" w:rsidRPr="009A0119" w:rsidRDefault="00FB342F" w:rsidP="009A0119">
      <w:pPr>
        <w:pStyle w:val="Heading1"/>
        <w:jc w:val="center"/>
        <w:rPr>
          <w:rFonts w:ascii="Gotham Pro Black" w:hAnsi="Gotham Pro Black" w:cs="Gotham Pro Black"/>
          <w:color w:val="auto"/>
        </w:rPr>
      </w:pPr>
      <w:r w:rsidRPr="009A0119">
        <w:rPr>
          <w:rFonts w:ascii="Gotham Pro Black" w:hAnsi="Gotham Pro Black" w:cs="Gotham Pro Black"/>
          <w:color w:val="auto"/>
        </w:rPr>
        <w:t>Сравнительный анализ ситуации за 13 и 14 июля 2026 года. Реакционные всплески и административный популизм</w:t>
      </w:r>
    </w:p>
    <w:p w:rsidR="00FB342F" w:rsidRDefault="00FB342F" w:rsidP="00251B39">
      <w:pPr>
        <w:ind w:firstLine="709"/>
        <w:jc w:val="both"/>
        <w:rPr>
          <w:sz w:val="28"/>
          <w:szCs w:val="28"/>
        </w:rPr>
      </w:pPr>
    </w:p>
    <w:p w:rsidR="00FB342F" w:rsidRPr="00251B39" w:rsidRDefault="00FB342F" w:rsidP="00251B39">
      <w:pPr>
        <w:ind w:firstLine="709"/>
        <w:jc w:val="both"/>
        <w:rPr>
          <w:b/>
          <w:i/>
          <w:iCs/>
          <w:sz w:val="28"/>
          <w:szCs w:val="28"/>
        </w:rPr>
      </w:pPr>
      <w:r w:rsidRPr="00251B39">
        <w:rPr>
          <w:sz w:val="28"/>
          <w:szCs w:val="28"/>
        </w:rPr>
        <w:t>Эксперты Центра исследований политической культуры России (ЦИПКР) по данным системы «Крибрум» продолжают ежедневный мониторинг развития топливного кризиса. Сравнительный анализ данных за 13 и 14 июля показывает, что кризис перешел в фазу высокой социальной агрессии и реактивного информационного поведения. Власти пытаются сбить градус недовольства административным популизмом, а в партийном поле наблюдаются резкие медийные качели.</w:t>
      </w:r>
    </w:p>
    <w:p w:rsidR="00FB342F" w:rsidRPr="009A0119" w:rsidRDefault="00FB342F" w:rsidP="009A0119">
      <w:pPr>
        <w:ind w:firstLine="709"/>
        <w:jc w:val="both"/>
        <w:rPr>
          <w:b/>
          <w:sz w:val="28"/>
          <w:szCs w:val="28"/>
        </w:rPr>
      </w:pPr>
      <w:r w:rsidRPr="009A0119">
        <w:rPr>
          <w:b/>
          <w:sz w:val="28"/>
          <w:szCs w:val="28"/>
        </w:rPr>
        <w:t>РЕЗЮМЕ</w:t>
      </w:r>
    </w:p>
    <w:p w:rsidR="00FB342F" w:rsidRPr="009A0119" w:rsidRDefault="00FB342F" w:rsidP="009A0119">
      <w:pPr>
        <w:numPr>
          <w:ilvl w:val="0"/>
          <w:numId w:val="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Информационные качели и рост просмотров.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14 июля количество сообщений выросло до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42,5 тыс.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 xml:space="preserve">(против 39,4 тыс. днем ранее), а число просмотров подскочило на 39,5% </w:t>
      </w:r>
      <w:r>
        <w:rPr>
          <w:rFonts w:eastAsia="Batang"/>
          <w:sz w:val="28"/>
          <w:szCs w:val="28"/>
          <w:lang w:eastAsia="ko-KR"/>
        </w:rPr>
        <w:t>–</w:t>
      </w:r>
      <w:r w:rsidRPr="009A0119">
        <w:rPr>
          <w:rFonts w:eastAsia="Batang"/>
          <w:sz w:val="28"/>
          <w:szCs w:val="28"/>
          <w:lang w:eastAsia="ko-KR"/>
        </w:rPr>
        <w:t xml:space="preserve"> до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33,5 млн</w:t>
      </w:r>
      <w:r w:rsidRPr="009A0119">
        <w:rPr>
          <w:rFonts w:eastAsia="Batang"/>
          <w:sz w:val="28"/>
          <w:szCs w:val="28"/>
          <w:lang w:eastAsia="ko-KR"/>
        </w:rPr>
        <w:t>. Характер активности изменился: вместо плавной рабочей повестки 13 июля, 14 июля зафиксирован острый реакционный пик в 17:00. Люди массово реагируют на конкретные инфоповоды.</w:t>
      </w:r>
    </w:p>
    <w:p w:rsidR="00FB342F" w:rsidRPr="009A0119" w:rsidRDefault="00FB342F" w:rsidP="009A0119">
      <w:pPr>
        <w:numPr>
          <w:ilvl w:val="0"/>
          <w:numId w:val="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Новые очаги: Астрахань и Башкортостан.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Карта кризиса продолжает хаотично меняться. На 1-е место по индексу вернулась хронически проблемная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Псковская область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(68,3). Однако главными «черными лебедями» 14 июля стали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Астраханская область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(взлет на 2-е место) и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Башкортостан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 xml:space="preserve">(абсолютный лидер по числу сообщений </w:t>
      </w:r>
      <w:r>
        <w:rPr>
          <w:rFonts w:eastAsia="Batang"/>
          <w:sz w:val="28"/>
          <w:szCs w:val="28"/>
          <w:lang w:eastAsia="ko-KR"/>
        </w:rPr>
        <w:t>–</w:t>
      </w:r>
      <w:r w:rsidRPr="009A0119">
        <w:rPr>
          <w:rFonts w:eastAsia="Batang"/>
          <w:sz w:val="28"/>
          <w:szCs w:val="28"/>
          <w:lang w:eastAsia="ko-KR"/>
        </w:rPr>
        <w:t xml:space="preserve"> 1 210).</w:t>
      </w:r>
    </w:p>
    <w:p w:rsidR="00FB342F" w:rsidRPr="009A0119" w:rsidRDefault="00FB342F" w:rsidP="009A0119">
      <w:pPr>
        <w:numPr>
          <w:ilvl w:val="0"/>
          <w:numId w:val="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 xml:space="preserve">От дронов </w:t>
      </w:r>
      <w:r>
        <w:rPr>
          <w:rFonts w:eastAsia="Batang"/>
          <w:b/>
          <w:bCs/>
          <w:sz w:val="28"/>
          <w:szCs w:val="28"/>
          <w:lang w:eastAsia="ko-KR"/>
        </w:rPr>
        <w:t>–</w:t>
      </w:r>
      <w:r w:rsidRPr="009A0119">
        <w:rPr>
          <w:rFonts w:eastAsia="Batang"/>
          <w:b/>
          <w:bCs/>
          <w:sz w:val="28"/>
          <w:szCs w:val="28"/>
          <w:lang w:eastAsia="ko-KR"/>
        </w:rPr>
        <w:t xml:space="preserve"> к сломанным челюстям и угрозе АПК.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Если 13 июля повестку определяли атаки БПЛА, то 14 июля кризис ударил по базовой безопасности в быту. Топ инцидентов заполнен физическим насилием в очередях (женщина получила кулаком в лицо под Новосибирском, мужчине сломали челюсть в Екатеринбурге). Фиксируются системные угрозы: срыв вывоза мусора (Омск) и угроза сельскому хозяйству (Алтай).</w:t>
      </w:r>
    </w:p>
    <w:p w:rsidR="00FB342F" w:rsidRPr="009A0119" w:rsidRDefault="00FB342F" w:rsidP="009A0119">
      <w:pPr>
        <w:numPr>
          <w:ilvl w:val="0"/>
          <w:numId w:val="1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Партийные аномалии.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14 июля ознаменовалось беспрецедентным медийным скачком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«Справедливой России – За правду»</w:t>
      </w:r>
      <w:r>
        <w:rPr>
          <w:rFonts w:eastAsia="Batang"/>
          <w:sz w:val="28"/>
          <w:szCs w:val="28"/>
          <w:lang w:eastAsia="ko-KR"/>
        </w:rPr>
        <w:t xml:space="preserve"> –</w:t>
      </w:r>
      <w:r w:rsidRPr="009A0119">
        <w:rPr>
          <w:rFonts w:eastAsia="Batang"/>
          <w:sz w:val="28"/>
          <w:szCs w:val="28"/>
          <w:lang w:eastAsia="ko-KR"/>
        </w:rPr>
        <w:t xml:space="preserve"> с 67 упоминаний до 1 226. Это результат массированного тиражирования одного заявления С. Миронова.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КПРФ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сохраняет стабильный качественный рост (377 сообщений) за счет работы «в поле».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«Единая Россия»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(417) остается мишенью для критики.</w:t>
      </w:r>
    </w:p>
    <w:p w:rsidR="00FB342F" w:rsidRPr="009A0119" w:rsidRDefault="00FB342F" w:rsidP="009A0119">
      <w:pPr>
        <w:ind w:firstLine="709"/>
        <w:jc w:val="both"/>
        <w:rPr>
          <w:rFonts w:eastAsia="Batang"/>
          <w:b/>
          <w:sz w:val="28"/>
          <w:szCs w:val="28"/>
          <w:lang w:eastAsia="ko-KR"/>
        </w:rPr>
      </w:pPr>
      <w:r w:rsidRPr="009A0119">
        <w:rPr>
          <w:rFonts w:eastAsia="Batang"/>
          <w:b/>
          <w:sz w:val="28"/>
          <w:szCs w:val="28"/>
          <w:lang w:eastAsia="ko-KR"/>
        </w:rPr>
        <w:t>1. Общие количественные характеристики: реакционный всплеск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Сравнение двух дней показывает, что аудитория стала острее реагировать на заявления властей, что выливается в резкие скачки активности.</w:t>
      </w:r>
    </w:p>
    <w:p w:rsidR="00FB342F" w:rsidRPr="009A0119" w:rsidRDefault="00FB342F" w:rsidP="009A0119">
      <w:pPr>
        <w:ind w:firstLine="709"/>
        <w:jc w:val="right"/>
        <w:rPr>
          <w:rFonts w:eastAsia="Batang"/>
          <w:i/>
          <w:sz w:val="24"/>
          <w:szCs w:val="24"/>
          <w:lang w:eastAsia="ko-KR"/>
        </w:rPr>
      </w:pPr>
      <w:r w:rsidRPr="009A0119">
        <w:rPr>
          <w:rFonts w:eastAsia="Batang"/>
          <w:bCs/>
          <w:i/>
          <w:sz w:val="24"/>
          <w:szCs w:val="24"/>
          <w:lang w:eastAsia="ko-KR"/>
        </w:rPr>
        <w:t xml:space="preserve">Таблица 1. 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Сравнительная динамика интереса в соцсетях</w:t>
      </w:r>
    </w:p>
    <w:tbl>
      <w:tblPr>
        <w:tblStyle w:val="TableGrid"/>
        <w:tblW w:w="0" w:type="auto"/>
        <w:tblLook w:val="01E0"/>
      </w:tblPr>
      <w:tblGrid>
        <w:gridCol w:w="2059"/>
        <w:gridCol w:w="2575"/>
        <w:gridCol w:w="2081"/>
        <w:gridCol w:w="3140"/>
      </w:tblGrid>
      <w:tr w:rsidR="00FB342F" w:rsidRPr="00251B39" w:rsidTr="00251B39">
        <w:tc>
          <w:tcPr>
            <w:tcW w:w="2059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Показатель</w:t>
            </w:r>
          </w:p>
        </w:tc>
        <w:tc>
          <w:tcPr>
            <w:tcW w:w="2575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13 июля (Понедельник)</w:t>
            </w:r>
          </w:p>
        </w:tc>
        <w:tc>
          <w:tcPr>
            <w:tcW w:w="2081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14 июля (Вторник)</w:t>
            </w:r>
          </w:p>
        </w:tc>
        <w:tc>
          <w:tcPr>
            <w:tcW w:w="3140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Динамика (сутки к суткам)</w:t>
            </w:r>
          </w:p>
        </w:tc>
      </w:tr>
      <w:tr w:rsidR="00FB342F" w:rsidRPr="00251B39" w:rsidTr="00251B39">
        <w:tc>
          <w:tcPr>
            <w:tcW w:w="2059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Кол-во сообщений</w:t>
            </w:r>
          </w:p>
        </w:tc>
        <w:tc>
          <w:tcPr>
            <w:tcW w:w="257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39 428</w:t>
            </w:r>
          </w:p>
        </w:tc>
        <w:tc>
          <w:tcPr>
            <w:tcW w:w="2081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42 579</w:t>
            </w:r>
          </w:p>
        </w:tc>
        <w:tc>
          <w:tcPr>
            <w:tcW w:w="314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+8,0%</w:t>
            </w:r>
          </w:p>
        </w:tc>
      </w:tr>
      <w:tr w:rsidR="00FB342F" w:rsidRPr="00251B39" w:rsidTr="00251B39">
        <w:tc>
          <w:tcPr>
            <w:tcW w:w="2059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Авторы</w:t>
            </w:r>
          </w:p>
        </w:tc>
        <w:tc>
          <w:tcPr>
            <w:tcW w:w="257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24 144</w:t>
            </w:r>
          </w:p>
        </w:tc>
        <w:tc>
          <w:tcPr>
            <w:tcW w:w="2081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27 289</w:t>
            </w:r>
          </w:p>
        </w:tc>
        <w:tc>
          <w:tcPr>
            <w:tcW w:w="314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+13,0%</w:t>
            </w:r>
          </w:p>
        </w:tc>
      </w:tr>
      <w:tr w:rsidR="00FB342F" w:rsidRPr="00251B39" w:rsidTr="00251B39">
        <w:tc>
          <w:tcPr>
            <w:tcW w:w="2059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Охват аудитории</w:t>
            </w:r>
          </w:p>
        </w:tc>
        <w:tc>
          <w:tcPr>
            <w:tcW w:w="257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557,3 млн</w:t>
            </w:r>
          </w:p>
        </w:tc>
        <w:tc>
          <w:tcPr>
            <w:tcW w:w="2081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482,0 млн</w:t>
            </w:r>
          </w:p>
        </w:tc>
        <w:tc>
          <w:tcPr>
            <w:tcW w:w="314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-13,5%</w:t>
            </w:r>
          </w:p>
        </w:tc>
      </w:tr>
      <w:tr w:rsidR="00FB342F" w:rsidRPr="00251B39" w:rsidTr="00251B39">
        <w:tc>
          <w:tcPr>
            <w:tcW w:w="2059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Просмотры</w:t>
            </w:r>
          </w:p>
        </w:tc>
        <w:tc>
          <w:tcPr>
            <w:tcW w:w="257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24 млн</w:t>
            </w:r>
          </w:p>
        </w:tc>
        <w:tc>
          <w:tcPr>
            <w:tcW w:w="2081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33,5 млн</w:t>
            </w:r>
          </w:p>
        </w:tc>
        <w:tc>
          <w:tcPr>
            <w:tcW w:w="314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+39,5%</w:t>
            </w:r>
          </w:p>
        </w:tc>
      </w:tr>
    </w:tbl>
    <w:p w:rsidR="00FB342F" w:rsidRPr="00251B39" w:rsidRDefault="00FB342F" w:rsidP="009A0119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251B39">
        <w:rPr>
          <w:rFonts w:eastAsia="Batang"/>
          <w:i/>
          <w:iCs/>
          <w:sz w:val="24"/>
          <w:szCs w:val="24"/>
          <w:lang w:eastAsia="ko-KR"/>
        </w:rPr>
        <w:t>Вывод:</w:t>
      </w:r>
      <w:r>
        <w:rPr>
          <w:rFonts w:eastAsia="Batang"/>
          <w:sz w:val="24"/>
          <w:szCs w:val="24"/>
          <w:lang w:eastAsia="ko-KR"/>
        </w:rPr>
        <w:t xml:space="preserve"> </w:t>
      </w:r>
      <w:r w:rsidRPr="00251B39">
        <w:rPr>
          <w:rFonts w:eastAsia="Batang"/>
          <w:sz w:val="24"/>
          <w:szCs w:val="24"/>
          <w:lang w:eastAsia="ko-KR"/>
        </w:rPr>
        <w:t>Во вторник зафиксирован</w:t>
      </w:r>
      <w:r>
        <w:rPr>
          <w:rFonts w:eastAsia="Batang"/>
          <w:sz w:val="24"/>
          <w:szCs w:val="24"/>
          <w:lang w:eastAsia="ko-KR"/>
        </w:rPr>
        <w:t xml:space="preserve"> </w:t>
      </w:r>
      <w:r w:rsidRPr="00251B39">
        <w:rPr>
          <w:rFonts w:eastAsia="Batang"/>
          <w:b/>
          <w:bCs/>
          <w:sz w:val="24"/>
          <w:szCs w:val="24"/>
          <w:lang w:eastAsia="ko-KR"/>
        </w:rPr>
        <w:t>аномальный острый пик в 17:00 (3 739 сообщений)</w:t>
      </w:r>
      <w:r>
        <w:rPr>
          <w:rFonts w:eastAsia="Batang"/>
          <w:sz w:val="24"/>
          <w:szCs w:val="24"/>
          <w:lang w:eastAsia="ko-KR"/>
        </w:rPr>
        <w:t xml:space="preserve"> </w:t>
      </w:r>
      <w:r w:rsidRPr="00251B39">
        <w:rPr>
          <w:rFonts w:eastAsia="Batang"/>
          <w:sz w:val="24"/>
          <w:szCs w:val="24"/>
          <w:lang w:eastAsia="ko-KR"/>
        </w:rPr>
        <w:t xml:space="preserve">с мгновенным падением. Это маркер того, что население напряженно ждет официальных разъяснений (в данном случае </w:t>
      </w:r>
      <w:r>
        <w:rPr>
          <w:rFonts w:eastAsia="Batang"/>
          <w:sz w:val="24"/>
          <w:szCs w:val="24"/>
          <w:lang w:eastAsia="ko-KR"/>
        </w:rPr>
        <w:t>–</w:t>
      </w:r>
      <w:r w:rsidRPr="00251B39">
        <w:rPr>
          <w:rFonts w:eastAsia="Batang"/>
          <w:sz w:val="24"/>
          <w:szCs w:val="24"/>
          <w:lang w:eastAsia="ko-KR"/>
        </w:rPr>
        <w:t xml:space="preserve"> брифинга в Башкортостане) и мгновенно выплескивает реакцию в сеть.</w:t>
      </w:r>
    </w:p>
    <w:p w:rsidR="00FB342F" w:rsidRPr="00251B39" w:rsidRDefault="00FB342F" w:rsidP="009A0119">
      <w:pPr>
        <w:ind w:firstLine="709"/>
        <w:jc w:val="both"/>
        <w:rPr>
          <w:rFonts w:eastAsia="Batang"/>
          <w:b/>
          <w:sz w:val="24"/>
          <w:szCs w:val="24"/>
          <w:lang w:eastAsia="ko-KR"/>
        </w:rPr>
      </w:pPr>
      <w:r w:rsidRPr="00251B39">
        <w:rPr>
          <w:rFonts w:eastAsia="Batang"/>
          <w:b/>
          <w:sz w:val="24"/>
          <w:szCs w:val="24"/>
          <w:lang w:eastAsia="ko-KR"/>
        </w:rPr>
        <w:t>2. География кризиса: смена эпицентров напряженности</w:t>
      </w:r>
    </w:p>
    <w:p w:rsidR="00FB342F" w:rsidRPr="00251B39" w:rsidRDefault="00FB342F" w:rsidP="009A0119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251B39">
        <w:rPr>
          <w:rFonts w:eastAsia="Batang"/>
          <w:sz w:val="24"/>
          <w:szCs w:val="24"/>
          <w:lang w:eastAsia="ko-KR"/>
        </w:rPr>
        <w:t>Анализ индексов по всем 89 субъектам РФ доказывает, что у региональных администраций проблемы с тем, чтобы удержать распространение общественного раздражения под контролем более суток. Дефицит и, соответственно, раздражительные реакции в социальных сетях хаотично мигрирует по стране.</w:t>
      </w:r>
    </w:p>
    <w:p w:rsidR="00FB342F" w:rsidRPr="009A0119" w:rsidRDefault="00FB342F" w:rsidP="009A0119">
      <w:pPr>
        <w:ind w:firstLine="709"/>
        <w:jc w:val="right"/>
        <w:rPr>
          <w:rFonts w:eastAsia="Batang"/>
          <w:i/>
          <w:sz w:val="24"/>
          <w:szCs w:val="24"/>
          <w:lang w:eastAsia="ko-KR"/>
        </w:rPr>
      </w:pPr>
      <w:r w:rsidRPr="009A0119">
        <w:rPr>
          <w:rFonts w:eastAsia="Batang"/>
          <w:bCs/>
          <w:i/>
          <w:sz w:val="24"/>
          <w:szCs w:val="24"/>
          <w:lang w:eastAsia="ko-KR"/>
        </w:rPr>
        <w:t xml:space="preserve">Таблица 2. </w:t>
      </w:r>
    </w:p>
    <w:p w:rsidR="00FB342F" w:rsidRPr="00251B39" w:rsidRDefault="00FB342F" w:rsidP="009A0119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251B39">
        <w:rPr>
          <w:rFonts w:eastAsia="Batang"/>
          <w:b/>
          <w:bCs/>
          <w:sz w:val="24"/>
          <w:szCs w:val="24"/>
          <w:lang w:eastAsia="ko-KR"/>
        </w:rPr>
        <w:t>Полный рейтинг 89 регионов РФ по индексу «топливной тревожности» (сравнение 13 и 14 июля)</w:t>
      </w:r>
    </w:p>
    <w:tbl>
      <w:tblPr>
        <w:tblStyle w:val="TableGrid"/>
        <w:tblW w:w="0" w:type="auto"/>
        <w:tblLook w:val="01E0"/>
      </w:tblPr>
      <w:tblGrid>
        <w:gridCol w:w="1247"/>
        <w:gridCol w:w="2522"/>
        <w:gridCol w:w="1343"/>
        <w:gridCol w:w="1231"/>
        <w:gridCol w:w="1343"/>
        <w:gridCol w:w="831"/>
        <w:gridCol w:w="1338"/>
      </w:tblGrid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Место (14.07)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Регион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Индекс (14.07)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Место (13.07)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Индекс (13.07)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Δ места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Динамика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Псковская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68,3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48,7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Астраханская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64,4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21,0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+30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↑↑↑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Алтай (Республика)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60,7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40,1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Вологодская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54,6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35,5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Тамбовская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35,2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50,2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Башкортостан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32,2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28,5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+10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Архангельская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30,4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32,1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Калужская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30,3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22,0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+21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↑↑↑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Курская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28,0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24,0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+15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Севастополь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27,8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37,1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Карелия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27,3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38,4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-6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Кировская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25,6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40,3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Нижегородская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21,6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36,8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-6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Пермский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21,0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29,4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Хакасия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20,9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+60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↑↑↑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Забайкальский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26,5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Омская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25,1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+5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Свердловская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15,3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+33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↑↑↑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Краснодарский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34,2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Крым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35,4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Новосибирская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30,0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-8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Орловская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28,8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-7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Липецкая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31,5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Удмуртия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17,9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27,2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-6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Калининградская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27,9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-8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Костромская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26,8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-7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Мордовия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25,9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-6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Магаданская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24,8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-5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Мурманская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23,6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Алтайский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23,1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Коми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22,8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Ярославская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22,5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Санкт-Петербург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14,9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21,7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-3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ДНР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21,4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-3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Новгородская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Ненецкий АО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Иркутская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20,1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Ленинградская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Запорожская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ЯНАО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12,9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19,2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Тверская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Ставропольский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Ростовская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18,2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Кемеровская обл. (Кузбасс)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Рязанская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ХМАО-Югра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17,3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Владимирская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10,9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17,0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Ивановская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Тыва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10,4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Брянская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16,2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Херсонская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Белгородская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Красноярский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15,0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Воронежская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Адыгея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Саха (Якутия)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14,2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Курганская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Челябинская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Еврейская АО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7,7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13,3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Тульская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13,0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Сахалинская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Чувашия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ЛНР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Москва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Томская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Бурятия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11,3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Пензенская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11,0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Камчатский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Марий Эл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Самарская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10,2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Хабаровский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Чукотский АО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Татарстан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4,4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9,3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 xml:space="preserve">Северная Осетия </w:t>
            </w:r>
            <w:r>
              <w:rPr>
                <w:rFonts w:eastAsia="Batang"/>
                <w:sz w:val="24"/>
                <w:szCs w:val="24"/>
                <w:lang w:eastAsia="ko-KR"/>
              </w:rPr>
              <w:t>–</w:t>
            </w:r>
            <w:r w:rsidRPr="00251B39">
              <w:rPr>
                <w:rFonts w:eastAsia="Batang"/>
                <w:sz w:val="24"/>
                <w:szCs w:val="24"/>
                <w:lang w:eastAsia="ko-KR"/>
              </w:rPr>
              <w:t xml:space="preserve"> Алания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9,1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Смоленская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3,9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-1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↓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Волгоградская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3,7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Ульяновская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Саратовская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3,2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Московская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3,0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7,4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80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Оренбургская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80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7,1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81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Тюменская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81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6,8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82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Калмыкия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2,3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82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6,5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83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Приморский край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83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6,2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84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Амурская область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1,8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84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5,9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85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Чечня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1,6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85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5,6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86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Дагестан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1,4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86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5,3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87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Карачаево-Черкесия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1,1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87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5,0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88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Кабардино-Балкария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0,9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88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4,7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  <w:tr w:rsidR="00FB342F" w:rsidRPr="00251B39" w:rsidTr="00251B39">
        <w:tc>
          <w:tcPr>
            <w:tcW w:w="125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89</w:t>
            </w:r>
          </w:p>
        </w:tc>
        <w:tc>
          <w:tcPr>
            <w:tcW w:w="252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Ингушетия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0,5</w:t>
            </w:r>
          </w:p>
        </w:tc>
        <w:tc>
          <w:tcPr>
            <w:tcW w:w="123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89</w:t>
            </w:r>
          </w:p>
        </w:tc>
        <w:tc>
          <w:tcPr>
            <w:tcW w:w="1347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4,4</w:t>
            </w:r>
          </w:p>
        </w:tc>
        <w:tc>
          <w:tcPr>
            <w:tcW w:w="81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338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→</w:t>
            </w:r>
          </w:p>
        </w:tc>
      </w:tr>
    </w:tbl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i/>
          <w:iCs/>
          <w:sz w:val="28"/>
          <w:szCs w:val="28"/>
          <w:lang w:eastAsia="ko-KR"/>
        </w:rPr>
        <w:t>Анализ смещений:</w:t>
      </w:r>
    </w:p>
    <w:p w:rsidR="00FB342F" w:rsidRPr="009A0119" w:rsidRDefault="00FB342F" w:rsidP="009A0119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Взрыв на Юге и в Поволжье: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Астраханская область (+30 позиций) и Башкортостан (+10 позиций) стали главными очагами 14 июля. В Башкирии зафиксировано абсолютное лидерство по числу жалоб (1210 сообщений).</w:t>
      </w:r>
    </w:p>
    <w:p w:rsidR="00FB342F" w:rsidRPr="009A0119" w:rsidRDefault="00FB342F" w:rsidP="009A0119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Математическое смещение вниз: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Падение позиций у регионов с 20 по 70 место (на 1-8 строчек) не означает решения проблемы. Это статистический эффект от резкого прорыва наверх новых «черных лебедей» (Астрахань, Хакасия, Свердловская область).</w:t>
      </w:r>
    </w:p>
    <w:p w:rsidR="00FB342F" w:rsidRPr="009A0119" w:rsidRDefault="00FB342F" w:rsidP="009A0119">
      <w:pPr>
        <w:numPr>
          <w:ilvl w:val="0"/>
          <w:numId w:val="2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Хроническая болезнь Северо-Запада: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Псковская (1 место) и Вологодская (4 место) области подтверждают системный коллапс логистики в макрорегионе.</w:t>
      </w:r>
    </w:p>
    <w:p w:rsidR="00FB342F" w:rsidRPr="009A0119" w:rsidRDefault="00FB342F" w:rsidP="009A0119">
      <w:pPr>
        <w:ind w:firstLine="709"/>
        <w:jc w:val="both"/>
        <w:rPr>
          <w:rFonts w:eastAsia="Batang"/>
          <w:b/>
          <w:sz w:val="28"/>
          <w:szCs w:val="28"/>
          <w:lang w:eastAsia="ko-KR"/>
        </w:rPr>
      </w:pPr>
      <w:r w:rsidRPr="009A0119">
        <w:rPr>
          <w:rFonts w:eastAsia="Batang"/>
          <w:b/>
          <w:sz w:val="28"/>
          <w:szCs w:val="28"/>
          <w:lang w:eastAsia="ko-KR"/>
        </w:rPr>
        <w:t>3. Реакция властей: переход к административному популизму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 xml:space="preserve">Губернаторы начали применять новую тактику снижения социального недовольства </w:t>
      </w:r>
      <w:r>
        <w:rPr>
          <w:rFonts w:eastAsia="Batang"/>
          <w:sz w:val="28"/>
          <w:szCs w:val="28"/>
          <w:lang w:eastAsia="ko-KR"/>
        </w:rPr>
        <w:t>–</w:t>
      </w:r>
      <w:r w:rsidRPr="009A0119">
        <w:rPr>
          <w:rFonts w:eastAsia="Batang"/>
          <w:sz w:val="28"/>
          <w:szCs w:val="28"/>
          <w:lang w:eastAsia="ko-KR"/>
        </w:rPr>
        <w:t xml:space="preserve"> демонстративное ущемление чиновников.</w:t>
      </w:r>
    </w:p>
    <w:p w:rsidR="00FB342F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Топ-заявления 13 июля: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Власти пытались успокаивать граждан (С. Аксенов, Крым) или перекладывать выбор решений на население (Е. Первышов, Тамбов).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Топ-заявления 14 июля:</w:t>
      </w:r>
    </w:p>
    <w:p w:rsidR="00FB342F" w:rsidRPr="009A0119" w:rsidRDefault="00FB342F" w:rsidP="009A0119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 xml:space="preserve">Правительство Башкортостана </w:t>
      </w:r>
      <w:r>
        <w:rPr>
          <w:rFonts w:eastAsia="Batang"/>
          <w:sz w:val="28"/>
          <w:szCs w:val="28"/>
          <w:lang w:eastAsia="ko-KR"/>
        </w:rPr>
        <w:t>–</w:t>
      </w:r>
      <w:r w:rsidRPr="009A0119">
        <w:rPr>
          <w:rFonts w:eastAsia="Batang"/>
          <w:sz w:val="28"/>
          <w:szCs w:val="28"/>
          <w:lang w:eastAsia="ko-KR"/>
        </w:rPr>
        <w:t xml:space="preserve"> 1300 сообщений (реакция на брифинг администрации по топливной ситуации).</w:t>
      </w:r>
    </w:p>
    <w:p w:rsidR="00FB342F" w:rsidRPr="009A0119" w:rsidRDefault="00FB342F" w:rsidP="009A0119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 xml:space="preserve">В. Владимиров (Ставрополье) </w:t>
      </w:r>
      <w:r>
        <w:rPr>
          <w:rFonts w:eastAsia="Batang"/>
          <w:sz w:val="28"/>
          <w:szCs w:val="28"/>
          <w:lang w:eastAsia="ko-KR"/>
        </w:rPr>
        <w:t>–</w:t>
      </w:r>
      <w:r w:rsidRPr="009A0119">
        <w:rPr>
          <w:rFonts w:eastAsia="Batang"/>
          <w:sz w:val="28"/>
          <w:szCs w:val="28"/>
          <w:lang w:eastAsia="ko-KR"/>
        </w:rPr>
        <w:t xml:space="preserve"> 503 сообщения (</w:t>
      </w:r>
      <w:r w:rsidRPr="009A0119">
        <w:rPr>
          <w:rFonts w:eastAsia="Batang"/>
          <w:b/>
          <w:bCs/>
          <w:sz w:val="28"/>
          <w:szCs w:val="28"/>
          <w:lang w:eastAsia="ko-KR"/>
        </w:rPr>
        <w:t>сокращение использования служебного транспорта чиновниками для экономии топлива</w:t>
      </w:r>
      <w:r w:rsidRPr="009A0119">
        <w:rPr>
          <w:rFonts w:eastAsia="Batang"/>
          <w:sz w:val="28"/>
          <w:szCs w:val="28"/>
          <w:lang w:eastAsia="ko-KR"/>
        </w:rPr>
        <w:t>).</w:t>
      </w:r>
    </w:p>
    <w:p w:rsidR="00FB342F" w:rsidRPr="009A0119" w:rsidRDefault="00FB342F" w:rsidP="009A0119">
      <w:pPr>
        <w:numPr>
          <w:ilvl w:val="0"/>
          <w:numId w:val="3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 xml:space="preserve">А. Дрозденко (Ленобласть) </w:t>
      </w:r>
      <w:r>
        <w:rPr>
          <w:rFonts w:eastAsia="Batang"/>
          <w:sz w:val="28"/>
          <w:szCs w:val="28"/>
          <w:lang w:eastAsia="ko-KR"/>
        </w:rPr>
        <w:t>–</w:t>
      </w:r>
      <w:r w:rsidRPr="009A0119">
        <w:rPr>
          <w:rFonts w:eastAsia="Batang"/>
          <w:sz w:val="28"/>
          <w:szCs w:val="28"/>
          <w:lang w:eastAsia="ko-KR"/>
        </w:rPr>
        <w:t xml:space="preserve"> 231 сообщение (</w:t>
      </w:r>
      <w:r w:rsidRPr="009A0119">
        <w:rPr>
          <w:rFonts w:eastAsia="Batang"/>
          <w:b/>
          <w:bCs/>
          <w:sz w:val="28"/>
          <w:szCs w:val="28"/>
          <w:lang w:eastAsia="ko-KR"/>
        </w:rPr>
        <w:t>установление лимитов на заправку для автомобилей чиновников наравне с жителями</w:t>
      </w:r>
      <w:r w:rsidRPr="009A0119">
        <w:rPr>
          <w:rFonts w:eastAsia="Batang"/>
          <w:sz w:val="28"/>
          <w:szCs w:val="28"/>
          <w:lang w:eastAsia="ko-KR"/>
        </w:rPr>
        <w:t>).</w:t>
      </w:r>
    </w:p>
    <w:p w:rsidR="00FB342F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i/>
          <w:iCs/>
          <w:sz w:val="28"/>
          <w:szCs w:val="28"/>
          <w:lang w:eastAsia="ko-KR"/>
        </w:rPr>
        <w:t>Оценка адекватности: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 xml:space="preserve">Власти осознали, что мантры «ситуация под контролем» далеко не всегда работают. Решения губернаторов Ставрополья и Ленобласти урезать топливо чиновникам </w:t>
      </w:r>
      <w:r>
        <w:rPr>
          <w:rFonts w:eastAsia="Batang"/>
          <w:sz w:val="28"/>
          <w:szCs w:val="28"/>
          <w:lang w:eastAsia="ko-KR"/>
        </w:rPr>
        <w:t>–</w:t>
      </w:r>
      <w:r w:rsidRPr="009A0119">
        <w:rPr>
          <w:rFonts w:eastAsia="Batang"/>
          <w:sz w:val="28"/>
          <w:szCs w:val="28"/>
          <w:lang w:eastAsia="ko-KR"/>
        </w:rPr>
        <w:t xml:space="preserve"> это классический административный популизм, призванный сбить общественное раздражение в отношении региональной бюрократии у граждан, стоящих многими часами в очередях за топливом.</w:t>
      </w:r>
    </w:p>
    <w:p w:rsidR="00FB342F" w:rsidRPr="009A0119" w:rsidRDefault="00FB342F" w:rsidP="009A0119">
      <w:pPr>
        <w:ind w:firstLine="709"/>
        <w:jc w:val="both"/>
        <w:rPr>
          <w:rFonts w:eastAsia="Batang"/>
          <w:b/>
          <w:sz w:val="28"/>
          <w:szCs w:val="28"/>
          <w:lang w:eastAsia="ko-KR"/>
        </w:rPr>
      </w:pPr>
      <w:r w:rsidRPr="009A0119">
        <w:rPr>
          <w:rFonts w:eastAsia="Batang"/>
          <w:b/>
          <w:sz w:val="28"/>
          <w:szCs w:val="28"/>
          <w:lang w:eastAsia="ko-KR"/>
        </w:rPr>
        <w:t>4. Эскалация инцидентов: все больше фактов социальной агрессии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Если 13 июля повестку формировали зафиксированные гражданами атаки БПЛА на заправки (Ставрополье) и стрельба на АЗС (Пермь), то 14 июля соцсети отметили нарастание бытовых драк и негативную реакцию к законным внеочередникам.</w:t>
      </w:r>
    </w:p>
    <w:p w:rsidR="00FB342F" w:rsidRPr="009A0119" w:rsidRDefault="00FB342F" w:rsidP="009A0119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Насилие в очередях: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Нервное истощение граждан выливается в бытовые драки. 14 июля зафиксированы: удар кулаком в лицо женщине (Краснообск), сломанная челюсть (Екатеринбург), массовая драка (Красноярск). Отмечен вопиющий случай недопуска инвалида I группы вне очереди (Карасук).</w:t>
      </w:r>
    </w:p>
    <w:p w:rsidR="00FB342F" w:rsidRPr="009A0119" w:rsidRDefault="00FB342F" w:rsidP="009A0119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Угроза экономике: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Власти Алтая официально предупредили об угрозе сельскому хозяйству в период уборки урожая из-за нехватки топлива. В Омской области предупредили о срыве вывоза мусора.</w:t>
      </w:r>
    </w:p>
    <w:p w:rsidR="00FB342F" w:rsidRPr="009A0119" w:rsidRDefault="00FB342F" w:rsidP="009A0119">
      <w:pPr>
        <w:numPr>
          <w:ilvl w:val="0"/>
          <w:numId w:val="4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Рост теневой экономики: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В Барнауле появились услуги «отстоять очередь за бензином за деньги».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i/>
          <w:iCs/>
          <w:sz w:val="28"/>
          <w:szCs w:val="28"/>
          <w:lang w:eastAsia="ko-KR"/>
        </w:rPr>
        <w:t>Вывод: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Соцсети фиксируют, что кризисные проблемы с топливом перешли из стадии логистического сбоя в стадию социальной деградации и угрозы жизнеобеспечению городов.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5. Партийная борьба: медийный спам против системной работы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14 июля расстановка сил в партийном поле перевернулась с ног на голову из-за применения рядом партий технологий массового тиражирования своих постов в соцмедиа по теме топливного кризиса.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Таблица 3. Динамика партийной активности (13 и 14 июля)</w:t>
      </w:r>
    </w:p>
    <w:tbl>
      <w:tblPr>
        <w:tblStyle w:val="TableGrid"/>
        <w:tblW w:w="0" w:type="auto"/>
        <w:tblLook w:val="01E0"/>
      </w:tblPr>
      <w:tblGrid>
        <w:gridCol w:w="2170"/>
        <w:gridCol w:w="1941"/>
        <w:gridCol w:w="1954"/>
        <w:gridCol w:w="1338"/>
        <w:gridCol w:w="2452"/>
      </w:tblGrid>
      <w:tr w:rsidR="00FB342F" w:rsidRPr="00251B39" w:rsidTr="00251B39">
        <w:tc>
          <w:tcPr>
            <w:tcW w:w="2205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Партия</w:t>
            </w:r>
          </w:p>
        </w:tc>
        <w:tc>
          <w:tcPr>
            <w:tcW w:w="1970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Упоминания (13.07)</w:t>
            </w:r>
          </w:p>
        </w:tc>
        <w:tc>
          <w:tcPr>
            <w:tcW w:w="1985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Упоминания (14.07)</w:t>
            </w:r>
          </w:p>
        </w:tc>
        <w:tc>
          <w:tcPr>
            <w:tcW w:w="1202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Динамика</w:t>
            </w:r>
          </w:p>
        </w:tc>
        <w:tc>
          <w:tcPr>
            <w:tcW w:w="2493" w:type="dxa"/>
          </w:tcPr>
          <w:p w:rsidR="00FB342F" w:rsidRPr="00251B39" w:rsidRDefault="00FB342F" w:rsidP="00251B39">
            <w:pPr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Стратегический статус</w:t>
            </w:r>
          </w:p>
        </w:tc>
      </w:tr>
      <w:tr w:rsidR="00FB342F" w:rsidRPr="00251B39" w:rsidTr="00251B39">
        <w:tc>
          <w:tcPr>
            <w:tcW w:w="220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Справедливая Россия</w:t>
            </w:r>
          </w:p>
        </w:tc>
        <w:tc>
          <w:tcPr>
            <w:tcW w:w="197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67 (4 место)</w:t>
            </w:r>
          </w:p>
        </w:tc>
        <w:tc>
          <w:tcPr>
            <w:tcW w:w="198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1 226 (1 место)</w:t>
            </w:r>
          </w:p>
        </w:tc>
        <w:tc>
          <w:tcPr>
            <w:tcW w:w="1202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🚀 +1729%</w:t>
            </w:r>
          </w:p>
        </w:tc>
        <w:tc>
          <w:tcPr>
            <w:tcW w:w="2493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Медийный вброс</w:t>
            </w:r>
          </w:p>
        </w:tc>
      </w:tr>
      <w:tr w:rsidR="00FB342F" w:rsidRPr="00251B39" w:rsidTr="00251B39">
        <w:tc>
          <w:tcPr>
            <w:tcW w:w="220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Единая Россия</w:t>
            </w:r>
          </w:p>
        </w:tc>
        <w:tc>
          <w:tcPr>
            <w:tcW w:w="197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389 (1 место)</w:t>
            </w:r>
          </w:p>
        </w:tc>
        <w:tc>
          <w:tcPr>
            <w:tcW w:w="198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417 (2 место)</w:t>
            </w:r>
          </w:p>
        </w:tc>
        <w:tc>
          <w:tcPr>
            <w:tcW w:w="1202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📈 +7%</w:t>
            </w:r>
          </w:p>
        </w:tc>
        <w:tc>
          <w:tcPr>
            <w:tcW w:w="2493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Глухая оборона</w:t>
            </w:r>
          </w:p>
        </w:tc>
      </w:tr>
      <w:tr w:rsidR="00FB342F" w:rsidRPr="00251B39" w:rsidTr="00251B39">
        <w:tc>
          <w:tcPr>
            <w:tcW w:w="220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КПРФ</w:t>
            </w:r>
          </w:p>
        </w:tc>
        <w:tc>
          <w:tcPr>
            <w:tcW w:w="197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319 (2 место)</w:t>
            </w:r>
          </w:p>
        </w:tc>
        <w:tc>
          <w:tcPr>
            <w:tcW w:w="198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377 (3 место)</w:t>
            </w:r>
          </w:p>
        </w:tc>
        <w:tc>
          <w:tcPr>
            <w:tcW w:w="1202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📈 +18%</w:t>
            </w:r>
          </w:p>
        </w:tc>
        <w:tc>
          <w:tcPr>
            <w:tcW w:w="2493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Системное наступление</w:t>
            </w:r>
          </w:p>
        </w:tc>
      </w:tr>
      <w:tr w:rsidR="00FB342F" w:rsidRPr="00251B39" w:rsidTr="00251B39">
        <w:tc>
          <w:tcPr>
            <w:tcW w:w="220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Новые Люди</w:t>
            </w:r>
          </w:p>
        </w:tc>
        <w:tc>
          <w:tcPr>
            <w:tcW w:w="197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12 (5 место)</w:t>
            </w:r>
          </w:p>
        </w:tc>
        <w:tc>
          <w:tcPr>
            <w:tcW w:w="198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289 (4 место)</w:t>
            </w:r>
          </w:p>
        </w:tc>
        <w:tc>
          <w:tcPr>
            <w:tcW w:w="1202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🚀 +2308%</w:t>
            </w:r>
          </w:p>
        </w:tc>
        <w:tc>
          <w:tcPr>
            <w:tcW w:w="2493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Имитация участия</w:t>
            </w:r>
          </w:p>
        </w:tc>
      </w:tr>
      <w:tr w:rsidR="00FB342F" w:rsidRPr="00251B39" w:rsidTr="00251B39">
        <w:tc>
          <w:tcPr>
            <w:tcW w:w="220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>ЛДПР</w:t>
            </w:r>
          </w:p>
        </w:tc>
        <w:tc>
          <w:tcPr>
            <w:tcW w:w="1970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70 (3 место)</w:t>
            </w:r>
          </w:p>
        </w:tc>
        <w:tc>
          <w:tcPr>
            <w:tcW w:w="1985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79 (5 место)</w:t>
            </w:r>
          </w:p>
        </w:tc>
        <w:tc>
          <w:tcPr>
            <w:tcW w:w="1202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ascii="MS Mincho" w:eastAsia="MS Mincho" w:hAnsi="MS Mincho" w:cs="MS Mincho" w:hint="eastAsia"/>
                <w:sz w:val="24"/>
                <w:szCs w:val="24"/>
                <w:lang w:eastAsia="ko-KR"/>
              </w:rPr>
              <w:t>➡</w:t>
            </w:r>
            <w:r w:rsidRPr="00251B39">
              <w:rPr>
                <w:rFonts w:eastAsia="Batang"/>
                <w:sz w:val="24"/>
                <w:szCs w:val="24"/>
                <w:lang w:eastAsia="ko-KR"/>
              </w:rPr>
              <w:t>️ +12%</w:t>
            </w:r>
          </w:p>
        </w:tc>
        <w:tc>
          <w:tcPr>
            <w:tcW w:w="2493" w:type="dxa"/>
          </w:tcPr>
          <w:p w:rsidR="00FB342F" w:rsidRPr="00251B39" w:rsidRDefault="00FB342F" w:rsidP="00251B39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251B39">
              <w:rPr>
                <w:rFonts w:eastAsia="Batang"/>
                <w:sz w:val="24"/>
                <w:szCs w:val="24"/>
                <w:lang w:eastAsia="ko-KR"/>
              </w:rPr>
              <w:t>Стагнация</w:t>
            </w:r>
          </w:p>
        </w:tc>
      </w:tr>
    </w:tbl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Траектории партийных стратегий:</w:t>
      </w:r>
    </w:p>
    <w:p w:rsidR="00FB342F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 xml:space="preserve"> «Справедливая Россия – За правду» (Явная "накачка" соцмедиа однотипным контентом):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Аномальный скачок с 67 до 1226 сообщений обеспечен массированным посевом одного заявления С. Миронова (о прекращении экспорта в ЕС и НАТО). Партия использует кризис для громких лозунгов, не предлагая механизмов решения проблемы внутри страны.</w:t>
      </w:r>
    </w:p>
    <w:p w:rsidR="00FB342F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КПРФ (Интеллектуальное лидерство):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Компартия сохраняет стабильный и качественный рост.</w:t>
      </w:r>
    </w:p>
    <w:p w:rsidR="00FB342F" w:rsidRPr="009A0119" w:rsidRDefault="00FB342F" w:rsidP="009A0119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Действия: Требование маркировки бензина «Евро-3» (запрос А. Куринного в Минэнерго) бьет точно в страхи автомобилистов за свои двигатели.</w:t>
      </w:r>
    </w:p>
    <w:p w:rsidR="00FB342F" w:rsidRPr="009A0119" w:rsidRDefault="00FB342F" w:rsidP="009A0119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Работа в полях:Информирование секретаря ЦК С. Обухова в Воронеже о деятельности фракции по защите интересов граждан в период топливных проблем, активность коммунистов по топливной повестке в Алтайском крае.</w:t>
      </w:r>
    </w:p>
    <w:p w:rsidR="00FB342F" w:rsidRPr="009A0119" w:rsidRDefault="00FB342F" w:rsidP="009A0119">
      <w:pPr>
        <w:numPr>
          <w:ilvl w:val="0"/>
          <w:numId w:val="5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Успешные кейсы: Продолжается позитивное освещение мер губернатора-коммуниста А. Клычкова (Орловская обл.) на контрасте с провалами единороссов.</w:t>
      </w:r>
    </w:p>
    <w:p w:rsidR="00FB342F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«Единая Россия» (Токсичный фон):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Партия власти остается в центре внимания (417 сообщений), но повестка сугубо негативная. Граждане напрямую связывают дефицит бензина с неспособностью партии власти защитить НПЗ от атак дронов.</w:t>
      </w:r>
    </w:p>
    <w:p w:rsidR="00FB342F" w:rsidRPr="009A0119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sz w:val="28"/>
          <w:szCs w:val="28"/>
          <w:lang w:eastAsia="ko-KR"/>
        </w:rPr>
        <w:t>ОБЩИЕ ВЫВОДЫ</w:t>
      </w:r>
    </w:p>
    <w:p w:rsidR="00FB342F" w:rsidRPr="009A0119" w:rsidRDefault="00FB342F" w:rsidP="009A0119">
      <w:pPr>
        <w:numPr>
          <w:ilvl w:val="0"/>
          <w:numId w:val="6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Социальный конфликты на местах.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Инциденты 14 июля (сломанные челюсти, избиения женщин) доказывают, что общество в состоянии невроза. Топливный кризис стал главным катализатором бытовой агрессии в стране.</w:t>
      </w:r>
    </w:p>
    <w:p w:rsidR="00FB342F" w:rsidRPr="009A0119" w:rsidRDefault="00FB342F" w:rsidP="009A0119">
      <w:pPr>
        <w:numPr>
          <w:ilvl w:val="0"/>
          <w:numId w:val="6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Административный популизм как жест отчаяния.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Решения губернаторов ограничить заправку чиновничьих машин говорят о том, что реальных рычагов по доставке топлива у регионов нет. Власть пытается откупиться от населения символическими жертвами, указав на неэффективность региональной бюрократии.</w:t>
      </w:r>
    </w:p>
    <w:p w:rsidR="00FB342F" w:rsidRPr="009A0119" w:rsidRDefault="00FB342F" w:rsidP="009A0119">
      <w:pPr>
        <w:numPr>
          <w:ilvl w:val="0"/>
          <w:numId w:val="6"/>
        </w:numPr>
        <w:ind w:left="0"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Партийные симулякры vs настоящие партии.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Скачкообразная динамика «Справедливой России» и «Новых людей» свидетельствует об использовании ботоферм и платных посевов для имитации политической борьбы. В то же время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b/>
          <w:bCs/>
          <w:sz w:val="28"/>
          <w:szCs w:val="28"/>
          <w:lang w:eastAsia="ko-KR"/>
        </w:rPr>
        <w:t>КПРФ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9A0119">
        <w:rPr>
          <w:rFonts w:eastAsia="Batang"/>
          <w:sz w:val="28"/>
          <w:szCs w:val="28"/>
          <w:lang w:eastAsia="ko-KR"/>
        </w:rPr>
        <w:t>остается единственной силой, генерирующей реальные управленческие инициативы и ведущей работу «на земле».</w:t>
      </w:r>
    </w:p>
    <w:p w:rsidR="00FB342F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bCs/>
          <w:sz w:val="28"/>
          <w:szCs w:val="28"/>
          <w:lang w:eastAsia="ko-KR"/>
        </w:rPr>
        <w:t>Подготовили:</w:t>
      </w:r>
    </w:p>
    <w:p w:rsidR="00FB342F" w:rsidRDefault="00FB342F" w:rsidP="009A0119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9A0119">
        <w:rPr>
          <w:rFonts w:eastAsia="Batang"/>
          <w:b/>
          <w:sz w:val="28"/>
          <w:szCs w:val="28"/>
          <w:lang w:eastAsia="ko-KR"/>
        </w:rPr>
        <w:t>С.П. Обухов</w:t>
      </w:r>
      <w:r w:rsidRPr="009A0119">
        <w:rPr>
          <w:rFonts w:eastAsia="Batang"/>
          <w:sz w:val="28"/>
          <w:szCs w:val="28"/>
          <w:lang w:eastAsia="ko-KR"/>
        </w:rPr>
        <w:t>, доктор политических наук,</w:t>
      </w:r>
    </w:p>
    <w:p w:rsidR="00FB342F" w:rsidRPr="009A0119" w:rsidRDefault="00FB342F" w:rsidP="009A0119">
      <w:pPr>
        <w:ind w:firstLine="709"/>
        <w:jc w:val="both"/>
        <w:rPr>
          <w:rFonts w:eastAsia="Batang"/>
          <w:b/>
          <w:sz w:val="28"/>
          <w:szCs w:val="28"/>
          <w:lang w:eastAsia="ko-KR"/>
        </w:rPr>
      </w:pPr>
      <w:r w:rsidRPr="009A0119">
        <w:rPr>
          <w:rFonts w:eastAsia="Batang"/>
          <w:b/>
          <w:sz w:val="28"/>
          <w:szCs w:val="28"/>
          <w:lang w:eastAsia="ko-KR"/>
        </w:rPr>
        <w:t>И.М. Куприянова, А.М. Михальчук</w:t>
      </w:r>
    </w:p>
    <w:sectPr w:rsidR="00FB342F" w:rsidRPr="009A0119" w:rsidSect="00313BD2">
      <w:footerReference w:type="default" r:id="rId9"/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2F" w:rsidRDefault="00FB342F">
      <w:r>
        <w:separator/>
      </w:r>
    </w:p>
  </w:endnote>
  <w:endnote w:type="continuationSeparator" w:id="0">
    <w:p w:rsidR="00FB342F" w:rsidRDefault="00FB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2F" w:rsidRDefault="00FB342F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2F" w:rsidRDefault="00FB342F">
      <w:r>
        <w:separator/>
      </w:r>
    </w:p>
  </w:footnote>
  <w:footnote w:type="continuationSeparator" w:id="0">
    <w:p w:rsidR="00FB342F" w:rsidRDefault="00FB3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3EF"/>
    <w:multiLevelType w:val="multilevel"/>
    <w:tmpl w:val="C44A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866BBE"/>
    <w:multiLevelType w:val="multilevel"/>
    <w:tmpl w:val="2A3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D382D"/>
    <w:multiLevelType w:val="multilevel"/>
    <w:tmpl w:val="872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B0F86"/>
    <w:multiLevelType w:val="multilevel"/>
    <w:tmpl w:val="68A4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357F10"/>
    <w:multiLevelType w:val="multilevel"/>
    <w:tmpl w:val="9D0A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9214CB"/>
    <w:multiLevelType w:val="multilevel"/>
    <w:tmpl w:val="CA74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156"/>
    <w:rsid w:val="00067F1A"/>
    <w:rsid w:val="000B4B28"/>
    <w:rsid w:val="00125FC0"/>
    <w:rsid w:val="00180E08"/>
    <w:rsid w:val="001A26CE"/>
    <w:rsid w:val="001E440F"/>
    <w:rsid w:val="002262A1"/>
    <w:rsid w:val="00245CB1"/>
    <w:rsid w:val="00251B39"/>
    <w:rsid w:val="0029479D"/>
    <w:rsid w:val="002E3993"/>
    <w:rsid w:val="002E678C"/>
    <w:rsid w:val="003070BB"/>
    <w:rsid w:val="00313BD2"/>
    <w:rsid w:val="00385303"/>
    <w:rsid w:val="003C180E"/>
    <w:rsid w:val="00444B2F"/>
    <w:rsid w:val="004F3B89"/>
    <w:rsid w:val="004F66F1"/>
    <w:rsid w:val="00514B3A"/>
    <w:rsid w:val="00620E3D"/>
    <w:rsid w:val="00646EA4"/>
    <w:rsid w:val="00696744"/>
    <w:rsid w:val="006A0778"/>
    <w:rsid w:val="006C177F"/>
    <w:rsid w:val="00762554"/>
    <w:rsid w:val="0077751C"/>
    <w:rsid w:val="00820DD5"/>
    <w:rsid w:val="00865D77"/>
    <w:rsid w:val="0087068D"/>
    <w:rsid w:val="008838D3"/>
    <w:rsid w:val="008A5EAE"/>
    <w:rsid w:val="00925059"/>
    <w:rsid w:val="009513DD"/>
    <w:rsid w:val="00987C90"/>
    <w:rsid w:val="009A0119"/>
    <w:rsid w:val="009B2B99"/>
    <w:rsid w:val="009E0D83"/>
    <w:rsid w:val="009F202F"/>
    <w:rsid w:val="00A02F7D"/>
    <w:rsid w:val="00A122B7"/>
    <w:rsid w:val="00A3756F"/>
    <w:rsid w:val="00A9687A"/>
    <w:rsid w:val="00AC41C8"/>
    <w:rsid w:val="00B01780"/>
    <w:rsid w:val="00B634BE"/>
    <w:rsid w:val="00BB3AD0"/>
    <w:rsid w:val="00BD2156"/>
    <w:rsid w:val="00BD57DE"/>
    <w:rsid w:val="00BE7971"/>
    <w:rsid w:val="00BF53F2"/>
    <w:rsid w:val="00C102FA"/>
    <w:rsid w:val="00C346E8"/>
    <w:rsid w:val="00C35B40"/>
    <w:rsid w:val="00C60992"/>
    <w:rsid w:val="00D91177"/>
    <w:rsid w:val="00DB15A0"/>
    <w:rsid w:val="00E178DA"/>
    <w:rsid w:val="00EC3146"/>
    <w:rsid w:val="00F02C39"/>
    <w:rsid w:val="00F16521"/>
    <w:rsid w:val="00F60502"/>
    <w:rsid w:val="00FB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D2"/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313BD2"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313BD2"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313BD2"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313BD2"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link w:val="Heading5Char"/>
    <w:uiPriority w:val="99"/>
    <w:qFormat/>
    <w:rsid w:val="00313BD2"/>
    <w:pPr>
      <w:outlineLvl w:val="4"/>
    </w:pPr>
    <w:rPr>
      <w:color w:val="2E74B5"/>
    </w:rPr>
  </w:style>
  <w:style w:type="paragraph" w:styleId="Heading6">
    <w:name w:val="heading 6"/>
    <w:basedOn w:val="Normal"/>
    <w:link w:val="Heading6Char"/>
    <w:uiPriority w:val="99"/>
    <w:qFormat/>
    <w:rsid w:val="00313BD2"/>
    <w:pPr>
      <w:outlineLvl w:val="5"/>
    </w:pPr>
    <w:rPr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2C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02C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02C3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2C3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02C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02C39"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313BD2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02C3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Строгий1"/>
    <w:uiPriority w:val="99"/>
    <w:rsid w:val="00313BD2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313BD2"/>
  </w:style>
  <w:style w:type="character" w:styleId="Hyperlink">
    <w:name w:val="Hyperlink"/>
    <w:basedOn w:val="DefaultParagraphFont"/>
    <w:uiPriority w:val="99"/>
    <w:rsid w:val="00313BD2"/>
    <w:rPr>
      <w:rFonts w:cs="Times New Roman"/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rsid w:val="00313BD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13BD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3BD2"/>
    <w:rPr>
      <w:rFonts w:cs="Times New Roman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rsid w:val="00313BD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13BD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13BD2"/>
    <w:rPr>
      <w:rFonts w:cs="Times New Roman"/>
      <w:lang w:val="ru-RU" w:eastAsia="ru-RU"/>
    </w:rPr>
  </w:style>
  <w:style w:type="character" w:customStyle="1" w:styleId="10">
    <w:name w:val="Неразрешенное упоминание1"/>
    <w:basedOn w:val="DefaultParagraphFont"/>
    <w:uiPriority w:val="99"/>
    <w:semiHidden/>
    <w:rsid w:val="004F66F1"/>
    <w:rPr>
      <w:rFonts w:cs="Times New Roman"/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uiPriority w:val="99"/>
    <w:rsid w:val="00BF53F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Strong">
    <w:name w:val="Strong"/>
    <w:basedOn w:val="DefaultParagraphFont"/>
    <w:uiPriority w:val="99"/>
    <w:qFormat/>
    <w:locked/>
    <w:rsid w:val="00BF53F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BF53F2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9B2B99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customStyle="1" w:styleId="Default">
    <w:name w:val="Default"/>
    <w:uiPriority w:val="99"/>
    <w:rsid w:val="009B2B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table" w:styleId="TableGrid">
    <w:name w:val="Table Grid"/>
    <w:basedOn w:val="TableNormal"/>
    <w:uiPriority w:val="99"/>
    <w:locked/>
    <w:rsid w:val="00180E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85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1790</Words>
  <Characters>10203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Un-named</dc:creator>
  <cp:keywords/>
  <dc:description/>
  <cp:lastModifiedBy>Сергей</cp:lastModifiedBy>
  <cp:revision>2</cp:revision>
  <dcterms:created xsi:type="dcterms:W3CDTF">2026-07-16T07:02:00Z</dcterms:created>
  <dcterms:modified xsi:type="dcterms:W3CDTF">2026-07-16T07:02:00Z</dcterms:modified>
</cp:coreProperties>
</file>