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7C" w:rsidRPr="00DB15A0" w:rsidRDefault="002F587C" w:rsidP="00E14966">
      <w:pPr>
        <w:ind w:firstLine="709"/>
        <w:jc w:val="center"/>
        <w:rPr>
          <w:bCs/>
          <w:sz w:val="28"/>
          <w:szCs w:val="28"/>
        </w:rPr>
      </w:pPr>
      <w:r w:rsidRPr="009306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6pt;height:312pt;visibility:visible">
            <v:imagedata r:id="rId7" o:title=""/>
          </v:shape>
        </w:pict>
      </w:r>
      <w:r>
        <w:rPr>
          <w:noProof/>
        </w:rPr>
        <w:pict>
          <v:shape id="Picture 1" o:spid="_x0000_s1026" type="#_x0000_t75" style="position:absolute;left:0;text-align:left;margin-left:0;margin-top:0;width:7in;height:159.05pt;z-index:251658240;visibility:visible;mso-wrap-distance-left:0;mso-wrap-distance-right:0;mso-position-horizontal-relative:margin;mso-position-vertical-relative:text">
            <v:imagedata r:id="rId8" o:title=""/>
            <w10:wrap type="topAndBottom" anchorx="margin"/>
          </v:shape>
        </w:pict>
      </w:r>
    </w:p>
    <w:p w:rsidR="002F587C" w:rsidRPr="00C77453" w:rsidRDefault="002F587C" w:rsidP="00956C9D">
      <w:pPr>
        <w:ind w:firstLine="709"/>
        <w:jc w:val="center"/>
        <w:rPr>
          <w:rFonts w:ascii="Gotham Pro Black" w:hAnsi="Gotham Pro Black" w:cs="Gotham Pro Black"/>
          <w:b/>
          <w:sz w:val="48"/>
          <w:szCs w:val="48"/>
        </w:rPr>
      </w:pP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Региональный топливный кризис: </w:t>
      </w:r>
    </w:p>
    <w:p w:rsidR="002F587C" w:rsidRPr="00C77453" w:rsidRDefault="002F587C" w:rsidP="00956C9D">
      <w:pPr>
        <w:ind w:firstLine="709"/>
        <w:jc w:val="center"/>
        <w:rPr>
          <w:rFonts w:ascii="Gotham Pro Black" w:hAnsi="Gotham Pro Black" w:cs="Gotham Pro Black"/>
          <w:b/>
          <w:sz w:val="48"/>
          <w:szCs w:val="48"/>
        </w:rPr>
      </w:pP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ежедневная сводка </w:t>
      </w:r>
      <w:r>
        <w:rPr>
          <w:rFonts w:ascii="Gotham Pro Black" w:hAnsi="Gotham Pro Black" w:cs="Gotham Pro Black"/>
          <w:b/>
          <w:sz w:val="48"/>
          <w:szCs w:val="48"/>
        </w:rPr>
        <w:t>н</w:t>
      </w: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а </w:t>
      </w:r>
      <w:r>
        <w:rPr>
          <w:rFonts w:ascii="Gotham Pro Black" w:hAnsi="Gotham Pro Black" w:cs="Gotham Pro Black"/>
          <w:b/>
          <w:sz w:val="48"/>
          <w:szCs w:val="48"/>
        </w:rPr>
        <w:t>8</w:t>
      </w: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 июля 2026 года</w:t>
      </w:r>
    </w:p>
    <w:p w:rsidR="002F587C" w:rsidRPr="00C77453" w:rsidRDefault="002F587C" w:rsidP="00956C9D">
      <w:pPr>
        <w:ind w:firstLine="709"/>
        <w:jc w:val="center"/>
        <w:rPr>
          <w:rFonts w:ascii="Gotham Pro Black" w:hAnsi="Gotham Pro Black" w:cs="Gotham Pro Black"/>
          <w:bCs/>
          <w:i/>
          <w:iCs/>
          <w:sz w:val="32"/>
          <w:szCs w:val="32"/>
        </w:rPr>
      </w:pPr>
      <w:r w:rsidRPr="00C77453">
        <w:rPr>
          <w:rFonts w:ascii="Gotham Pro Black" w:hAnsi="Gotham Pro Black" w:cs="Gotham Pro Black"/>
          <w:bCs/>
          <w:i/>
          <w:iCs/>
          <w:sz w:val="32"/>
          <w:szCs w:val="32"/>
        </w:rPr>
        <w:t xml:space="preserve">Рейтинг интенсивности проявлений в соцмедиа, </w:t>
      </w:r>
    </w:p>
    <w:p w:rsidR="002F587C" w:rsidRPr="00C77453" w:rsidRDefault="002F587C" w:rsidP="00956C9D">
      <w:pPr>
        <w:ind w:firstLine="709"/>
        <w:jc w:val="center"/>
        <w:rPr>
          <w:rFonts w:ascii="Gotham Pro Black" w:hAnsi="Gotham Pro Black" w:cs="Gotham Pro Black"/>
          <w:bCs/>
          <w:i/>
          <w:iCs/>
          <w:sz w:val="32"/>
          <w:szCs w:val="32"/>
        </w:rPr>
      </w:pPr>
      <w:r w:rsidRPr="00C77453">
        <w:rPr>
          <w:rFonts w:ascii="Gotham Pro Black" w:hAnsi="Gotham Pro Black" w:cs="Gotham Pro Black"/>
          <w:bCs/>
          <w:i/>
          <w:iCs/>
          <w:sz w:val="32"/>
          <w:szCs w:val="32"/>
        </w:rPr>
        <w:t>реакция местных властей и парламентских партий</w:t>
      </w:r>
    </w:p>
    <w:p w:rsidR="002F587C" w:rsidRPr="00DB15A0" w:rsidRDefault="002F587C" w:rsidP="00956C9D">
      <w:pPr>
        <w:ind w:firstLine="709"/>
        <w:jc w:val="both"/>
      </w:pPr>
    </w:p>
    <w:p w:rsidR="002F587C" w:rsidRPr="00952D66" w:rsidRDefault="002F587C" w:rsidP="00952D66">
      <w:pPr>
        <w:pStyle w:val="Heading1"/>
        <w:jc w:val="center"/>
        <w:rPr>
          <w:color w:val="auto"/>
        </w:rPr>
      </w:pPr>
      <w:r w:rsidRPr="00952D66">
        <w:rPr>
          <w:color w:val="auto"/>
        </w:rPr>
        <w:t>ЦИПКР. Региональный топливный кризис: динамика соцмедиа, повестка партий, реакция властей. Ежедневная сводка на 8 июля 2026 года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Центр исследований политической культуры России (ЦИПКР) по данным системы мониторинга социальных сетей «Крибрум» продолжает анализ информационной составляющей топливного кризиса в России.</w:t>
      </w:r>
    </w:p>
    <w:p w:rsidR="002F587C" w:rsidRPr="00952D66" w:rsidRDefault="002F587C" w:rsidP="00952D66">
      <w:pPr>
        <w:ind w:firstLine="709"/>
        <w:jc w:val="both"/>
        <w:rPr>
          <w:sz w:val="28"/>
          <w:szCs w:val="28"/>
        </w:rPr>
      </w:pP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Emphasis"/>
          <w:sz w:val="28"/>
          <w:szCs w:val="28"/>
        </w:rPr>
        <w:t>Анализ информационной активности за 7 июля демонстрирует сохранение общественной тревожности.</w:t>
      </w:r>
    </w:p>
    <w:p w:rsidR="002F587C" w:rsidRDefault="002F587C" w:rsidP="00952D66">
      <w:pPr>
        <w:pStyle w:val="NormalWeb"/>
        <w:spacing w:before="0" w:beforeAutospacing="0" w:after="0" w:afterAutospacing="0"/>
        <w:ind w:firstLine="709"/>
        <w:jc w:val="both"/>
      </w:pPr>
      <w:r>
        <w:rPr>
          <w:rStyle w:val="Strong"/>
          <w:u w:val="single"/>
        </w:rPr>
        <w:t>ГЛАВНОЕ: Кризис не снижает обороты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Сравнительный анализ данных за 5, 6 и 7 июля 2026 года</w:t>
      </w:r>
      <w:r w:rsidRPr="00952D66">
        <w:rPr>
          <w:sz w:val="28"/>
          <w:szCs w:val="28"/>
        </w:rPr>
        <w:t xml:space="preserve"> показывает, что </w:t>
      </w:r>
      <w:r w:rsidRPr="00952D66">
        <w:rPr>
          <w:rStyle w:val="Emphasis"/>
          <w:sz w:val="28"/>
          <w:szCs w:val="28"/>
        </w:rPr>
        <w:t>топливный кризис в России закрепился на стабильно высоком уровне напряженности</w:t>
      </w:r>
      <w:r w:rsidRPr="00952D66">
        <w:rPr>
          <w:sz w:val="28"/>
          <w:szCs w:val="28"/>
        </w:rPr>
        <w:t>. Надежды региональных властей на естественное затухание информационной волны пока не оправдываются. Более того, кризис обрастает абсурдными инцидентами, о которых сообщают соцсети, а в медийном политическом поле происходит радикализация риторики, что заметно даже в передачах откровенных пропагандистов (от В. Соловьева и М. Симонян до С. Мардана).</w:t>
      </w:r>
    </w:p>
    <w:p w:rsidR="002F587C" w:rsidRPr="00952D66" w:rsidRDefault="002F587C" w:rsidP="00952D66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Общая динамика: Плато высокого напряжения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Активность зафиксировалась на кризисном уровне (~47,5 тыс. сообщений в соцсетях за сутки). Правда охват и просмотры сообщений – сократились.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Emphasis"/>
          <w:sz w:val="28"/>
          <w:szCs w:val="28"/>
        </w:rPr>
        <w:t>Таблица 1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Общая динамика интереса в соцсетях к теме топливного кризиса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20"/>
        <w:gridCol w:w="1272"/>
        <w:gridCol w:w="1416"/>
        <w:gridCol w:w="1416"/>
        <w:gridCol w:w="2964"/>
      </w:tblGrid>
      <w:tr w:rsidR="002F587C" w:rsidTr="00952D66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Показатель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05.07 (Вс)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06.07 (Пн)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07.07 (Вт)</w:t>
            </w:r>
          </w:p>
        </w:tc>
        <w:tc>
          <w:tcPr>
            <w:tcW w:w="2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Динамика (06.07 к 07.07)</w:t>
            </w:r>
          </w:p>
        </w:tc>
      </w:tr>
      <w:tr w:rsidR="002F587C" w:rsidTr="00952D66"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Кол-во сообщений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19 115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47 495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47 407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Плато (-0,1%)</w:t>
            </w:r>
          </w:p>
        </w:tc>
      </w:tr>
      <w:tr w:rsidR="002F587C" w:rsidTr="00952D66"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Авторы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29 670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-</w:t>
            </w:r>
          </w:p>
        </w:tc>
      </w:tr>
      <w:tr w:rsidR="002F587C" w:rsidTr="00952D66"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Охват аудитории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276,5 млн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632,9 млн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532,4 млн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Снижение (-15%)</w:t>
            </w:r>
          </w:p>
        </w:tc>
      </w:tr>
      <w:tr w:rsidR="002F587C" w:rsidTr="00952D66"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Просмотры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5,6 млн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33,4 млн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19,7 млн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Снижение (-41%)</w:t>
            </w:r>
          </w:p>
        </w:tc>
      </w:tr>
    </w:tbl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  <w:u w:val="single"/>
        </w:rPr>
        <w:t>Ключевой вывод по динамике:</w:t>
      </w:r>
      <w:r w:rsidRPr="00952D66">
        <w:rPr>
          <w:sz w:val="28"/>
          <w:szCs w:val="28"/>
          <w:u w:val="single"/>
        </w:rPr>
        <w:t xml:space="preserve"> 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Изменился характер потребления информации: если 6 июля люди массово читали/смотрели новости о кризисе (</w:t>
      </w:r>
      <w:r w:rsidRPr="00952D66">
        <w:rPr>
          <w:rStyle w:val="Emphasis"/>
          <w:sz w:val="28"/>
          <w:szCs w:val="28"/>
        </w:rPr>
        <w:t>взрывной рост просмотров</w:t>
      </w:r>
      <w:r w:rsidRPr="00952D66">
        <w:rPr>
          <w:sz w:val="28"/>
          <w:szCs w:val="28"/>
        </w:rPr>
        <w:t xml:space="preserve">), то 7 июля они </w:t>
      </w:r>
      <w:r w:rsidRPr="00952D66">
        <w:rPr>
          <w:rStyle w:val="Strong"/>
          <w:sz w:val="28"/>
          <w:szCs w:val="28"/>
        </w:rPr>
        <w:t>начали активно писать сами</w:t>
      </w:r>
      <w:r w:rsidRPr="00952D66">
        <w:rPr>
          <w:sz w:val="28"/>
          <w:szCs w:val="28"/>
        </w:rPr>
        <w:t>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  <w:u w:val="single"/>
        </w:rPr>
        <w:t>Тревожный симптом: изменился суточный паттерн</w:t>
      </w:r>
      <w:r w:rsidRPr="00952D66">
        <w:rPr>
          <w:sz w:val="28"/>
          <w:szCs w:val="28"/>
        </w:rPr>
        <w:t>. Утренний подъем начался раньше и стал более крутым (пик в 10:00 — 3 713 сообщений).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 xml:space="preserve">Это означает, что </w:t>
      </w:r>
      <w:r w:rsidRPr="00952D66">
        <w:rPr>
          <w:rStyle w:val="Strong"/>
          <w:sz w:val="28"/>
          <w:szCs w:val="28"/>
        </w:rPr>
        <w:t>поиск топлива стал главной утренней проблемой россиян</w:t>
      </w:r>
      <w:r w:rsidRPr="00952D66">
        <w:rPr>
          <w:sz w:val="28"/>
          <w:szCs w:val="28"/>
        </w:rPr>
        <w:t xml:space="preserve"> перед началом рабочего дня.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2. География кризиса: Обострение в Вологде и «взрыв» в Якутии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Рейтинг тревожности в связи с топливным кризисом претерпел шокирующие изменения. Индексы лидеров пробили психологические отметки (табл.2).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 xml:space="preserve">Рейтинг регионов по индексу «топливной тревожности» по итогам 7 июля, представленный ниже, отражает резкие структурные сдвиги: на фоне стабилизации общего числа сообщений происходит радикальная смена проблемных очагов — </w:t>
      </w:r>
      <w:r w:rsidRPr="00952D66">
        <w:rPr>
          <w:rStyle w:val="Emphasis"/>
          <w:sz w:val="28"/>
          <w:szCs w:val="28"/>
        </w:rPr>
        <w:t>кризис бьет по новым регионам</w:t>
      </w:r>
      <w:r w:rsidRPr="00952D66">
        <w:rPr>
          <w:sz w:val="28"/>
          <w:szCs w:val="28"/>
        </w:rPr>
        <w:t>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Ниже представленная полная Таблица 2 учитывает данные по всем 89 субъектам РФ.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952D66">
        <w:rPr>
          <w:rStyle w:val="Emphasis"/>
          <w:sz w:val="28"/>
          <w:szCs w:val="28"/>
        </w:rPr>
        <w:t>Таблица 2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</w:pPr>
      <w:r w:rsidRPr="00952D66">
        <w:rPr>
          <w:rStyle w:val="Strong"/>
          <w:sz w:val="28"/>
          <w:szCs w:val="28"/>
        </w:rPr>
        <w:t>Рейтинг регионов по индексу «топливной тревожности»: сравнение 6 и 7 июля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10"/>
        <w:gridCol w:w="2815"/>
        <w:gridCol w:w="1319"/>
        <w:gridCol w:w="1200"/>
        <w:gridCol w:w="1319"/>
        <w:gridCol w:w="865"/>
        <w:gridCol w:w="1506"/>
      </w:tblGrid>
      <w:tr w:rsidR="002F587C" w:rsidRPr="00952D66" w:rsidTr="00952D66"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Место (07.07)</w:t>
            </w:r>
          </w:p>
        </w:tc>
        <w:tc>
          <w:tcPr>
            <w:tcW w:w="2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Регион</w:t>
            </w:r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Индекс (07.07)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Место (06.07)</w:t>
            </w:r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Индекс (06.07)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Δ места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rPr>
                <w:rStyle w:val="Strong"/>
              </w:rPr>
              <w:t>Динамика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Вологодская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119,4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63,8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Карелия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82,2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48,1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Псковская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62,2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48,2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Саха (Якутия)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59,6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+45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Крым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47,6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+15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Архангельская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45,1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43,4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Севастополь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42,3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36,5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Нижегородская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38,8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27,8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Пермский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35,2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27,9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Удмуртия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31,4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25,7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Иркутская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29,1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+16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Новосибирская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27,8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24,4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Башкортостан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26,5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+26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Омская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24,0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25,0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Костромская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23,5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27,7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Калининградская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22,1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Забайкальский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Кировская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22,3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Магаданская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20,5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Алтайский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20,1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Курская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19,8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19,1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Мурманская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19,2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19,9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Орловская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20,4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Коми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Мордовия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+55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Алтай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Ярославская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Калужская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17,3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Ненецкий АО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18,3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Ленинградская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+33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↑↑↑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ДНР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Новгородская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15,8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16,2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Астраханская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15,1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15,5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ЯНАО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14,4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14,6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Санкт-Петербург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14,1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14,5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Запорожская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13,2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13,5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Тверская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13,2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Краснодарский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Ставропольский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Ростовская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Рязанская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12,2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Кемеровская область — Кузбасс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ХМАО-Югра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Владимирская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Ивановская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11,0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Тыва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Брянская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Херсонская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Белгородская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Красноярский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Свердловская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10,2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Воронежская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Адыгея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Липецкая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Курганская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9,1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Челябинская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Еврейская АО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Тульская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Сахалинская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Чувашия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ЛНР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Москва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Томская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Бурятия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Пензенская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Камчатский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Марий Эл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Самарская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Хабаровский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Чукотский АО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3,3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Татарстан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3,0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Северная Осетия — Алания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Смоленская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Хакасия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6,1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Волгоградская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Ульяновская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Саратовская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Московская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Оренбургская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Тамбовская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79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5,1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-1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↓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Тюменская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4,3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Калмыкия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Приморский край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Амурская область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2,3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Чечня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Дагестан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1,1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Карачаево-Черкесия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Кабардино-Балкария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  <w:tr w:rsidR="002F587C" w:rsidRPr="00952D66" w:rsidTr="00952D66"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Ингушетия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89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Pr="00952D66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 w:rsidRPr="00952D66">
              <w:t>→</w:t>
            </w:r>
          </w:p>
        </w:tc>
      </w:tr>
    </w:tbl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  <w:u w:val="single"/>
        </w:rPr>
        <w:t>Индекс</w:t>
      </w:r>
      <w:r w:rsidRPr="00952D66">
        <w:rPr>
          <w:sz w:val="28"/>
          <w:szCs w:val="28"/>
          <w:u w:val="single"/>
        </w:rPr>
        <w:t> </w:t>
      </w:r>
      <w:r w:rsidRPr="00952D66">
        <w:rPr>
          <w:rStyle w:val="Strong"/>
          <w:sz w:val="28"/>
          <w:szCs w:val="28"/>
          <w:u w:val="single"/>
        </w:rPr>
        <w:t>«топливной тревожности»</w:t>
      </w:r>
      <w:r w:rsidRPr="00952D66">
        <w:rPr>
          <w:sz w:val="28"/>
          <w:szCs w:val="28"/>
        </w:rPr>
        <w:t xml:space="preserve"> – условный показатель, нормируется с учетом численности населения и пользователей Интернета в регионе. Для каждого региона по каждой теме вводится нормированный Индекс активности,</w:t>
      </w:r>
      <w:r w:rsidRPr="00952D66">
        <w:rPr>
          <w:sz w:val="28"/>
          <w:szCs w:val="28"/>
        </w:rPr>
        <w:br/>
        <w:t>представляющий собой активность по теме на 100 тыс. человек населения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«</w:t>
      </w:r>
      <w:r w:rsidRPr="00952D66">
        <w:rPr>
          <w:rStyle w:val="Emphasis"/>
          <w:b/>
          <w:bCs/>
          <w:sz w:val="28"/>
          <w:szCs w:val="28"/>
        </w:rPr>
        <w:t>Легенда динамики</w:t>
      </w:r>
      <w:r w:rsidRPr="00952D66">
        <w:rPr>
          <w:rStyle w:val="Strong"/>
          <w:sz w:val="28"/>
          <w:szCs w:val="28"/>
        </w:rPr>
        <w:t>»:</w:t>
      </w:r>
    </w:p>
    <w:p w:rsidR="002F587C" w:rsidRPr="00952D66" w:rsidRDefault="002F587C" w:rsidP="00952D66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↑↑↑</w:t>
      </w:r>
      <w:r w:rsidRPr="00952D66">
        <w:rPr>
          <w:sz w:val="28"/>
          <w:szCs w:val="28"/>
        </w:rPr>
        <w:t xml:space="preserve"> — Взрывной рост напряженности (скачок на 20+ позиций)</w:t>
      </w:r>
    </w:p>
    <w:p w:rsidR="002F587C" w:rsidRPr="00952D66" w:rsidRDefault="002F587C" w:rsidP="00952D66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↑↑</w:t>
      </w:r>
      <w:r w:rsidRPr="00952D66">
        <w:rPr>
          <w:sz w:val="28"/>
          <w:szCs w:val="28"/>
        </w:rPr>
        <w:t xml:space="preserve"> — Резкое обострение (скачок на 8-19 позиций)</w:t>
      </w:r>
    </w:p>
    <w:p w:rsidR="002F587C" w:rsidRPr="00952D66" w:rsidRDefault="002F587C" w:rsidP="00952D66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↑</w:t>
      </w:r>
      <w:r w:rsidRPr="00952D66">
        <w:rPr>
          <w:sz w:val="28"/>
          <w:szCs w:val="28"/>
        </w:rPr>
        <w:t xml:space="preserve"> — Ухудшение ситуации (рост на 1-7 позиций)</w:t>
      </w:r>
    </w:p>
    <w:p w:rsidR="002F587C" w:rsidRPr="00952D66" w:rsidRDefault="002F587C" w:rsidP="00952D66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→</w:t>
      </w:r>
      <w:r w:rsidRPr="00952D66">
        <w:rPr>
          <w:sz w:val="28"/>
          <w:szCs w:val="28"/>
        </w:rPr>
        <w:t xml:space="preserve"> — Стагнация (без изменений)</w:t>
      </w:r>
    </w:p>
    <w:p w:rsidR="002F587C" w:rsidRPr="00952D66" w:rsidRDefault="002F587C" w:rsidP="00952D66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↓</w:t>
      </w:r>
      <w:r w:rsidRPr="00952D66">
        <w:rPr>
          <w:sz w:val="28"/>
          <w:szCs w:val="28"/>
        </w:rPr>
        <w:t xml:space="preserve"> — Относительное снижение (падение на 1-7 позиций) — </w:t>
      </w:r>
      <w:r w:rsidRPr="00952D66">
        <w:rPr>
          <w:rStyle w:val="Emphasis"/>
          <w:sz w:val="28"/>
          <w:szCs w:val="28"/>
        </w:rPr>
        <w:t>важно: у большинства регионов это не улучшение ситуации, а математическое смещение вниз из-за резкого взлета новых проблемных зон.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Краткий анализ смещений за 7 июля:</w:t>
      </w:r>
    </w:p>
    <w:p w:rsidR="002F587C" w:rsidRPr="00952D66" w:rsidRDefault="002F587C" w:rsidP="00952D66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Эффект «Черных лебедей»</w:t>
      </w:r>
      <w:r w:rsidRPr="00952D66">
        <w:rPr>
          <w:sz w:val="28"/>
          <w:szCs w:val="28"/>
        </w:rPr>
        <w:t>: Математическое смещение вниз (на 2-7 позиций) у большинства регионов в топ-50 связано не с решением проблемы на их территориях, а с внезапным взрывным ростом напряженности в новых очагах, которые «пробили» себе путь наверх.</w:t>
      </w:r>
    </w:p>
    <w:p w:rsidR="002F587C" w:rsidRPr="00952D66" w:rsidRDefault="002F587C" w:rsidP="00952D66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Беспрецедентный рекорд</w:t>
      </w:r>
      <w:r w:rsidRPr="00952D66">
        <w:rPr>
          <w:sz w:val="28"/>
          <w:szCs w:val="28"/>
        </w:rPr>
        <w:t xml:space="preserve">: </w:t>
      </w:r>
      <w:r w:rsidRPr="00952D66">
        <w:rPr>
          <w:rStyle w:val="Strong"/>
          <w:sz w:val="28"/>
          <w:szCs w:val="28"/>
        </w:rPr>
        <w:t>Вологодская область</w:t>
      </w:r>
      <w:r w:rsidRPr="00952D66">
        <w:rPr>
          <w:sz w:val="28"/>
          <w:szCs w:val="28"/>
        </w:rPr>
        <w:t xml:space="preserve"> не изменила позицию (осталась на 1 месте), но ее </w:t>
      </w:r>
      <w:r w:rsidRPr="00952D66">
        <w:rPr>
          <w:rStyle w:val="Strong"/>
          <w:sz w:val="28"/>
          <w:szCs w:val="28"/>
        </w:rPr>
        <w:t>индекс взлетел за сутки почти в два раза (с 63,8 до 119,4)</w:t>
      </w:r>
      <w:r w:rsidRPr="00952D66">
        <w:rPr>
          <w:sz w:val="28"/>
          <w:szCs w:val="28"/>
        </w:rPr>
        <w:t>. Это абсолютный максимум концентрации негатива на душу населения за всю историю наблюдений данного кризиса.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Анализ по другим регионам:</w:t>
      </w:r>
    </w:p>
    <w:p w:rsidR="002F587C" w:rsidRPr="00952D66" w:rsidRDefault="002F587C" w:rsidP="00952D66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Саха (Якутия) — новый очаг.</w:t>
      </w:r>
      <w:r w:rsidRPr="00952D66">
        <w:rPr>
          <w:sz w:val="28"/>
          <w:szCs w:val="28"/>
        </w:rPr>
        <w:t xml:space="preserve"> Скачок с 49-го на 4-е место говорит о внезапном прекращении поставок или логистическом сбое на Дальнем Востоке, что в условиях северного завоза грозит огромными проблемами.</w:t>
      </w:r>
    </w:p>
    <w:p w:rsidR="002F587C" w:rsidRPr="00952D66" w:rsidRDefault="002F587C" w:rsidP="00952D66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Омская область</w:t>
      </w:r>
      <w:r w:rsidRPr="00952D66">
        <w:rPr>
          <w:sz w:val="28"/>
          <w:szCs w:val="28"/>
        </w:rPr>
        <w:t xml:space="preserve"> (индекс 24,0) страдает от корпоративных решений: крупнейшая сеть АЗС «Топлайн» просто прекратила продажу бензина физлицам (2-й по резонансу инцидент дня — 433 сообщения).</w:t>
      </w:r>
    </w:p>
    <w:p w:rsidR="002F587C" w:rsidRPr="00952D66" w:rsidRDefault="002F587C" w:rsidP="00952D66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Мордовия (+55 позиций)</w:t>
      </w:r>
      <w:r w:rsidRPr="00952D66">
        <w:rPr>
          <w:sz w:val="28"/>
          <w:szCs w:val="28"/>
        </w:rPr>
        <w:t xml:space="preserve"> — спровоцировано локальными правилами отпуска топлива (разрешение канистр), вызвавшими массовые споры.</w:t>
      </w:r>
    </w:p>
    <w:p w:rsidR="002F587C" w:rsidRPr="00952D66" w:rsidRDefault="002F587C" w:rsidP="00952D66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Ленинградская область (+33 позиции)</w:t>
      </w:r>
      <w:r w:rsidRPr="00952D66">
        <w:rPr>
          <w:sz w:val="28"/>
          <w:szCs w:val="28"/>
        </w:rPr>
        <w:t xml:space="preserve"> — наплыв автомобилистов из Санкт-Петербурга, опустошивших областные АЗС.</w:t>
      </w:r>
    </w:p>
    <w:p w:rsidR="002F587C" w:rsidRPr="00952D66" w:rsidRDefault="002F587C" w:rsidP="00952D66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Башкортостан (+26 позиций)</w:t>
      </w:r>
      <w:r w:rsidRPr="00952D66">
        <w:rPr>
          <w:sz w:val="28"/>
          <w:szCs w:val="28"/>
        </w:rPr>
        <w:t xml:space="preserve"> — реакция на неубедительные успокаивающие заявления властей.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3. Инциденты: Отчаяние, криминал и мем про губернатора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Топ-инциденты 7 июля наглядно иллюстрируют переход общества от раздражения к проявлениям возмущения и самоорганизации:</w:t>
      </w:r>
    </w:p>
    <w:p w:rsidR="002F587C" w:rsidRPr="00952D66" w:rsidRDefault="002F587C" w:rsidP="00952D66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 xml:space="preserve">🔥 </w:t>
      </w:r>
      <w:r w:rsidRPr="00952D66">
        <w:rPr>
          <w:rStyle w:val="Strong"/>
          <w:sz w:val="28"/>
          <w:szCs w:val="28"/>
        </w:rPr>
        <w:t>Симптомы социальной тревожности:</w:t>
      </w:r>
      <w:r w:rsidRPr="00952D66">
        <w:rPr>
          <w:sz w:val="28"/>
          <w:szCs w:val="28"/>
        </w:rPr>
        <w:t xml:space="preserve"> Запрос в поисковиках </w:t>
      </w:r>
      <w:r w:rsidRPr="00952D66">
        <w:rPr>
          <w:rStyle w:val="Strong"/>
          <w:sz w:val="28"/>
          <w:szCs w:val="28"/>
        </w:rPr>
        <w:t>«как сделать бензин»</w:t>
      </w:r>
      <w:r w:rsidRPr="00952D66">
        <w:rPr>
          <w:sz w:val="28"/>
          <w:szCs w:val="28"/>
        </w:rPr>
        <w:t xml:space="preserve"> вырос до 17 тысяч поисков за месяц (1-е место, 674 сообщения). </w:t>
      </w:r>
      <w:r w:rsidRPr="00952D66">
        <w:rPr>
          <w:rStyle w:val="Emphasis"/>
          <w:sz w:val="28"/>
          <w:szCs w:val="28"/>
        </w:rPr>
        <w:t>Население все меньше верит государству и ищет кустарные способы выживания</w:t>
      </w:r>
      <w:r w:rsidRPr="00952D66">
        <w:rPr>
          <w:sz w:val="28"/>
          <w:szCs w:val="28"/>
        </w:rPr>
        <w:t>.</w:t>
      </w:r>
    </w:p>
    <w:p w:rsidR="002F587C" w:rsidRPr="00952D66" w:rsidRDefault="002F587C" w:rsidP="00952D66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 xml:space="preserve">🤡 </w:t>
      </w:r>
      <w:r w:rsidRPr="00952D66">
        <w:rPr>
          <w:rStyle w:val="Strong"/>
          <w:sz w:val="28"/>
          <w:szCs w:val="28"/>
        </w:rPr>
        <w:t>Символ управленческих проблем, ставший мемом:</w:t>
      </w:r>
      <w:r w:rsidRPr="00952D66">
        <w:rPr>
          <w:sz w:val="28"/>
          <w:szCs w:val="28"/>
        </w:rPr>
        <w:t xml:space="preserve"> У губернатора Вологодской области Г. Филимонова </w:t>
      </w:r>
      <w:r w:rsidRPr="00952D66">
        <w:rPr>
          <w:rStyle w:val="Strong"/>
          <w:sz w:val="28"/>
          <w:szCs w:val="28"/>
        </w:rPr>
        <w:t>закончился бензин на трассе</w:t>
      </w:r>
      <w:r w:rsidRPr="00952D66">
        <w:rPr>
          <w:sz w:val="28"/>
          <w:szCs w:val="28"/>
        </w:rPr>
        <w:t xml:space="preserve"> (3-е место, 356 сообщений). Этот инцидент полностью нивелировал его же официальное заявление о договоренностях с «Лукойлом» (которое собрало всего 70 сообщений). </w:t>
      </w:r>
      <w:r w:rsidRPr="00952D66">
        <w:rPr>
          <w:rStyle w:val="Emphasis"/>
          <w:sz w:val="28"/>
          <w:szCs w:val="28"/>
        </w:rPr>
        <w:t>Власть стала объектом насмешек и мемов.</w:t>
      </w:r>
    </w:p>
    <w:p w:rsidR="002F587C" w:rsidRPr="00952D66" w:rsidRDefault="002F587C" w:rsidP="00952D66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 xml:space="preserve">🚨 </w:t>
      </w:r>
      <w:r w:rsidRPr="00952D66">
        <w:rPr>
          <w:rStyle w:val="Strong"/>
          <w:sz w:val="28"/>
          <w:szCs w:val="28"/>
        </w:rPr>
        <w:t>Криминализация:</w:t>
      </w:r>
      <w:r w:rsidRPr="00952D66">
        <w:rPr>
          <w:sz w:val="28"/>
          <w:szCs w:val="28"/>
        </w:rPr>
        <w:t xml:space="preserve"> В Забайкалье мужчина переоделся в форму полиции, чтобы заправиться без очереди, а в Подмосковье появились сообщения о неких бандах, которые начали сливать бензин из припаркованных авто. </w:t>
      </w:r>
      <w:r w:rsidRPr="00952D66">
        <w:rPr>
          <w:rStyle w:val="Emphasis"/>
          <w:sz w:val="28"/>
          <w:szCs w:val="28"/>
        </w:rPr>
        <w:t>Дефицит порождает преступность</w:t>
      </w:r>
      <w:r w:rsidRPr="00952D66">
        <w:rPr>
          <w:sz w:val="28"/>
          <w:szCs w:val="28"/>
        </w:rPr>
        <w:t>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4. Реакция властей: Точечные меры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Власти пытаются реагировать, но их повестка явно начинает отставать от реальности:</w:t>
      </w:r>
    </w:p>
    <w:p w:rsidR="002F587C" w:rsidRPr="00952D66" w:rsidRDefault="002F587C" w:rsidP="00952D66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Разрешение отпускать бензин в канистры (Ленинградская область, Удмуртия, Мордовия) преподносится как «достижение», хотя неделей ранее это было нормой.</w:t>
      </w:r>
    </w:p>
    <w:p w:rsidR="002F587C" w:rsidRPr="00952D66" w:rsidRDefault="002F587C" w:rsidP="00952D66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Заявления мэров и губернаторов (Омск, Барнаул, Иркутск, Башкирия) носят характер «успокоительных мантр» («</w:t>
      </w:r>
      <w:r w:rsidRPr="00952D66">
        <w:rPr>
          <w:rStyle w:val="Emphasis"/>
          <w:sz w:val="28"/>
          <w:szCs w:val="28"/>
        </w:rPr>
        <w:t>ситуация сложная, но контролируемая</w:t>
      </w:r>
      <w:r w:rsidRPr="00952D66">
        <w:rPr>
          <w:sz w:val="28"/>
          <w:szCs w:val="28"/>
        </w:rPr>
        <w:t>»), которые разбиваются о реальные инциденты.</w:t>
      </w:r>
    </w:p>
    <w:p w:rsidR="002F587C" w:rsidRPr="00952D66" w:rsidRDefault="002F587C" w:rsidP="00952D66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Игнорирование:</w:t>
      </w:r>
      <w:r w:rsidRPr="00952D66">
        <w:rPr>
          <w:sz w:val="28"/>
          <w:szCs w:val="28"/>
        </w:rPr>
        <w:t xml:space="preserve"> Власти Якутии (4-е место по индексу) и Карелии (2-е место) полностью отсутствуют в инфополе, продолжая тактику замалчивания.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5. Партийная динамика: Трудности «партии власти» в инфополе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>7 июля зафиксирован резкий всплеск партийной активности, связанный с переносом дискуссии в стены Госдумы и выступлением по топливной теме лидера КПРФ Г.А. Зюганова, который тут же был атакован спикерами от «Единой России» с обвинениями в «паникерстве».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Emphasis"/>
          <w:sz w:val="28"/>
          <w:szCs w:val="28"/>
        </w:rPr>
        <w:t>Таблица 3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Упоминаемость топливной повестки в публикациях соцсетей о деятельности парламентских партий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06"/>
        <w:gridCol w:w="1857"/>
        <w:gridCol w:w="1879"/>
        <w:gridCol w:w="1879"/>
        <w:gridCol w:w="2413"/>
      </w:tblGrid>
      <w:tr w:rsidR="002F587C" w:rsidTr="00952D66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Партия</w:t>
            </w:r>
          </w:p>
        </w:tc>
        <w:tc>
          <w:tcPr>
            <w:tcW w:w="18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Упоминания 07.07</w:t>
            </w:r>
          </w:p>
        </w:tc>
        <w:tc>
          <w:tcPr>
            <w:tcW w:w="1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Упоминания 06.07</w:t>
            </w:r>
          </w:p>
        </w:tc>
        <w:tc>
          <w:tcPr>
            <w:tcW w:w="1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Упоминания 05.07</w:t>
            </w:r>
          </w:p>
        </w:tc>
        <w:tc>
          <w:tcPr>
            <w:tcW w:w="2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Тренд</w:t>
            </w:r>
          </w:p>
        </w:tc>
      </w:tr>
      <w:tr w:rsidR="002F587C" w:rsidTr="00952D66"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Справедливая Россия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2 224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1 252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165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🚀 Удержание лидерства</w:t>
            </w:r>
          </w:p>
        </w:tc>
      </w:tr>
      <w:tr w:rsidR="002F587C" w:rsidTr="00952D66"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КПРФ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664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396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330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📈 Стабильный рост</w:t>
            </w:r>
          </w:p>
        </w:tc>
      </w:tr>
      <w:tr w:rsidR="002F587C" w:rsidTr="00952D66"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Единая Россия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447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529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410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📉 Спад и негатив</w:t>
            </w:r>
          </w:p>
        </w:tc>
      </w:tr>
      <w:tr w:rsidR="002F587C" w:rsidTr="00952D66"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ЛДПР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173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154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91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MS Mincho" w:eastAsia="MS Mincho" w:hAnsi="MS Mincho" w:cs="MS Mincho" w:hint="eastAsia"/>
              </w:rPr>
              <w:t>➡</w:t>
            </w:r>
            <w:r>
              <w:t>️ Стагнация в нише</w:t>
            </w:r>
          </w:p>
        </w:tc>
      </w:tr>
      <w:tr w:rsidR="002F587C" w:rsidTr="00952D66"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Style w:val="Strong"/>
              </w:rPr>
              <w:t>Новые Люди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22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37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17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587C" w:rsidRDefault="002F587C" w:rsidP="00952D66">
            <w:pPr>
              <w:pStyle w:val="NormalWeb"/>
              <w:spacing w:before="0" w:beforeAutospacing="0" w:after="0" w:afterAutospacing="0"/>
              <w:jc w:val="both"/>
            </w:pPr>
            <w:r>
              <w:t>❌ Полное отсутствие</w:t>
            </w:r>
          </w:p>
        </w:tc>
      </w:tr>
    </w:tbl>
    <w:p w:rsidR="002F587C" w:rsidRDefault="002F587C" w:rsidP="00952D66">
      <w:pPr>
        <w:pStyle w:val="NormalWeb"/>
        <w:spacing w:before="0" w:beforeAutospacing="0" w:after="0" w:afterAutospacing="0"/>
        <w:ind w:firstLine="709"/>
        <w:jc w:val="both"/>
      </w:pPr>
      <w:r>
        <w:rPr>
          <w:rStyle w:val="Strong"/>
        </w:rPr>
        <w:t>Анализ стратегий:</w:t>
      </w:r>
    </w:p>
    <w:p w:rsidR="002F587C" w:rsidRPr="00952D66" w:rsidRDefault="002F587C" w:rsidP="00952D66">
      <w:pPr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«Единая Россия» (провал дня):</w:t>
      </w:r>
      <w:r w:rsidRPr="00952D66">
        <w:rPr>
          <w:sz w:val="28"/>
          <w:szCs w:val="28"/>
        </w:rPr>
        <w:t xml:space="preserve"> Партия власти стала главным объектом критики в социальных сетях в связи с топливным кризисом. Призыв спикера Госдумы В. Володина «собрать волю в кулак» и скандальное заявление депутата-единоросса О. Матвейчева (что недовольство властью — это голос за Зеленского) вызвали шквал агрессии у россиян в соцмедиа. Попытки «ЕР» показать работу (волонтеры на АЗС) тонут в этом негативе. Комментарии в отношении партии власти, зачастую, раздражительные (</w:t>
      </w:r>
      <w:r w:rsidRPr="00952D66">
        <w:rPr>
          <w:rStyle w:val="Emphasis"/>
          <w:sz w:val="28"/>
          <w:szCs w:val="28"/>
        </w:rPr>
        <w:t>и это</w:t>
      </w:r>
      <w:r w:rsidRPr="00952D66">
        <w:rPr>
          <w:sz w:val="28"/>
          <w:szCs w:val="28"/>
        </w:rPr>
        <w:t xml:space="preserve"> </w:t>
      </w:r>
      <w:r w:rsidRPr="00952D66">
        <w:rPr>
          <w:rStyle w:val="Emphasis"/>
          <w:sz w:val="28"/>
          <w:szCs w:val="28"/>
        </w:rPr>
        <w:t>мягко говоря</w:t>
      </w:r>
      <w:r w:rsidRPr="00952D66">
        <w:rPr>
          <w:sz w:val="28"/>
          <w:szCs w:val="28"/>
        </w:rPr>
        <w:t>).</w:t>
      </w:r>
    </w:p>
    <w:p w:rsidR="002F587C" w:rsidRPr="00952D66" w:rsidRDefault="002F587C" w:rsidP="00952D66">
      <w:pPr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КПРФ (системное наступление):</w:t>
      </w:r>
      <w:r w:rsidRPr="00952D66">
        <w:rPr>
          <w:sz w:val="28"/>
          <w:szCs w:val="28"/>
        </w:rPr>
        <w:t xml:space="preserve"> КПРФ успешно перенесла уличную повестку в парламент. Жесткая критика социально-экономической ситуации в том числе топливной со стороны Г.А. Зюганова в Госдуме спровоцировала ЕР на нервную реакцию. КПРФ бьет в самую суть: обвиняет правительство в сокрытии масштабов проблем (Н.А. Останина) и требует возврата госконтроля и национализации (Ю.В. Афонин и региональные партийные лидеры). Зафиксированы отказы властей согласовывать пикеты по «топливной проблематике» от КПРФ (Новосибирск), что лишь подчеркивает нарастание проблем у «ЕР» в позиционировании.</w:t>
      </w:r>
    </w:p>
    <w:p w:rsidR="002F587C" w:rsidRPr="00952D66" w:rsidRDefault="002F587C" w:rsidP="00952D66">
      <w:pPr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«Справедливая Россия» (популистский пик):</w:t>
      </w:r>
      <w:r w:rsidRPr="00952D66">
        <w:rPr>
          <w:sz w:val="28"/>
          <w:szCs w:val="28"/>
        </w:rPr>
        <w:t xml:space="preserve"> Партия удерживает первое место в соцмедиа по раскачке топливной темы за счет массированного вброса антикризисного пакета С. Миронова. Однако их риторика (запрет экспорта) дублирует то, что эксперты обсуждают уже месяц, и носит скорее характер медийного спама, чем реальной политической борьбы «на земле» (в отличие от пикетов КПРФ).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  <w:u w:val="single"/>
        </w:rPr>
        <w:t>НЕКОТОРЫЕ ВЫВОДЫ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sz w:val="28"/>
          <w:szCs w:val="28"/>
        </w:rPr>
        <w:t xml:space="preserve">К 7 июля 2026 года топливный кризис в России приобрел уже явно </w:t>
      </w:r>
      <w:r w:rsidRPr="00952D66">
        <w:rPr>
          <w:rStyle w:val="Strong"/>
          <w:sz w:val="28"/>
          <w:szCs w:val="28"/>
        </w:rPr>
        <w:t>хронический и системный характер</w:t>
      </w:r>
      <w:r w:rsidRPr="00952D66">
        <w:rPr>
          <w:sz w:val="28"/>
          <w:szCs w:val="28"/>
        </w:rPr>
        <w:t>.</w:t>
      </w:r>
    </w:p>
    <w:p w:rsidR="002F587C" w:rsidRPr="00952D66" w:rsidRDefault="002F587C" w:rsidP="00952D66">
      <w:pPr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Сигналы о потере региональной управляемости.</w:t>
      </w:r>
      <w:r w:rsidRPr="00952D66">
        <w:rPr>
          <w:sz w:val="28"/>
          <w:szCs w:val="28"/>
        </w:rPr>
        <w:t xml:space="preserve"> Инцидент с «усохшим на трассе» губернатором Вологодской области и массовый поиск рецептов «домашнего бензина» — маркеры неблагополучия в государственной системе.</w:t>
      </w:r>
    </w:p>
    <w:p w:rsidR="002F587C" w:rsidRPr="00952D66" w:rsidRDefault="002F587C" w:rsidP="00952D66">
      <w:pPr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География топливного кризиса расширяется:</w:t>
      </w:r>
      <w:r w:rsidRPr="00952D66">
        <w:rPr>
          <w:sz w:val="28"/>
          <w:szCs w:val="28"/>
        </w:rPr>
        <w:t xml:space="preserve"> К западу и северу страны внезапно добавились Сибирь (Омск) и Дальний Восток (Якутия).</w:t>
      </w:r>
    </w:p>
    <w:p w:rsidR="002F587C" w:rsidRPr="00952D66" w:rsidRDefault="002F587C" w:rsidP="00952D66">
      <w:pPr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</w:rPr>
        <w:t>Политический сдвиг:</w:t>
      </w:r>
      <w:r w:rsidRPr="00952D66">
        <w:rPr>
          <w:sz w:val="28"/>
          <w:szCs w:val="28"/>
        </w:rPr>
        <w:t xml:space="preserve"> «Единая Россия» пока в публичной сфере не может предложить решений. Оппозиция (КПРФ и СРЗП) полностью перехватила инициативу, при этом КПРФ формирует наиболее глубокую и системную повестку (национализация), подкрепляя ее уличной активностью, которую власти пытаются блокировать.</w:t>
      </w:r>
    </w:p>
    <w:p w:rsidR="002F587C" w:rsidRPr="00952D66" w:rsidRDefault="002F587C" w:rsidP="00952D6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2D66">
        <w:rPr>
          <w:rStyle w:val="Strong"/>
          <w:sz w:val="28"/>
          <w:szCs w:val="28"/>
          <w:u w:val="single"/>
        </w:rPr>
        <w:t>Для справки</w:t>
      </w:r>
      <w:r w:rsidRPr="00952D66">
        <w:rPr>
          <w:sz w:val="28"/>
          <w:szCs w:val="28"/>
        </w:rPr>
        <w:t>: По данным Росстата б</w:t>
      </w:r>
      <w:r w:rsidRPr="00952D66">
        <w:rPr>
          <w:rStyle w:val="Emphasis"/>
          <w:b/>
          <w:bCs/>
          <w:sz w:val="28"/>
          <w:szCs w:val="28"/>
        </w:rPr>
        <w:t>ензин в России за неделю подорожал на 2,1%, дизельное топливо на 3,4%, сообщил Росстат. К 6 июля средняя цена бензина достигла 74,01 рубля за литр, дизеля 87,76 рубля. С начала июня бензин подорожал более чем на 6,5%</w:t>
      </w:r>
    </w:p>
    <w:p w:rsidR="002F587C" w:rsidRPr="00952D66" w:rsidRDefault="002F587C" w:rsidP="00956C9D">
      <w:pPr>
        <w:ind w:firstLine="709"/>
        <w:jc w:val="both"/>
        <w:rPr>
          <w:rFonts w:eastAsia="Batang"/>
          <w:b/>
          <w:bCs/>
          <w:sz w:val="28"/>
          <w:szCs w:val="28"/>
          <w:lang w:eastAsia="ko-KR"/>
        </w:rPr>
      </w:pPr>
    </w:p>
    <w:p w:rsidR="002F587C" w:rsidRPr="00952D66" w:rsidRDefault="002F587C" w:rsidP="00956C9D">
      <w:pPr>
        <w:ind w:firstLine="709"/>
        <w:jc w:val="both"/>
        <w:rPr>
          <w:rFonts w:eastAsia="Batang"/>
          <w:b/>
          <w:bCs/>
          <w:sz w:val="28"/>
          <w:szCs w:val="28"/>
          <w:lang w:eastAsia="ko-KR"/>
        </w:rPr>
      </w:pPr>
    </w:p>
    <w:p w:rsidR="002F587C" w:rsidRPr="00177436" w:rsidRDefault="002F587C" w:rsidP="00177436">
      <w:pPr>
        <w:ind w:firstLine="709"/>
        <w:jc w:val="right"/>
        <w:rPr>
          <w:rFonts w:eastAsia="Batang"/>
          <w:i/>
          <w:iCs/>
          <w:sz w:val="24"/>
          <w:szCs w:val="24"/>
          <w:u w:val="single"/>
          <w:lang w:eastAsia="ko-KR"/>
        </w:rPr>
      </w:pPr>
      <w:r w:rsidRPr="00177436">
        <w:rPr>
          <w:rFonts w:eastAsia="Batang"/>
          <w:b/>
          <w:bCs/>
          <w:i/>
          <w:iCs/>
          <w:sz w:val="24"/>
          <w:szCs w:val="24"/>
          <w:u w:val="single"/>
          <w:lang w:eastAsia="ko-KR"/>
        </w:rPr>
        <w:t>Подготовили:</w:t>
      </w:r>
    </w:p>
    <w:p w:rsidR="002F587C" w:rsidRPr="006C6AC6" w:rsidRDefault="002F587C" w:rsidP="00177436">
      <w:pPr>
        <w:ind w:firstLine="709"/>
        <w:jc w:val="right"/>
        <w:rPr>
          <w:rFonts w:eastAsia="Batang"/>
          <w:i/>
          <w:sz w:val="24"/>
          <w:szCs w:val="24"/>
          <w:lang w:eastAsia="ko-KR"/>
        </w:rPr>
      </w:pPr>
      <w:r w:rsidRPr="006C6AC6">
        <w:rPr>
          <w:rFonts w:eastAsia="Batang"/>
          <w:b/>
          <w:i/>
          <w:sz w:val="24"/>
          <w:szCs w:val="24"/>
          <w:lang w:eastAsia="ko-KR"/>
        </w:rPr>
        <w:t>С.П. Обухов</w:t>
      </w:r>
      <w:r w:rsidRPr="006C6AC6">
        <w:rPr>
          <w:rFonts w:eastAsia="Batang"/>
          <w:i/>
          <w:sz w:val="24"/>
          <w:szCs w:val="24"/>
          <w:lang w:eastAsia="ko-KR"/>
        </w:rPr>
        <w:t>, доктор политических наук,</w:t>
      </w:r>
    </w:p>
    <w:p w:rsidR="002F587C" w:rsidRPr="006C6AC6" w:rsidRDefault="002F587C" w:rsidP="00177436">
      <w:pPr>
        <w:ind w:firstLine="709"/>
        <w:jc w:val="right"/>
        <w:rPr>
          <w:rFonts w:eastAsia="Batang"/>
          <w:b/>
          <w:i/>
          <w:sz w:val="24"/>
          <w:szCs w:val="24"/>
          <w:lang w:eastAsia="ko-KR"/>
        </w:rPr>
      </w:pPr>
      <w:r w:rsidRPr="006C6AC6">
        <w:rPr>
          <w:rFonts w:eastAsia="Batang"/>
          <w:b/>
          <w:i/>
          <w:sz w:val="24"/>
          <w:szCs w:val="24"/>
          <w:lang w:eastAsia="ko-KR"/>
        </w:rPr>
        <w:t>И.М. Куприянова, А.М. Михальчук</w:t>
      </w:r>
    </w:p>
    <w:p w:rsidR="002F587C" w:rsidRPr="00177436" w:rsidRDefault="002F587C" w:rsidP="00177436">
      <w:pPr>
        <w:shd w:val="clear" w:color="auto" w:fill="FFFFFF"/>
        <w:ind w:firstLine="709"/>
        <w:jc w:val="right"/>
        <w:textAlignment w:val="baseline"/>
        <w:outlineLvl w:val="0"/>
        <w:rPr>
          <w:i/>
          <w:iCs/>
          <w:color w:val="333333"/>
          <w:kern w:val="36"/>
          <w:sz w:val="24"/>
          <w:szCs w:val="24"/>
          <w:u w:val="single"/>
        </w:rPr>
      </w:pPr>
      <w:r w:rsidRPr="00177436">
        <w:rPr>
          <w:b/>
          <w:bCs/>
          <w:i/>
          <w:iCs/>
          <w:color w:val="333333"/>
          <w:kern w:val="36"/>
          <w:sz w:val="24"/>
          <w:szCs w:val="24"/>
          <w:u w:val="single"/>
        </w:rPr>
        <w:t>Отв. за выпуск:</w:t>
      </w:r>
    </w:p>
    <w:p w:rsidR="002F587C" w:rsidRPr="00177436" w:rsidRDefault="002F587C" w:rsidP="00177436">
      <w:pPr>
        <w:shd w:val="clear" w:color="auto" w:fill="FFFFFF"/>
        <w:ind w:firstLine="709"/>
        <w:jc w:val="right"/>
        <w:textAlignment w:val="baseline"/>
        <w:outlineLvl w:val="0"/>
        <w:rPr>
          <w:i/>
          <w:iCs/>
          <w:color w:val="333333"/>
          <w:kern w:val="36"/>
          <w:sz w:val="24"/>
          <w:szCs w:val="24"/>
        </w:rPr>
      </w:pPr>
      <w:r w:rsidRPr="00177436">
        <w:rPr>
          <w:b/>
          <w:bCs/>
          <w:i/>
          <w:iCs/>
          <w:color w:val="333333"/>
          <w:kern w:val="36"/>
          <w:sz w:val="24"/>
          <w:szCs w:val="24"/>
        </w:rPr>
        <w:t>С.П. Обухов</w:t>
      </w:r>
      <w:r w:rsidRPr="00177436">
        <w:rPr>
          <w:i/>
          <w:iCs/>
          <w:color w:val="333333"/>
          <w:kern w:val="36"/>
          <w:sz w:val="24"/>
          <w:szCs w:val="24"/>
        </w:rPr>
        <w:t>, доктор политических наук</w:t>
      </w:r>
    </w:p>
    <w:p w:rsidR="002F587C" w:rsidRPr="00DB15A0" w:rsidRDefault="002F587C" w:rsidP="00177436">
      <w:pPr>
        <w:ind w:firstLine="709"/>
        <w:jc w:val="right"/>
        <w:rPr>
          <w:sz w:val="24"/>
          <w:szCs w:val="24"/>
        </w:rPr>
      </w:pPr>
    </w:p>
    <w:sectPr w:rsidR="002F587C" w:rsidRPr="00DB15A0" w:rsidSect="00C77453">
      <w:footerReference w:type="default" r:id="rId9"/>
      <w:pgSz w:w="11906" w:h="16838"/>
      <w:pgMar w:top="1134" w:right="851" w:bottom="1134" w:left="85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87C" w:rsidRDefault="002F587C">
      <w:r>
        <w:separator/>
      </w:r>
    </w:p>
  </w:endnote>
  <w:endnote w:type="continuationSeparator" w:id="0">
    <w:p w:rsidR="002F587C" w:rsidRDefault="002F58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Black">
    <w:altName w:val="Calibri"/>
    <w:panose1 w:val="02000903040000020004"/>
    <w:charset w:val="CC"/>
    <w:family w:val="auto"/>
    <w:pitch w:val="variable"/>
    <w:sig w:usb0="80000AAF" w:usb1="5000204A" w:usb2="00000000" w:usb3="00000000" w:csb0="0000003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87C" w:rsidRDefault="002F587C">
    <w:pPr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>
      <w:rPr>
        <w:noProof/>
        <w:sz w:val="24"/>
        <w:szCs w:val="24"/>
      </w:rPr>
      <w:t>7</w:t>
    </w:r>
    <w:r>
      <w:rPr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87C" w:rsidRDefault="002F587C">
      <w:r>
        <w:separator/>
      </w:r>
    </w:p>
  </w:footnote>
  <w:footnote w:type="continuationSeparator" w:id="0">
    <w:p w:rsidR="002F587C" w:rsidRDefault="002F58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4B5F"/>
    <w:multiLevelType w:val="multilevel"/>
    <w:tmpl w:val="7320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F0495C"/>
    <w:multiLevelType w:val="hybridMultilevel"/>
    <w:tmpl w:val="DCB6C064"/>
    <w:lvl w:ilvl="0" w:tplc="80248D3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7770E0C"/>
    <w:multiLevelType w:val="multilevel"/>
    <w:tmpl w:val="48BCA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16F0965"/>
    <w:multiLevelType w:val="multilevel"/>
    <w:tmpl w:val="3114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C61A2"/>
    <w:multiLevelType w:val="multilevel"/>
    <w:tmpl w:val="9F60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821D0"/>
    <w:multiLevelType w:val="multilevel"/>
    <w:tmpl w:val="CF627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425F17"/>
    <w:multiLevelType w:val="multilevel"/>
    <w:tmpl w:val="784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912323"/>
    <w:multiLevelType w:val="multilevel"/>
    <w:tmpl w:val="827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D30F14"/>
    <w:multiLevelType w:val="multilevel"/>
    <w:tmpl w:val="6D78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906557"/>
    <w:multiLevelType w:val="multilevel"/>
    <w:tmpl w:val="FA007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1107BCF"/>
    <w:multiLevelType w:val="multilevel"/>
    <w:tmpl w:val="16062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4182F6A"/>
    <w:multiLevelType w:val="multilevel"/>
    <w:tmpl w:val="6A687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5EF4260"/>
    <w:multiLevelType w:val="multilevel"/>
    <w:tmpl w:val="57D4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BC19FA"/>
    <w:multiLevelType w:val="multilevel"/>
    <w:tmpl w:val="A92E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432F5B"/>
    <w:multiLevelType w:val="multilevel"/>
    <w:tmpl w:val="FF8A1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202D5F"/>
    <w:multiLevelType w:val="multilevel"/>
    <w:tmpl w:val="925A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1A6654"/>
    <w:multiLevelType w:val="multilevel"/>
    <w:tmpl w:val="F528A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63C3700"/>
    <w:multiLevelType w:val="multilevel"/>
    <w:tmpl w:val="75E4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B002BF"/>
    <w:multiLevelType w:val="multilevel"/>
    <w:tmpl w:val="2D4C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324AF9"/>
    <w:multiLevelType w:val="multilevel"/>
    <w:tmpl w:val="F2509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951BB9"/>
    <w:multiLevelType w:val="multilevel"/>
    <w:tmpl w:val="76087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893A22"/>
    <w:multiLevelType w:val="multilevel"/>
    <w:tmpl w:val="DAD2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38F5722"/>
    <w:multiLevelType w:val="multilevel"/>
    <w:tmpl w:val="EC2A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DE01D3"/>
    <w:multiLevelType w:val="multilevel"/>
    <w:tmpl w:val="6400C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1824EFB"/>
    <w:multiLevelType w:val="multilevel"/>
    <w:tmpl w:val="835C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27A7CD6"/>
    <w:multiLevelType w:val="multilevel"/>
    <w:tmpl w:val="F592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5456A0"/>
    <w:multiLevelType w:val="multilevel"/>
    <w:tmpl w:val="E992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8340D7"/>
    <w:multiLevelType w:val="multilevel"/>
    <w:tmpl w:val="904C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555B74"/>
    <w:multiLevelType w:val="multilevel"/>
    <w:tmpl w:val="7122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6"/>
  </w:num>
  <w:num w:numId="3">
    <w:abstractNumId w:val="23"/>
  </w:num>
  <w:num w:numId="4">
    <w:abstractNumId w:val="27"/>
  </w:num>
  <w:num w:numId="5">
    <w:abstractNumId w:val="28"/>
  </w:num>
  <w:num w:numId="6">
    <w:abstractNumId w:val="8"/>
  </w:num>
  <w:num w:numId="7">
    <w:abstractNumId w:val="4"/>
  </w:num>
  <w:num w:numId="8">
    <w:abstractNumId w:val="25"/>
  </w:num>
  <w:num w:numId="9">
    <w:abstractNumId w:val="26"/>
  </w:num>
  <w:num w:numId="10">
    <w:abstractNumId w:val="18"/>
  </w:num>
  <w:num w:numId="11">
    <w:abstractNumId w:val="15"/>
  </w:num>
  <w:num w:numId="12">
    <w:abstractNumId w:val="3"/>
  </w:num>
  <w:num w:numId="13">
    <w:abstractNumId w:val="19"/>
  </w:num>
  <w:num w:numId="14">
    <w:abstractNumId w:val="10"/>
  </w:num>
  <w:num w:numId="15">
    <w:abstractNumId w:val="12"/>
  </w:num>
  <w:num w:numId="16">
    <w:abstractNumId w:val="22"/>
  </w:num>
  <w:num w:numId="17">
    <w:abstractNumId w:val="9"/>
  </w:num>
  <w:num w:numId="18">
    <w:abstractNumId w:val="5"/>
  </w:num>
  <w:num w:numId="19">
    <w:abstractNumId w:val="1"/>
  </w:num>
  <w:num w:numId="20">
    <w:abstractNumId w:val="6"/>
  </w:num>
  <w:num w:numId="21">
    <w:abstractNumId w:val="24"/>
  </w:num>
  <w:num w:numId="22">
    <w:abstractNumId w:val="11"/>
  </w:num>
  <w:num w:numId="23">
    <w:abstractNumId w:val="7"/>
  </w:num>
  <w:num w:numId="24">
    <w:abstractNumId w:val="21"/>
  </w:num>
  <w:num w:numId="25">
    <w:abstractNumId w:val="0"/>
  </w:num>
  <w:num w:numId="26">
    <w:abstractNumId w:val="14"/>
  </w:num>
  <w:num w:numId="27">
    <w:abstractNumId w:val="13"/>
  </w:num>
  <w:num w:numId="28">
    <w:abstractNumId w:val="20"/>
  </w:num>
  <w:num w:numId="29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156"/>
    <w:rsid w:val="00092033"/>
    <w:rsid w:val="000B4B28"/>
    <w:rsid w:val="000C6DD4"/>
    <w:rsid w:val="00125FC0"/>
    <w:rsid w:val="00177436"/>
    <w:rsid w:val="00180E08"/>
    <w:rsid w:val="001A26CE"/>
    <w:rsid w:val="0029479D"/>
    <w:rsid w:val="002E3993"/>
    <w:rsid w:val="002E633C"/>
    <w:rsid w:val="002E678C"/>
    <w:rsid w:val="002F587C"/>
    <w:rsid w:val="002F635D"/>
    <w:rsid w:val="003032F3"/>
    <w:rsid w:val="003070BB"/>
    <w:rsid w:val="00313BD2"/>
    <w:rsid w:val="0032174D"/>
    <w:rsid w:val="003C180E"/>
    <w:rsid w:val="00444B2F"/>
    <w:rsid w:val="004D35DC"/>
    <w:rsid w:val="004F3B89"/>
    <w:rsid w:val="004F66F1"/>
    <w:rsid w:val="00542303"/>
    <w:rsid w:val="00596820"/>
    <w:rsid w:val="005A4F76"/>
    <w:rsid w:val="006630B4"/>
    <w:rsid w:val="00696744"/>
    <w:rsid w:val="006A0778"/>
    <w:rsid w:val="006C177F"/>
    <w:rsid w:val="006C6AC6"/>
    <w:rsid w:val="006D1395"/>
    <w:rsid w:val="00756296"/>
    <w:rsid w:val="00762554"/>
    <w:rsid w:val="0077751C"/>
    <w:rsid w:val="007F09FE"/>
    <w:rsid w:val="00865D77"/>
    <w:rsid w:val="0087068D"/>
    <w:rsid w:val="008838D3"/>
    <w:rsid w:val="008A5EAE"/>
    <w:rsid w:val="00925059"/>
    <w:rsid w:val="00930631"/>
    <w:rsid w:val="00952D66"/>
    <w:rsid w:val="00956C9D"/>
    <w:rsid w:val="00987C90"/>
    <w:rsid w:val="009975C8"/>
    <w:rsid w:val="009B2B99"/>
    <w:rsid w:val="009B5109"/>
    <w:rsid w:val="00A02F7D"/>
    <w:rsid w:val="00A05B73"/>
    <w:rsid w:val="00A16428"/>
    <w:rsid w:val="00A9687A"/>
    <w:rsid w:val="00B01780"/>
    <w:rsid w:val="00B22CAB"/>
    <w:rsid w:val="00B5101A"/>
    <w:rsid w:val="00B634BE"/>
    <w:rsid w:val="00BB3AD0"/>
    <w:rsid w:val="00BD2156"/>
    <w:rsid w:val="00BD57DE"/>
    <w:rsid w:val="00BF53F2"/>
    <w:rsid w:val="00C102FA"/>
    <w:rsid w:val="00C346E8"/>
    <w:rsid w:val="00C60992"/>
    <w:rsid w:val="00C77453"/>
    <w:rsid w:val="00D47193"/>
    <w:rsid w:val="00D91177"/>
    <w:rsid w:val="00DB15A0"/>
    <w:rsid w:val="00DD1F34"/>
    <w:rsid w:val="00DD27AC"/>
    <w:rsid w:val="00DD72B8"/>
    <w:rsid w:val="00DE6C33"/>
    <w:rsid w:val="00E1137C"/>
    <w:rsid w:val="00E1379E"/>
    <w:rsid w:val="00E14966"/>
    <w:rsid w:val="00E27925"/>
    <w:rsid w:val="00E35BDA"/>
    <w:rsid w:val="00EC3146"/>
    <w:rsid w:val="00F23F19"/>
    <w:rsid w:val="00F60502"/>
    <w:rsid w:val="00FC628A"/>
    <w:rsid w:val="00FE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D2"/>
    <w:rPr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313BD2"/>
    <w:pP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313BD2"/>
    <w:pP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313BD2"/>
    <w:pP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313BD2"/>
    <w:pPr>
      <w:outlineLvl w:val="3"/>
    </w:pPr>
    <w:rPr>
      <w:i/>
      <w:iCs/>
      <w:color w:val="2E74B5"/>
    </w:rPr>
  </w:style>
  <w:style w:type="paragraph" w:styleId="Heading5">
    <w:name w:val="heading 5"/>
    <w:basedOn w:val="Normal"/>
    <w:link w:val="Heading5Char"/>
    <w:uiPriority w:val="99"/>
    <w:qFormat/>
    <w:rsid w:val="00313BD2"/>
    <w:pPr>
      <w:outlineLvl w:val="4"/>
    </w:pPr>
    <w:rPr>
      <w:color w:val="2E74B5"/>
    </w:rPr>
  </w:style>
  <w:style w:type="paragraph" w:styleId="Heading6">
    <w:name w:val="heading 6"/>
    <w:basedOn w:val="Normal"/>
    <w:link w:val="Heading6Char"/>
    <w:uiPriority w:val="99"/>
    <w:qFormat/>
    <w:rsid w:val="00313BD2"/>
    <w:pPr>
      <w:outlineLvl w:val="5"/>
    </w:pPr>
    <w:rPr>
      <w:color w:val="1F4D7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630B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630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630B4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630B4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630B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630B4"/>
    <w:rPr>
      <w:rFonts w:ascii="Calibri" w:hAnsi="Calibri" w:cs="Times New Roman"/>
      <w:b/>
      <w:bCs/>
    </w:rPr>
  </w:style>
  <w:style w:type="paragraph" w:styleId="Title">
    <w:name w:val="Title"/>
    <w:basedOn w:val="Normal"/>
    <w:link w:val="TitleChar"/>
    <w:uiPriority w:val="99"/>
    <w:qFormat/>
    <w:rsid w:val="00313BD2"/>
    <w:rPr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6630B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">
    <w:name w:val="Строгий1"/>
    <w:uiPriority w:val="99"/>
    <w:rsid w:val="00313BD2"/>
    <w:rPr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313BD2"/>
  </w:style>
  <w:style w:type="character" w:styleId="Hyperlink">
    <w:name w:val="Hyperlink"/>
    <w:basedOn w:val="DefaultParagraphFont"/>
    <w:uiPriority w:val="99"/>
    <w:rsid w:val="00313BD2"/>
    <w:rPr>
      <w:rFonts w:cs="Times New Roman"/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rsid w:val="00313BD2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313BD2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13BD2"/>
    <w:rPr>
      <w:rFonts w:cs="Times New Roman"/>
      <w:lang w:val="ru-RU" w:eastAsia="ru-RU"/>
    </w:rPr>
  </w:style>
  <w:style w:type="character" w:styleId="EndnoteReference">
    <w:name w:val="endnote reference"/>
    <w:basedOn w:val="DefaultParagraphFont"/>
    <w:uiPriority w:val="99"/>
    <w:semiHidden/>
    <w:rsid w:val="00313BD2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13BD2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313BD2"/>
    <w:rPr>
      <w:rFonts w:cs="Times New Roman"/>
      <w:lang w:val="ru-RU" w:eastAsia="ru-RU"/>
    </w:rPr>
  </w:style>
  <w:style w:type="character" w:customStyle="1" w:styleId="10">
    <w:name w:val="Неразрешенное упоминание1"/>
    <w:basedOn w:val="DefaultParagraphFont"/>
    <w:uiPriority w:val="99"/>
    <w:semiHidden/>
    <w:rsid w:val="004F66F1"/>
    <w:rPr>
      <w:rFonts w:cs="Times New Roman"/>
      <w:color w:val="605E5C"/>
      <w:shd w:val="clear" w:color="auto" w:fill="E1DFDD"/>
    </w:rPr>
  </w:style>
  <w:style w:type="paragraph" w:customStyle="1" w:styleId="ds-markdown-paragraph">
    <w:name w:val="ds-markdown-paragraph"/>
    <w:basedOn w:val="Normal"/>
    <w:uiPriority w:val="99"/>
    <w:rsid w:val="00BF53F2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styleId="Strong">
    <w:name w:val="Strong"/>
    <w:basedOn w:val="DefaultParagraphFont"/>
    <w:uiPriority w:val="99"/>
    <w:qFormat/>
    <w:locked/>
    <w:rsid w:val="00BF53F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BF53F2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9B2B99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Default">
    <w:name w:val="Default"/>
    <w:uiPriority w:val="99"/>
    <w:rsid w:val="009B2B99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table" w:styleId="TableGrid">
    <w:name w:val="Table Grid"/>
    <w:basedOn w:val="TableNormal"/>
    <w:uiPriority w:val="99"/>
    <w:locked/>
    <w:rsid w:val="00180E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3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3F19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uiPriority w:val="99"/>
    <w:rsid w:val="00952D66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date">
    <w:name w:val="date"/>
    <w:basedOn w:val="Normal"/>
    <w:uiPriority w:val="99"/>
    <w:rsid w:val="00952D66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styleId="FollowedHyperlink">
    <w:name w:val="FollowedHyperlink"/>
    <w:basedOn w:val="DefaultParagraphFont"/>
    <w:uiPriority w:val="99"/>
    <w:rsid w:val="00952D6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18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7</Pages>
  <Words>1915</Words>
  <Characters>10920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Un-named</dc:creator>
  <cp:keywords/>
  <dc:description/>
  <cp:lastModifiedBy>Сергей</cp:lastModifiedBy>
  <cp:revision>3</cp:revision>
  <cp:lastPrinted>2026-07-08T07:00:00Z</cp:lastPrinted>
  <dcterms:created xsi:type="dcterms:W3CDTF">2026-07-09T05:42:00Z</dcterms:created>
  <dcterms:modified xsi:type="dcterms:W3CDTF">2026-07-09T05:43:00Z</dcterms:modified>
</cp:coreProperties>
</file>