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4F0" w:rsidRDefault="007734F0" w:rsidP="00AE431B">
      <w:pPr>
        <w:jc w:val="center"/>
        <w:rPr>
          <w:rFonts w:ascii="Times New Roman" w:hAnsi="Times New Roman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1026" type="#_x0000_t75" style="position:absolute;left:0;text-align:left;margin-left:0;margin-top:27pt;width:479.05pt;height:159.1pt;z-index:251658240;visibility:visible;mso-wrap-distance-left:0;mso-wrap-distance-right:0">
            <v:imagedata r:id="rId5" o:title=""/>
            <w10:wrap type="topAndBottom"/>
          </v:shape>
        </w:pict>
      </w:r>
    </w:p>
    <w:p w:rsidR="007734F0" w:rsidRDefault="007734F0" w:rsidP="00807394">
      <w:pPr>
        <w:spacing w:after="0" w:line="240" w:lineRule="auto"/>
        <w:jc w:val="center"/>
        <w:rPr>
          <w:rFonts w:ascii="Gotham Pro Black" w:hAnsi="Gotham Pro Black" w:cs="Gotham Pro Black"/>
          <w:sz w:val="32"/>
          <w:szCs w:val="32"/>
        </w:rPr>
      </w:pPr>
    </w:p>
    <w:p w:rsidR="007734F0" w:rsidRPr="00956214" w:rsidRDefault="007734F0" w:rsidP="00807394">
      <w:pPr>
        <w:spacing w:after="0" w:line="240" w:lineRule="auto"/>
        <w:jc w:val="center"/>
        <w:rPr>
          <w:rFonts w:ascii="Gotham Pro Black" w:hAnsi="Gotham Pro Black" w:cs="Gotham Pro Black"/>
          <w:sz w:val="32"/>
          <w:szCs w:val="32"/>
        </w:rPr>
      </w:pPr>
      <w:r w:rsidRPr="00807394">
        <w:rPr>
          <w:rFonts w:ascii="Gotham Pro Black" w:hAnsi="Gotham Pro Black" w:cs="Gotham Pro Black"/>
          <w:sz w:val="32"/>
          <w:szCs w:val="32"/>
        </w:rPr>
        <w:t>Губернаторский десант на выборах в Госдуму:</w:t>
      </w:r>
    </w:p>
    <w:p w:rsidR="007734F0" w:rsidRPr="00807394" w:rsidRDefault="007734F0" w:rsidP="00807394">
      <w:pPr>
        <w:spacing w:after="0" w:line="240" w:lineRule="auto"/>
        <w:jc w:val="center"/>
        <w:rPr>
          <w:rFonts w:ascii="Gotham Pro Black" w:hAnsi="Gotham Pro Black" w:cs="Gotham Pro Black"/>
          <w:sz w:val="32"/>
          <w:szCs w:val="32"/>
        </w:rPr>
      </w:pPr>
      <w:r w:rsidRPr="00807394">
        <w:rPr>
          <w:rFonts w:ascii="Gotham Pro Black" w:hAnsi="Gotham Pro Black" w:cs="Gotham Pro Black"/>
          <w:sz w:val="32"/>
          <w:szCs w:val="32"/>
        </w:rPr>
        <w:t>«Единая Россия» доверила главам регионов 94,7% своих списков, а у КПРФ они витрина успешности партии в управлении</w:t>
      </w:r>
    </w:p>
    <w:p w:rsidR="007734F0" w:rsidRPr="00A53F5C" w:rsidRDefault="007734F0" w:rsidP="00956214">
      <w:pPr>
        <w:spacing w:after="0" w:line="240" w:lineRule="auto"/>
        <w:contextualSpacing/>
        <w:jc w:val="center"/>
        <w:rPr>
          <w:rFonts w:ascii="Gotham Pro Black" w:hAnsi="Gotham Pro Black" w:cs="Gotham Pro Black"/>
          <w:sz w:val="32"/>
          <w:szCs w:val="32"/>
        </w:rPr>
      </w:pPr>
      <w:r w:rsidRPr="00807394">
        <w:pict>
          <v:shape id="_x0000_i1025" type="#_x0000_t75" style="width:472.2pt;height:147pt">
            <v:imagedata r:id="rId6" o:title=""/>
          </v:shape>
        </w:pict>
      </w:r>
    </w:p>
    <w:p w:rsidR="007734F0" w:rsidRPr="00807394" w:rsidRDefault="007734F0" w:rsidP="0080739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07394">
        <w:rPr>
          <w:rFonts w:ascii="Times New Roman" w:hAnsi="Times New Roman"/>
          <w:sz w:val="28"/>
          <w:szCs w:val="28"/>
        </w:rPr>
        <w:t>На основе опубликованных данных по партспискам ЦИПКР проанализировал губернаторское участие в борьбе за мандаты по партийной части Государственной Думы девятого созыва.</w:t>
      </w:r>
    </w:p>
    <w:p w:rsidR="007734F0" w:rsidRDefault="007734F0" w:rsidP="0080739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7394">
        <w:rPr>
          <w:rFonts w:ascii="Times New Roman" w:hAnsi="Times New Roman"/>
          <w:sz w:val="28"/>
          <w:szCs w:val="28"/>
        </w:rPr>
        <w:t>Обновлённый список «Единой России» на выборах в Госдуму почти полностью возглавляют или поставлены на верхние позиции действующие главы регионов. Из 57 групп губернаторы возглавляют 54. Исключения — Саратов, Санкт-Петербург и объединённая Воронежско-Тамбовская группа. В этих группах рулят федеральные тяжеловесы — спикер Госдумы Володин, вице-спикеры парламента - Толстой и Гордеев. Что стоит за этой ротацией и как на этом фоне выглядят губернаторы-коммунисты</w:t>
      </w:r>
      <w:r>
        <w:rPr>
          <w:rFonts w:ascii="Times New Roman" w:hAnsi="Times New Roman"/>
          <w:sz w:val="28"/>
          <w:szCs w:val="28"/>
        </w:rPr>
        <w:t>?</w:t>
      </w:r>
      <w:r w:rsidRPr="00807394">
        <w:rPr>
          <w:rFonts w:ascii="Times New Roman" w:hAnsi="Times New Roman"/>
          <w:sz w:val="28"/>
          <w:szCs w:val="28"/>
        </w:rPr>
        <w:t xml:space="preserve"> </w:t>
      </w:r>
    </w:p>
    <w:p w:rsidR="007734F0" w:rsidRPr="00807394" w:rsidRDefault="007734F0" w:rsidP="0080739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734F0" w:rsidRPr="00807394" w:rsidRDefault="007734F0" w:rsidP="00807394">
      <w:pPr>
        <w:spacing w:after="0" w:line="240" w:lineRule="auto"/>
        <w:ind w:firstLine="709"/>
        <w:jc w:val="center"/>
        <w:rPr>
          <w:rFonts w:ascii="Gotham Pro Black" w:eastAsia="Batang" w:hAnsi="Gotham Pro Black" w:cs="Gotham Pro Black"/>
          <w:kern w:val="0"/>
          <w:sz w:val="28"/>
          <w:szCs w:val="28"/>
          <w:lang w:eastAsia="ko-KR"/>
        </w:rPr>
      </w:pPr>
      <w:r w:rsidRPr="00807394">
        <w:rPr>
          <w:rFonts w:ascii="Gotham Pro Black" w:eastAsia="Batang" w:hAnsi="Gotham Pro Black" w:cs="Gotham Pro Black"/>
          <w:b/>
          <w:bCs/>
          <w:kern w:val="0"/>
          <w:sz w:val="28"/>
          <w:szCs w:val="28"/>
          <w:lang w:eastAsia="ko-KR"/>
        </w:rPr>
        <w:t>Губернаторский корпус в списках ЕР</w:t>
      </w:r>
      <w:r w:rsidRPr="00807394">
        <w:rPr>
          <w:rFonts w:ascii="Gotham Pro Black" w:eastAsia="Batang" w:hAnsi="Gotham Pro Black" w:cs="Gotham Pro Black"/>
          <w:b/>
          <w:bCs/>
          <w:kern w:val="0"/>
          <w:sz w:val="28"/>
          <w:szCs w:val="28"/>
          <w:lang w:eastAsia="ko-KR"/>
        </w:rPr>
        <w:noBreakHyphen/>
        <w:t>2026: цифры, ротация, исключения</w:t>
      </w:r>
    </w:p>
    <w:p w:rsidR="007734F0" w:rsidRPr="00807394" w:rsidRDefault="007734F0" w:rsidP="00807394">
      <w:pPr>
        <w:spacing w:after="0" w:line="240" w:lineRule="auto"/>
        <w:ind w:firstLine="709"/>
        <w:jc w:val="both"/>
        <w:rPr>
          <w:rFonts w:ascii="Times New Roman" w:eastAsia="Batang" w:hAnsi="Times New Roman"/>
          <w:kern w:val="0"/>
          <w:sz w:val="28"/>
          <w:szCs w:val="28"/>
          <w:lang w:eastAsia="ko-KR"/>
        </w:rPr>
      </w:pPr>
      <w:r w:rsidRPr="00807394">
        <w:rPr>
          <w:rFonts w:ascii="Times New Roman" w:eastAsia="Batang" w:hAnsi="Times New Roman"/>
          <w:kern w:val="0"/>
          <w:sz w:val="28"/>
          <w:szCs w:val="28"/>
          <w:lang w:eastAsia="ko-KR"/>
        </w:rPr>
        <w:t xml:space="preserve">В преддверии выборов в Государственную Думу «Единая Россия» утвердила федеральный список, разбитый на 57 региональных групп. Партия не изменила структуру, но кардинально перекроила кадровый состав. Главный тренд — </w:t>
      </w:r>
      <w:r w:rsidRPr="00807394">
        <w:rPr>
          <w:rFonts w:ascii="Times New Roman" w:eastAsia="Batang" w:hAnsi="Times New Roman"/>
          <w:b/>
          <w:bCs/>
          <w:kern w:val="0"/>
          <w:sz w:val="28"/>
          <w:szCs w:val="28"/>
          <w:lang w:eastAsia="ko-KR"/>
        </w:rPr>
        <w:t>рекордная концентрация действующих губернаторов во главе групп</w:t>
      </w:r>
      <w:r w:rsidRPr="00807394">
        <w:rPr>
          <w:rFonts w:ascii="Times New Roman" w:eastAsia="Batang" w:hAnsi="Times New Roman"/>
          <w:kern w:val="0"/>
          <w:sz w:val="28"/>
          <w:szCs w:val="28"/>
          <w:lang w:eastAsia="ko-KR"/>
        </w:rPr>
        <w:t>.</w:t>
      </w:r>
    </w:p>
    <w:p w:rsidR="007734F0" w:rsidRPr="00807394" w:rsidRDefault="007734F0" w:rsidP="00807394">
      <w:pPr>
        <w:spacing w:after="0" w:line="240" w:lineRule="auto"/>
        <w:ind w:firstLine="709"/>
        <w:jc w:val="both"/>
        <w:rPr>
          <w:rFonts w:ascii="Times New Roman" w:eastAsia="Batang" w:hAnsi="Times New Roman"/>
          <w:kern w:val="0"/>
          <w:sz w:val="28"/>
          <w:szCs w:val="28"/>
          <w:lang w:eastAsia="ko-KR"/>
        </w:rPr>
      </w:pPr>
      <w:r w:rsidRPr="00807394">
        <w:rPr>
          <w:rFonts w:ascii="Times New Roman" w:eastAsia="Batang" w:hAnsi="Times New Roman"/>
          <w:b/>
          <w:bCs/>
          <w:kern w:val="0"/>
          <w:sz w:val="28"/>
          <w:szCs w:val="28"/>
          <w:lang w:eastAsia="ko-KR"/>
        </w:rPr>
        <w:t>Сколько губернаторов возглавляют группы?</w:t>
      </w:r>
    </w:p>
    <w:p w:rsidR="007734F0" w:rsidRPr="00807394" w:rsidRDefault="007734F0" w:rsidP="00807394">
      <w:pPr>
        <w:spacing w:after="0" w:line="240" w:lineRule="auto"/>
        <w:ind w:firstLine="709"/>
        <w:jc w:val="both"/>
        <w:rPr>
          <w:rFonts w:ascii="Times New Roman" w:eastAsia="Batang" w:hAnsi="Times New Roman"/>
          <w:kern w:val="0"/>
          <w:sz w:val="28"/>
          <w:szCs w:val="28"/>
          <w:lang w:eastAsia="ko-KR"/>
        </w:rPr>
      </w:pPr>
      <w:r w:rsidRPr="00807394">
        <w:rPr>
          <w:rFonts w:ascii="Times New Roman" w:eastAsia="Batang" w:hAnsi="Times New Roman"/>
          <w:kern w:val="0"/>
          <w:sz w:val="28"/>
          <w:szCs w:val="28"/>
          <w:lang w:eastAsia="ko-KR"/>
        </w:rPr>
        <w:t xml:space="preserve">В 2026 году по подсчетам ЦИПКР из 57 групп </w:t>
      </w:r>
      <w:r w:rsidRPr="00807394">
        <w:rPr>
          <w:rFonts w:ascii="Times New Roman" w:eastAsia="Batang" w:hAnsi="Times New Roman"/>
          <w:b/>
          <w:bCs/>
          <w:kern w:val="0"/>
          <w:sz w:val="28"/>
          <w:szCs w:val="28"/>
          <w:lang w:eastAsia="ko-KR"/>
        </w:rPr>
        <w:t>54 возглавляют губернаторы (или врио)</w:t>
      </w:r>
      <w:r w:rsidRPr="00807394">
        <w:rPr>
          <w:rFonts w:ascii="Times New Roman" w:eastAsia="Batang" w:hAnsi="Times New Roman"/>
          <w:kern w:val="0"/>
          <w:sz w:val="28"/>
          <w:szCs w:val="28"/>
          <w:lang w:eastAsia="ko-KR"/>
        </w:rPr>
        <w:t xml:space="preserve">. Это </w:t>
      </w:r>
      <w:r w:rsidRPr="00807394">
        <w:rPr>
          <w:rFonts w:ascii="Times New Roman" w:eastAsia="Batang" w:hAnsi="Times New Roman"/>
          <w:b/>
          <w:bCs/>
          <w:kern w:val="0"/>
          <w:sz w:val="28"/>
          <w:szCs w:val="28"/>
          <w:lang w:eastAsia="ko-KR"/>
        </w:rPr>
        <w:t>94,74%</w:t>
      </w:r>
      <w:r w:rsidRPr="00807394">
        <w:rPr>
          <w:rFonts w:ascii="Times New Roman" w:eastAsia="Batang" w:hAnsi="Times New Roman"/>
          <w:kern w:val="0"/>
          <w:sz w:val="28"/>
          <w:szCs w:val="28"/>
          <w:lang w:eastAsia="ko-KR"/>
        </w:rPr>
        <w:t>. Для сравнения: в 2021 году таких групп было 49 (85,96%). Прирост — почти 9 процентных пунктов. Партия власти показывает - она делает ставку на тотальную административную мобилизацию под знаменами своих глав регионов.</w:t>
      </w:r>
    </w:p>
    <w:p w:rsidR="007734F0" w:rsidRDefault="007734F0" w:rsidP="00807394">
      <w:pPr>
        <w:spacing w:after="0" w:line="240" w:lineRule="auto"/>
        <w:ind w:firstLine="709"/>
        <w:jc w:val="both"/>
        <w:rPr>
          <w:rFonts w:ascii="Times New Roman" w:eastAsia="Batang" w:hAnsi="Times New Roman"/>
          <w:kern w:val="0"/>
          <w:sz w:val="28"/>
          <w:szCs w:val="28"/>
          <w:lang w:eastAsia="ko-KR"/>
        </w:rPr>
      </w:pPr>
      <w:r w:rsidRPr="00807394">
        <w:rPr>
          <w:rFonts w:ascii="Times New Roman" w:eastAsia="Batang" w:hAnsi="Times New Roman"/>
          <w:kern w:val="0"/>
          <w:sz w:val="28"/>
          <w:szCs w:val="28"/>
          <w:lang w:eastAsia="ko-KR"/>
        </w:rPr>
        <w:t xml:space="preserve">Отметим, что даже если губернатор не во главе группы - он в списке. Так в объединённой группе №25 (Воронежская и Тамбовская области) первым номером значится </w:t>
      </w:r>
      <w:r w:rsidRPr="00807394">
        <w:rPr>
          <w:rFonts w:ascii="Times New Roman" w:eastAsia="Batang" w:hAnsi="Times New Roman"/>
          <w:b/>
          <w:bCs/>
          <w:kern w:val="0"/>
          <w:sz w:val="28"/>
          <w:szCs w:val="28"/>
          <w:lang w:eastAsia="ko-KR"/>
        </w:rPr>
        <w:t>вице-спикер Госдумы Алексей Гордеев</w:t>
      </w:r>
      <w:r w:rsidRPr="00807394">
        <w:rPr>
          <w:rFonts w:ascii="Times New Roman" w:eastAsia="Batang" w:hAnsi="Times New Roman"/>
          <w:kern w:val="0"/>
          <w:sz w:val="28"/>
          <w:szCs w:val="28"/>
          <w:lang w:eastAsia="ko-KR"/>
        </w:rPr>
        <w:t>, а не губернаторы. Глава Тамбовской области Евгений Первышов идет вторым. Местные паблики тиражируют утверждения о двойном лидерстве. Это понятно, так как региональная группа из двух областей и местные интересы надо учитывать. Так что формально эта группа не «губернаторская» по главе, хотя губернатор в составе есть.</w:t>
      </w:r>
    </w:p>
    <w:p w:rsidR="007734F0" w:rsidRPr="00807394" w:rsidRDefault="007734F0" w:rsidP="00807394">
      <w:pPr>
        <w:spacing w:after="0" w:line="240" w:lineRule="auto"/>
        <w:ind w:firstLine="709"/>
        <w:jc w:val="both"/>
        <w:rPr>
          <w:rFonts w:ascii="Times New Roman" w:eastAsia="Batang" w:hAnsi="Times New Roman"/>
          <w:kern w:val="0"/>
          <w:sz w:val="28"/>
          <w:szCs w:val="28"/>
          <w:lang w:eastAsia="ko-KR"/>
        </w:rPr>
      </w:pPr>
    </w:p>
    <w:p w:rsidR="007734F0" w:rsidRPr="00807394" w:rsidRDefault="007734F0" w:rsidP="00807394">
      <w:pPr>
        <w:spacing w:after="0" w:line="240" w:lineRule="auto"/>
        <w:ind w:firstLine="709"/>
        <w:jc w:val="both"/>
        <w:rPr>
          <w:rFonts w:ascii="Times New Roman" w:eastAsia="Batang" w:hAnsi="Times New Roman"/>
          <w:kern w:val="0"/>
          <w:sz w:val="28"/>
          <w:szCs w:val="28"/>
          <w:lang w:eastAsia="ko-KR"/>
        </w:rPr>
      </w:pPr>
      <w:r w:rsidRPr="00807394">
        <w:rPr>
          <w:rFonts w:ascii="Times New Roman" w:eastAsia="Batang" w:hAnsi="Times New Roman"/>
          <w:b/>
          <w:bCs/>
          <w:kern w:val="0"/>
          <w:sz w:val="28"/>
          <w:szCs w:val="28"/>
          <w:lang w:eastAsia="ko-KR"/>
        </w:rPr>
        <w:t>Кто остался «за бортом» главных номеров?</w:t>
      </w:r>
    </w:p>
    <w:p w:rsidR="007734F0" w:rsidRPr="00807394" w:rsidRDefault="007734F0" w:rsidP="00807394">
      <w:pPr>
        <w:spacing w:after="0" w:line="240" w:lineRule="auto"/>
        <w:ind w:firstLine="709"/>
        <w:jc w:val="both"/>
        <w:rPr>
          <w:rFonts w:ascii="Times New Roman" w:eastAsia="Batang" w:hAnsi="Times New Roman"/>
          <w:kern w:val="0"/>
          <w:sz w:val="28"/>
          <w:szCs w:val="28"/>
          <w:lang w:eastAsia="ko-KR"/>
        </w:rPr>
      </w:pPr>
      <w:r w:rsidRPr="00807394">
        <w:rPr>
          <w:rFonts w:ascii="Times New Roman" w:eastAsia="Batang" w:hAnsi="Times New Roman"/>
          <w:kern w:val="0"/>
          <w:sz w:val="28"/>
          <w:szCs w:val="28"/>
          <w:lang w:eastAsia="ko-KR"/>
        </w:rPr>
        <w:t>Всего три региональные группы возглавляют федеральные политики:</w:t>
      </w:r>
    </w:p>
    <w:p w:rsidR="007734F0" w:rsidRPr="00807394" w:rsidRDefault="007734F0" w:rsidP="00807394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Batang" w:hAnsi="Times New Roman"/>
          <w:kern w:val="0"/>
          <w:sz w:val="28"/>
          <w:szCs w:val="28"/>
          <w:lang w:eastAsia="ko-KR"/>
        </w:rPr>
      </w:pPr>
      <w:r w:rsidRPr="00807394">
        <w:rPr>
          <w:rFonts w:ascii="Times New Roman" w:eastAsia="Batang" w:hAnsi="Times New Roman"/>
          <w:b/>
          <w:bCs/>
          <w:kern w:val="0"/>
          <w:sz w:val="28"/>
          <w:szCs w:val="28"/>
          <w:lang w:eastAsia="ko-KR"/>
        </w:rPr>
        <w:t>Саратовская область</w:t>
      </w:r>
      <w:r w:rsidRPr="00807394">
        <w:rPr>
          <w:rFonts w:ascii="Times New Roman" w:eastAsia="Batang" w:hAnsi="Times New Roman"/>
          <w:kern w:val="0"/>
          <w:sz w:val="28"/>
          <w:szCs w:val="28"/>
          <w:lang w:eastAsia="ko-KR"/>
        </w:rPr>
        <w:t xml:space="preserve"> — председатель Госдумы Вячеслав Володин;</w:t>
      </w:r>
    </w:p>
    <w:p w:rsidR="007734F0" w:rsidRPr="00807394" w:rsidRDefault="007734F0" w:rsidP="00807394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Batang" w:hAnsi="Times New Roman"/>
          <w:kern w:val="0"/>
          <w:sz w:val="28"/>
          <w:szCs w:val="28"/>
          <w:lang w:eastAsia="ko-KR"/>
        </w:rPr>
      </w:pPr>
      <w:r w:rsidRPr="00807394">
        <w:rPr>
          <w:rFonts w:ascii="Times New Roman" w:eastAsia="Batang" w:hAnsi="Times New Roman"/>
          <w:b/>
          <w:bCs/>
          <w:kern w:val="0"/>
          <w:sz w:val="28"/>
          <w:szCs w:val="28"/>
          <w:lang w:eastAsia="ko-KR"/>
        </w:rPr>
        <w:t>Москва</w:t>
      </w:r>
      <w:r w:rsidRPr="00807394">
        <w:rPr>
          <w:rFonts w:ascii="Times New Roman" w:eastAsia="Batang" w:hAnsi="Times New Roman"/>
          <w:kern w:val="0"/>
          <w:sz w:val="28"/>
          <w:szCs w:val="28"/>
          <w:lang w:eastAsia="ko-KR"/>
        </w:rPr>
        <w:t xml:space="preserve"> — вице-спикер Пётр Толстой;</w:t>
      </w:r>
    </w:p>
    <w:p w:rsidR="007734F0" w:rsidRPr="00807394" w:rsidRDefault="007734F0" w:rsidP="00807394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Batang" w:hAnsi="Times New Roman"/>
          <w:kern w:val="0"/>
          <w:sz w:val="28"/>
          <w:szCs w:val="28"/>
          <w:lang w:eastAsia="ko-KR"/>
        </w:rPr>
      </w:pPr>
      <w:r w:rsidRPr="00807394">
        <w:rPr>
          <w:rFonts w:ascii="Times New Roman" w:eastAsia="Batang" w:hAnsi="Times New Roman"/>
          <w:b/>
          <w:bCs/>
          <w:kern w:val="0"/>
          <w:sz w:val="28"/>
          <w:szCs w:val="28"/>
          <w:lang w:eastAsia="ko-KR"/>
        </w:rPr>
        <w:t>Воронежская и Тамбовская области</w:t>
      </w:r>
      <w:r w:rsidRPr="00807394">
        <w:rPr>
          <w:rFonts w:ascii="Times New Roman" w:eastAsia="Batang" w:hAnsi="Times New Roman"/>
          <w:kern w:val="0"/>
          <w:sz w:val="28"/>
          <w:szCs w:val="28"/>
          <w:lang w:eastAsia="ko-KR"/>
        </w:rPr>
        <w:t xml:space="preserve"> — вице-спикер Алексей Гордеев.</w:t>
      </w:r>
    </w:p>
    <w:p w:rsidR="007734F0" w:rsidRDefault="007734F0" w:rsidP="00807394">
      <w:pPr>
        <w:spacing w:after="0" w:line="240" w:lineRule="auto"/>
        <w:ind w:firstLine="709"/>
        <w:jc w:val="both"/>
        <w:rPr>
          <w:rFonts w:ascii="Times New Roman" w:eastAsia="Batang" w:hAnsi="Times New Roman"/>
          <w:kern w:val="0"/>
          <w:sz w:val="28"/>
          <w:szCs w:val="28"/>
          <w:lang w:eastAsia="ko-KR"/>
        </w:rPr>
      </w:pPr>
      <w:r w:rsidRPr="00807394">
        <w:rPr>
          <w:rFonts w:ascii="Times New Roman" w:eastAsia="Batang" w:hAnsi="Times New Roman"/>
          <w:kern w:val="0"/>
          <w:sz w:val="28"/>
          <w:szCs w:val="28"/>
          <w:lang w:eastAsia="ko-KR"/>
        </w:rPr>
        <w:t>Это сознательный тактический ход: партия ставит тяжеловесов на стратегически важные или сложные территории, где нужен максимально узнаваемый бренд.</w:t>
      </w:r>
    </w:p>
    <w:p w:rsidR="007734F0" w:rsidRPr="00807394" w:rsidRDefault="007734F0" w:rsidP="00807394">
      <w:pPr>
        <w:spacing w:after="0" w:line="240" w:lineRule="auto"/>
        <w:ind w:firstLine="709"/>
        <w:jc w:val="both"/>
        <w:rPr>
          <w:rFonts w:ascii="Times New Roman" w:eastAsia="Batang" w:hAnsi="Times New Roman"/>
          <w:kern w:val="0"/>
          <w:sz w:val="28"/>
          <w:szCs w:val="28"/>
          <w:lang w:eastAsia="ko-KR"/>
        </w:rPr>
      </w:pPr>
    </w:p>
    <w:p w:rsidR="007734F0" w:rsidRPr="00807394" w:rsidRDefault="007734F0" w:rsidP="00807394">
      <w:pPr>
        <w:spacing w:after="0" w:line="240" w:lineRule="auto"/>
        <w:ind w:firstLine="709"/>
        <w:jc w:val="both"/>
        <w:rPr>
          <w:rFonts w:ascii="Times New Roman" w:eastAsia="Batang" w:hAnsi="Times New Roman"/>
          <w:kern w:val="0"/>
          <w:sz w:val="28"/>
          <w:szCs w:val="28"/>
          <w:lang w:eastAsia="ko-KR"/>
        </w:rPr>
      </w:pPr>
      <w:r w:rsidRPr="00807394">
        <w:rPr>
          <w:rFonts w:ascii="Times New Roman" w:eastAsia="Batang" w:hAnsi="Times New Roman"/>
          <w:b/>
          <w:bCs/>
          <w:kern w:val="0"/>
          <w:sz w:val="28"/>
          <w:szCs w:val="28"/>
          <w:lang w:eastAsia="ko-KR"/>
        </w:rPr>
        <w:t>Ротация губернаторского пула</w:t>
      </w:r>
    </w:p>
    <w:p w:rsidR="007734F0" w:rsidRPr="00807394" w:rsidRDefault="007734F0" w:rsidP="00807394">
      <w:pPr>
        <w:spacing w:after="0" w:line="240" w:lineRule="auto"/>
        <w:ind w:firstLine="709"/>
        <w:jc w:val="both"/>
        <w:rPr>
          <w:rFonts w:ascii="Times New Roman" w:eastAsia="Batang" w:hAnsi="Times New Roman"/>
          <w:kern w:val="0"/>
          <w:sz w:val="28"/>
          <w:szCs w:val="28"/>
          <w:lang w:eastAsia="ko-KR"/>
        </w:rPr>
      </w:pPr>
      <w:r w:rsidRPr="00807394">
        <w:rPr>
          <w:rFonts w:ascii="Times New Roman" w:eastAsia="Batang" w:hAnsi="Times New Roman"/>
          <w:kern w:val="0"/>
          <w:sz w:val="28"/>
          <w:szCs w:val="28"/>
          <w:lang w:eastAsia="ko-KR"/>
        </w:rPr>
        <w:t>По сравнению с 2021 годом произошли следующие изменения:</w:t>
      </w:r>
    </w:p>
    <w:p w:rsidR="007734F0" w:rsidRPr="00807394" w:rsidRDefault="007734F0" w:rsidP="00807394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Batang" w:hAnsi="Times New Roman"/>
          <w:kern w:val="0"/>
          <w:sz w:val="28"/>
          <w:szCs w:val="28"/>
          <w:lang w:eastAsia="ko-KR"/>
        </w:rPr>
      </w:pPr>
      <w:r w:rsidRPr="00807394">
        <w:rPr>
          <w:rFonts w:ascii="Times New Roman" w:eastAsia="Batang" w:hAnsi="Times New Roman"/>
          <w:b/>
          <w:bCs/>
          <w:kern w:val="0"/>
          <w:sz w:val="28"/>
          <w:szCs w:val="28"/>
          <w:lang w:eastAsia="ko-KR"/>
        </w:rPr>
        <w:t>Потеряли позиции глав групп</w:t>
      </w:r>
      <w:r w:rsidRPr="00807394">
        <w:rPr>
          <w:rFonts w:ascii="Times New Roman" w:eastAsia="Batang" w:hAnsi="Times New Roman"/>
          <w:kern w:val="0"/>
          <w:sz w:val="28"/>
          <w:szCs w:val="28"/>
          <w:lang w:eastAsia="ko-KR"/>
        </w:rPr>
        <w:t xml:space="preserve"> (3 человека): Айсен Николаев (Якутия), Алексей Цыденов (Бурятия), Рамзан Кадыров (Чечня).</w:t>
      </w:r>
    </w:p>
    <w:p w:rsidR="007734F0" w:rsidRPr="00807394" w:rsidRDefault="007734F0" w:rsidP="00807394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Batang" w:hAnsi="Times New Roman"/>
          <w:kern w:val="0"/>
          <w:sz w:val="28"/>
          <w:szCs w:val="28"/>
          <w:lang w:eastAsia="ko-KR"/>
        </w:rPr>
      </w:pPr>
      <w:r w:rsidRPr="00807394">
        <w:rPr>
          <w:rFonts w:ascii="Times New Roman" w:eastAsia="Batang" w:hAnsi="Times New Roman"/>
          <w:b/>
          <w:bCs/>
          <w:kern w:val="0"/>
          <w:sz w:val="28"/>
          <w:szCs w:val="28"/>
          <w:lang w:eastAsia="ko-KR"/>
        </w:rPr>
        <w:t>Вернулись в списки</w:t>
      </w:r>
      <w:r w:rsidRPr="00807394">
        <w:rPr>
          <w:rFonts w:ascii="Times New Roman" w:eastAsia="Batang" w:hAnsi="Times New Roman"/>
          <w:kern w:val="0"/>
          <w:sz w:val="28"/>
          <w:szCs w:val="28"/>
          <w:lang w:eastAsia="ko-KR"/>
        </w:rPr>
        <w:t xml:space="preserve"> (3 человека, ранее отсутствовавшие): Виктор Томенко (Алтайский край), Артур Парфенчиков (Карелия), Станислав Воскресенский (Ивановская область).</w:t>
      </w:r>
    </w:p>
    <w:p w:rsidR="007734F0" w:rsidRPr="00807394" w:rsidRDefault="007734F0" w:rsidP="00807394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Batang" w:hAnsi="Times New Roman"/>
          <w:kern w:val="0"/>
          <w:sz w:val="28"/>
          <w:szCs w:val="28"/>
          <w:lang w:eastAsia="ko-KR"/>
        </w:rPr>
      </w:pPr>
      <w:r w:rsidRPr="00807394">
        <w:rPr>
          <w:rFonts w:ascii="Times New Roman" w:eastAsia="Batang" w:hAnsi="Times New Roman"/>
          <w:b/>
          <w:bCs/>
          <w:kern w:val="0"/>
          <w:sz w:val="28"/>
          <w:szCs w:val="28"/>
          <w:lang w:eastAsia="ko-KR"/>
        </w:rPr>
        <w:t>Впервые в партсписки «Единой России» включены 23 новых губернатора</w:t>
      </w:r>
      <w:r w:rsidRPr="00807394">
        <w:rPr>
          <w:rFonts w:ascii="Times New Roman" w:eastAsia="Batang" w:hAnsi="Times New Roman"/>
          <w:kern w:val="0"/>
          <w:sz w:val="28"/>
          <w:szCs w:val="28"/>
          <w:lang w:eastAsia="ko-KR"/>
        </w:rPr>
        <w:t>, назначенных после 2021 года. Среди них — недавние врио: Фёдор Щукин (Дагестан), Александр Хинштейн (Курская область), Мария Костюк (ЕАО), Егор Ковальчук (Брянская область), Александр Шуваев (Белгородская обл.) и другие. Из этих 23 человек шестеро возглавили группы, остальные вошли в состав.</w:t>
      </w:r>
    </w:p>
    <w:p w:rsidR="007734F0" w:rsidRDefault="007734F0" w:rsidP="00807394">
      <w:pPr>
        <w:spacing w:after="0" w:line="240" w:lineRule="auto"/>
        <w:ind w:firstLine="709"/>
        <w:jc w:val="both"/>
        <w:rPr>
          <w:rFonts w:ascii="Times New Roman" w:eastAsia="Batang" w:hAnsi="Times New Roman"/>
          <w:kern w:val="0"/>
          <w:sz w:val="28"/>
          <w:szCs w:val="28"/>
          <w:lang w:eastAsia="ko-KR"/>
        </w:rPr>
      </w:pPr>
      <w:r w:rsidRPr="00807394">
        <w:rPr>
          <w:rFonts w:ascii="Times New Roman" w:eastAsia="Batang" w:hAnsi="Times New Roman"/>
          <w:kern w:val="0"/>
          <w:sz w:val="28"/>
          <w:szCs w:val="28"/>
          <w:lang w:eastAsia="ko-KR"/>
        </w:rPr>
        <w:t>При этом некоторые губернаторы-единороссы вообще не попали в федеральный список — например, глава Тывы Владислав Ховалыг и глава Алтая Андрей Турчак. Одна из формальных причин — они сосредоточены на собственных перевыборных кампаниях. Правда, например, белгородскому врио это не мешает вести и свою губернаторскую кампанию и возглавлять региональный список на выборах в Госдуму. Значит, не этот аргумент главный в случае с главами республик.</w:t>
      </w:r>
    </w:p>
    <w:p w:rsidR="007734F0" w:rsidRPr="00807394" w:rsidRDefault="007734F0" w:rsidP="00807394">
      <w:pPr>
        <w:spacing w:after="0" w:line="240" w:lineRule="auto"/>
        <w:ind w:firstLine="709"/>
        <w:jc w:val="both"/>
        <w:rPr>
          <w:rFonts w:ascii="Times New Roman" w:eastAsia="Batang" w:hAnsi="Times New Roman"/>
          <w:kern w:val="0"/>
          <w:sz w:val="28"/>
          <w:szCs w:val="28"/>
          <w:lang w:eastAsia="ko-KR"/>
        </w:rPr>
      </w:pPr>
    </w:p>
    <w:p w:rsidR="007734F0" w:rsidRPr="00807394" w:rsidRDefault="007734F0" w:rsidP="00807394">
      <w:pPr>
        <w:spacing w:after="0" w:line="240" w:lineRule="auto"/>
        <w:ind w:firstLine="709"/>
        <w:jc w:val="both"/>
        <w:rPr>
          <w:rFonts w:ascii="Gotham Pro Black" w:eastAsia="Batang" w:hAnsi="Gotham Pro Black" w:cs="Gotham Pro Black"/>
          <w:kern w:val="0"/>
          <w:sz w:val="28"/>
          <w:szCs w:val="28"/>
          <w:lang w:eastAsia="ko-KR"/>
        </w:rPr>
      </w:pPr>
      <w:r w:rsidRPr="00807394">
        <w:rPr>
          <w:rFonts w:ascii="Gotham Pro Black" w:eastAsia="Batang" w:hAnsi="Gotham Pro Black" w:cs="Gotham Pro Black"/>
          <w:b/>
          <w:bCs/>
          <w:kern w:val="0"/>
          <w:sz w:val="28"/>
          <w:szCs w:val="28"/>
          <w:lang w:eastAsia="ko-KR"/>
        </w:rPr>
        <w:t>Губернаторы КПРФ: символическое присутствие</w:t>
      </w:r>
    </w:p>
    <w:p w:rsidR="007734F0" w:rsidRPr="00807394" w:rsidRDefault="007734F0" w:rsidP="00807394">
      <w:pPr>
        <w:spacing w:after="0" w:line="240" w:lineRule="auto"/>
        <w:ind w:firstLine="709"/>
        <w:jc w:val="both"/>
        <w:rPr>
          <w:rFonts w:ascii="Times New Roman" w:eastAsia="Batang" w:hAnsi="Times New Roman"/>
          <w:kern w:val="0"/>
          <w:sz w:val="28"/>
          <w:szCs w:val="28"/>
          <w:lang w:eastAsia="ko-KR"/>
        </w:rPr>
      </w:pPr>
      <w:r w:rsidRPr="00807394">
        <w:rPr>
          <w:rFonts w:ascii="Times New Roman" w:eastAsia="Batang" w:hAnsi="Times New Roman"/>
          <w:kern w:val="0"/>
          <w:sz w:val="28"/>
          <w:szCs w:val="28"/>
          <w:lang w:eastAsia="ko-KR"/>
        </w:rPr>
        <w:t>В списке КПРФ ситуация принципиально иная. Коммунисты используют своих немногочисленных губернаторов скорее как «витрину» успеха, а не как массовый мобилизационный ресурс.</w:t>
      </w:r>
    </w:p>
    <w:p w:rsidR="007734F0" w:rsidRPr="00807394" w:rsidRDefault="007734F0" w:rsidP="00807394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Batang" w:hAnsi="Times New Roman"/>
          <w:kern w:val="0"/>
          <w:sz w:val="28"/>
          <w:szCs w:val="28"/>
          <w:lang w:eastAsia="ko-KR"/>
        </w:rPr>
      </w:pPr>
      <w:r w:rsidRPr="00807394">
        <w:rPr>
          <w:rFonts w:ascii="Times New Roman" w:eastAsia="Batang" w:hAnsi="Times New Roman"/>
          <w:b/>
          <w:bCs/>
          <w:kern w:val="0"/>
          <w:sz w:val="28"/>
          <w:szCs w:val="28"/>
          <w:lang w:eastAsia="ko-KR"/>
        </w:rPr>
        <w:t>Валентин Коновалов</w:t>
      </w:r>
      <w:r w:rsidRPr="00807394">
        <w:rPr>
          <w:rFonts w:ascii="Times New Roman" w:eastAsia="Batang" w:hAnsi="Times New Roman"/>
          <w:kern w:val="0"/>
          <w:sz w:val="28"/>
          <w:szCs w:val="28"/>
          <w:lang w:eastAsia="ko-KR"/>
        </w:rPr>
        <w:t xml:space="preserve"> (глава Хакасии) включён в федеральную тройку списка КПРФ вместе с Геннадием Зюгановым и Юрием Афониным.</w:t>
      </w:r>
    </w:p>
    <w:p w:rsidR="007734F0" w:rsidRPr="00807394" w:rsidRDefault="007734F0" w:rsidP="00807394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Batang" w:hAnsi="Times New Roman"/>
          <w:kern w:val="0"/>
          <w:sz w:val="28"/>
          <w:szCs w:val="28"/>
          <w:lang w:eastAsia="ko-KR"/>
        </w:rPr>
      </w:pPr>
      <w:r w:rsidRPr="00807394">
        <w:rPr>
          <w:rFonts w:ascii="Times New Roman" w:eastAsia="Batang" w:hAnsi="Times New Roman"/>
          <w:b/>
          <w:bCs/>
          <w:kern w:val="0"/>
          <w:sz w:val="28"/>
          <w:szCs w:val="28"/>
          <w:lang w:eastAsia="ko-KR"/>
        </w:rPr>
        <w:t>Андрей Клычков</w:t>
      </w:r>
      <w:r w:rsidRPr="00807394">
        <w:rPr>
          <w:rFonts w:ascii="Times New Roman" w:eastAsia="Batang" w:hAnsi="Times New Roman"/>
          <w:kern w:val="0"/>
          <w:sz w:val="28"/>
          <w:szCs w:val="28"/>
          <w:lang w:eastAsia="ko-KR"/>
        </w:rPr>
        <w:t xml:space="preserve"> (глава Орловской области) возглавляет региональную группу КПРФ (Орловская, Брянская, Смоленская, Курская области).</w:t>
      </w:r>
    </w:p>
    <w:p w:rsidR="007734F0" w:rsidRDefault="007734F0" w:rsidP="00807394">
      <w:pPr>
        <w:spacing w:after="0" w:line="240" w:lineRule="auto"/>
        <w:ind w:firstLine="709"/>
        <w:jc w:val="both"/>
        <w:rPr>
          <w:rFonts w:ascii="Times New Roman" w:eastAsia="Batang" w:hAnsi="Times New Roman"/>
          <w:kern w:val="0"/>
          <w:sz w:val="28"/>
          <w:szCs w:val="28"/>
          <w:lang w:eastAsia="ko-KR"/>
        </w:rPr>
      </w:pPr>
      <w:r w:rsidRPr="00807394">
        <w:rPr>
          <w:rFonts w:ascii="Times New Roman" w:eastAsia="Batang" w:hAnsi="Times New Roman"/>
          <w:kern w:val="0"/>
          <w:sz w:val="28"/>
          <w:szCs w:val="28"/>
          <w:lang w:eastAsia="ko-KR"/>
        </w:rPr>
        <w:t xml:space="preserve">Примечательно, что губернатор Ульяновской области </w:t>
      </w:r>
      <w:r w:rsidRPr="00807394">
        <w:rPr>
          <w:rFonts w:ascii="Times New Roman" w:eastAsia="Batang" w:hAnsi="Times New Roman"/>
          <w:b/>
          <w:bCs/>
          <w:kern w:val="0"/>
          <w:sz w:val="28"/>
          <w:szCs w:val="28"/>
          <w:lang w:eastAsia="ko-KR"/>
        </w:rPr>
        <w:t>Алексей Русских</w:t>
      </w:r>
      <w:r w:rsidRPr="00807394">
        <w:rPr>
          <w:rFonts w:ascii="Times New Roman" w:eastAsia="Batang" w:hAnsi="Times New Roman"/>
          <w:kern w:val="0"/>
          <w:sz w:val="28"/>
          <w:szCs w:val="28"/>
          <w:lang w:eastAsia="ko-KR"/>
        </w:rPr>
        <w:t xml:space="preserve">, член КПРФ, </w:t>
      </w:r>
      <w:r w:rsidRPr="00807394">
        <w:rPr>
          <w:rFonts w:ascii="Times New Roman" w:eastAsia="Batang" w:hAnsi="Times New Roman"/>
          <w:b/>
          <w:bCs/>
          <w:kern w:val="0"/>
          <w:sz w:val="28"/>
          <w:szCs w:val="28"/>
          <w:lang w:eastAsia="ko-KR"/>
        </w:rPr>
        <w:t>не вошёл</w:t>
      </w:r>
      <w:r w:rsidRPr="00807394">
        <w:rPr>
          <w:rFonts w:ascii="Times New Roman" w:eastAsia="Batang" w:hAnsi="Times New Roman"/>
          <w:kern w:val="0"/>
          <w:sz w:val="28"/>
          <w:szCs w:val="28"/>
          <w:lang w:eastAsia="ko-KR"/>
        </w:rPr>
        <w:t xml:space="preserve"> в партийный список на выборы в Госдуму. Он полностью сосредоточен на своей губернаторской кампании — для КПРФ это важнее, чем использование его в федеральном списке.</w:t>
      </w:r>
    </w:p>
    <w:p w:rsidR="007734F0" w:rsidRPr="00807394" w:rsidRDefault="007734F0" w:rsidP="00807394">
      <w:pPr>
        <w:spacing w:after="0" w:line="240" w:lineRule="auto"/>
        <w:ind w:firstLine="709"/>
        <w:jc w:val="both"/>
        <w:rPr>
          <w:rFonts w:ascii="Times New Roman" w:eastAsia="Batang" w:hAnsi="Times New Roman"/>
          <w:kern w:val="0"/>
          <w:sz w:val="28"/>
          <w:szCs w:val="28"/>
          <w:lang w:eastAsia="ko-KR"/>
        </w:rPr>
      </w:pPr>
    </w:p>
    <w:p w:rsidR="007734F0" w:rsidRPr="00807394" w:rsidRDefault="007734F0" w:rsidP="00807394">
      <w:pPr>
        <w:spacing w:after="0" w:line="240" w:lineRule="auto"/>
        <w:ind w:firstLine="709"/>
        <w:jc w:val="center"/>
        <w:rPr>
          <w:rFonts w:ascii="Gotham Pro Black" w:eastAsia="Batang" w:hAnsi="Gotham Pro Black" w:cs="Gotham Pro Black"/>
          <w:kern w:val="0"/>
          <w:sz w:val="28"/>
          <w:szCs w:val="28"/>
          <w:lang w:eastAsia="ko-KR"/>
        </w:rPr>
      </w:pPr>
      <w:r w:rsidRPr="00807394">
        <w:rPr>
          <w:rFonts w:ascii="Gotham Pro Black" w:eastAsia="Batang" w:hAnsi="Gotham Pro Black" w:cs="Gotham Pro Black"/>
          <w:b/>
          <w:bCs/>
          <w:kern w:val="0"/>
          <w:sz w:val="28"/>
          <w:szCs w:val="28"/>
          <w:lang w:eastAsia="ko-KR"/>
        </w:rPr>
        <w:t>Что значит «закачка» губернаторов в партсписки для кампании?</w:t>
      </w:r>
    </w:p>
    <w:p w:rsidR="007734F0" w:rsidRPr="00807394" w:rsidRDefault="007734F0" w:rsidP="00807394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Batang" w:hAnsi="Times New Roman"/>
          <w:kern w:val="0"/>
          <w:sz w:val="28"/>
          <w:szCs w:val="28"/>
          <w:lang w:eastAsia="ko-KR"/>
        </w:rPr>
      </w:pPr>
      <w:r w:rsidRPr="00807394">
        <w:rPr>
          <w:rFonts w:ascii="Times New Roman" w:eastAsia="Batang" w:hAnsi="Times New Roman"/>
          <w:b/>
          <w:bCs/>
          <w:kern w:val="0"/>
          <w:sz w:val="28"/>
          <w:szCs w:val="28"/>
          <w:lang w:eastAsia="ko-KR"/>
        </w:rPr>
        <w:t>Повышенная ставка на административный ресурс.</w:t>
      </w:r>
      <w:r w:rsidRPr="00807394">
        <w:rPr>
          <w:rFonts w:ascii="Times New Roman" w:eastAsia="Batang" w:hAnsi="Times New Roman"/>
          <w:kern w:val="0"/>
          <w:sz w:val="28"/>
          <w:szCs w:val="28"/>
          <w:lang w:eastAsia="ko-KR"/>
        </w:rPr>
        <w:t xml:space="preserve"> «Единая Россия» максимально задействует глав регионов, чтобы обеспечить высокий результат. Губернатор — это не просто «паровоз», а организатор всей кампании на местах.</w:t>
      </w:r>
    </w:p>
    <w:p w:rsidR="007734F0" w:rsidRPr="00807394" w:rsidRDefault="007734F0" w:rsidP="00807394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Batang" w:hAnsi="Times New Roman"/>
          <w:kern w:val="0"/>
          <w:sz w:val="28"/>
          <w:szCs w:val="28"/>
          <w:lang w:eastAsia="ko-KR"/>
        </w:rPr>
      </w:pPr>
      <w:r w:rsidRPr="00807394">
        <w:rPr>
          <w:rFonts w:ascii="Times New Roman" w:eastAsia="Batang" w:hAnsi="Times New Roman"/>
          <w:b/>
          <w:bCs/>
          <w:kern w:val="0"/>
          <w:sz w:val="28"/>
          <w:szCs w:val="28"/>
          <w:lang w:eastAsia="ko-KR"/>
        </w:rPr>
        <w:t>Ротация как обновление.</w:t>
      </w:r>
      <w:r w:rsidRPr="00807394">
        <w:rPr>
          <w:rFonts w:ascii="Times New Roman" w:eastAsia="Batang" w:hAnsi="Times New Roman"/>
          <w:kern w:val="0"/>
          <w:sz w:val="28"/>
          <w:szCs w:val="28"/>
          <w:lang w:eastAsia="ko-KR"/>
        </w:rPr>
        <w:t xml:space="preserve"> Замена старых губернаторов на новых (в том числе тех, кто ещё не избран) показывает, что партия формирует кадровый резерв и легитимизирует назначенцев через участие в федеральной парламентской кампании.</w:t>
      </w:r>
    </w:p>
    <w:p w:rsidR="007734F0" w:rsidRPr="00807394" w:rsidRDefault="007734F0" w:rsidP="00807394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Batang" w:hAnsi="Times New Roman"/>
          <w:kern w:val="0"/>
          <w:sz w:val="28"/>
          <w:szCs w:val="28"/>
          <w:lang w:eastAsia="ko-KR"/>
        </w:rPr>
      </w:pPr>
      <w:r w:rsidRPr="00807394">
        <w:rPr>
          <w:rFonts w:ascii="Times New Roman" w:eastAsia="Batang" w:hAnsi="Times New Roman"/>
          <w:b/>
          <w:bCs/>
          <w:kern w:val="0"/>
          <w:sz w:val="28"/>
          <w:szCs w:val="28"/>
          <w:lang w:eastAsia="ko-KR"/>
        </w:rPr>
        <w:t>Исключения подтверждают правило.</w:t>
      </w:r>
      <w:r w:rsidRPr="00807394">
        <w:rPr>
          <w:rFonts w:ascii="Times New Roman" w:eastAsia="Batang" w:hAnsi="Times New Roman"/>
          <w:kern w:val="0"/>
          <w:sz w:val="28"/>
          <w:szCs w:val="28"/>
          <w:lang w:eastAsia="ko-KR"/>
        </w:rPr>
        <w:t xml:space="preserve"> Только три группы без губернаторов — это маркер особого доверия к Володину, Толстому и Гордееву. При этом в группе Гордеева губернаторы всё же присутствуют, что сохраняет региональную привязку.</w:t>
      </w:r>
    </w:p>
    <w:p w:rsidR="007734F0" w:rsidRPr="00807394" w:rsidRDefault="007734F0" w:rsidP="00807394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Batang" w:hAnsi="Times New Roman"/>
          <w:kern w:val="0"/>
          <w:sz w:val="28"/>
          <w:szCs w:val="28"/>
          <w:lang w:eastAsia="ko-KR"/>
        </w:rPr>
      </w:pPr>
      <w:r w:rsidRPr="00807394">
        <w:rPr>
          <w:rFonts w:ascii="Times New Roman" w:eastAsia="Batang" w:hAnsi="Times New Roman"/>
          <w:b/>
          <w:bCs/>
          <w:kern w:val="0"/>
          <w:sz w:val="28"/>
          <w:szCs w:val="28"/>
          <w:lang w:eastAsia="ko-KR"/>
        </w:rPr>
        <w:t>КПРФ остаётся в своей логике.</w:t>
      </w:r>
      <w:r w:rsidRPr="00807394">
        <w:rPr>
          <w:rFonts w:ascii="Times New Roman" w:eastAsia="Batang" w:hAnsi="Times New Roman"/>
          <w:kern w:val="0"/>
          <w:sz w:val="28"/>
          <w:szCs w:val="28"/>
          <w:lang w:eastAsia="ko-KR"/>
        </w:rPr>
        <w:t xml:space="preserve"> Коммунисты не могут конкурировать по числу губернаторов с партией власти, поэтому используют их точечно — для демонстрации, что партия способна эффективно управлять регионами. </w:t>
      </w:r>
    </w:p>
    <w:p w:rsidR="007734F0" w:rsidRPr="00807394" w:rsidRDefault="007734F0" w:rsidP="00807394">
      <w:pPr>
        <w:spacing w:after="0" w:line="240" w:lineRule="auto"/>
        <w:ind w:firstLine="709"/>
        <w:jc w:val="both"/>
        <w:rPr>
          <w:rFonts w:ascii="Times New Roman" w:eastAsia="Batang" w:hAnsi="Times New Roman"/>
          <w:kern w:val="0"/>
          <w:sz w:val="28"/>
          <w:szCs w:val="28"/>
          <w:lang w:eastAsia="ko-KR"/>
        </w:rPr>
      </w:pPr>
      <w:r w:rsidRPr="00807394">
        <w:rPr>
          <w:rFonts w:ascii="Times New Roman" w:eastAsia="Batang" w:hAnsi="Times New Roman"/>
          <w:b/>
          <w:bCs/>
          <w:kern w:val="0"/>
          <w:sz w:val="28"/>
          <w:szCs w:val="28"/>
          <w:lang w:eastAsia="ko-KR"/>
        </w:rPr>
        <w:t>Заключение</w:t>
      </w:r>
    </w:p>
    <w:p w:rsidR="007734F0" w:rsidRPr="00807394" w:rsidRDefault="007734F0" w:rsidP="00807394">
      <w:pPr>
        <w:spacing w:after="0" w:line="240" w:lineRule="auto"/>
        <w:ind w:firstLine="709"/>
        <w:jc w:val="both"/>
        <w:rPr>
          <w:rFonts w:ascii="Times New Roman" w:eastAsia="Batang" w:hAnsi="Times New Roman"/>
          <w:kern w:val="0"/>
          <w:sz w:val="28"/>
          <w:szCs w:val="28"/>
          <w:lang w:eastAsia="ko-KR"/>
        </w:rPr>
      </w:pPr>
      <w:r w:rsidRPr="00807394">
        <w:rPr>
          <w:rFonts w:ascii="Times New Roman" w:eastAsia="Batang" w:hAnsi="Times New Roman"/>
          <w:kern w:val="0"/>
          <w:sz w:val="28"/>
          <w:szCs w:val="28"/>
          <w:lang w:eastAsia="ko-KR"/>
        </w:rPr>
        <w:t>Ротация губернаторского корпуса в списках «Единой России»</w:t>
      </w:r>
      <w:r w:rsidRPr="00807394">
        <w:rPr>
          <w:rFonts w:ascii="Times New Roman" w:eastAsia="Batang" w:hAnsi="Times New Roman"/>
          <w:kern w:val="0"/>
          <w:sz w:val="28"/>
          <w:szCs w:val="28"/>
          <w:lang w:eastAsia="ko-KR"/>
        </w:rPr>
        <w:noBreakHyphen/>
        <w:t xml:space="preserve">2026 демонстрирует чёткий тренд: партия власти идёт на выборы с максимально консолидированным административным ресурсом. </w:t>
      </w:r>
    </w:p>
    <w:p w:rsidR="007734F0" w:rsidRPr="00807394" w:rsidRDefault="007734F0" w:rsidP="00807394">
      <w:pPr>
        <w:spacing w:after="0" w:line="240" w:lineRule="auto"/>
        <w:ind w:firstLine="709"/>
        <w:jc w:val="both"/>
        <w:rPr>
          <w:rFonts w:ascii="Times New Roman" w:eastAsia="Batang" w:hAnsi="Times New Roman"/>
          <w:kern w:val="0"/>
          <w:sz w:val="28"/>
          <w:szCs w:val="28"/>
          <w:lang w:eastAsia="ko-KR"/>
        </w:rPr>
      </w:pPr>
      <w:r w:rsidRPr="00807394">
        <w:rPr>
          <w:rFonts w:ascii="Times New Roman" w:eastAsia="Batang" w:hAnsi="Times New Roman"/>
          <w:b/>
          <w:bCs/>
          <w:kern w:val="0"/>
          <w:sz w:val="28"/>
          <w:szCs w:val="28"/>
          <w:lang w:eastAsia="ko-KR"/>
        </w:rPr>
        <w:t xml:space="preserve">94,7% групп возглавляют действующие губернаторы — такого ещё не было. </w:t>
      </w:r>
    </w:p>
    <w:p w:rsidR="007734F0" w:rsidRPr="00807394" w:rsidRDefault="007734F0" w:rsidP="00807394">
      <w:pPr>
        <w:spacing w:after="0" w:line="240" w:lineRule="auto"/>
        <w:ind w:firstLine="709"/>
        <w:jc w:val="both"/>
        <w:rPr>
          <w:rFonts w:ascii="Times New Roman" w:eastAsia="Batang" w:hAnsi="Times New Roman"/>
          <w:kern w:val="0"/>
          <w:sz w:val="28"/>
          <w:szCs w:val="28"/>
          <w:lang w:eastAsia="ko-KR"/>
        </w:rPr>
      </w:pPr>
      <w:r w:rsidRPr="00807394">
        <w:rPr>
          <w:rFonts w:ascii="Times New Roman" w:eastAsia="Batang" w:hAnsi="Times New Roman"/>
          <w:kern w:val="0"/>
          <w:sz w:val="28"/>
          <w:szCs w:val="28"/>
          <w:lang w:eastAsia="ko-KR"/>
        </w:rPr>
        <w:t xml:space="preserve">При этом гибкость сохраняется: там, где нужны федеральные имена, появляются спикеры Госдумы. </w:t>
      </w:r>
    </w:p>
    <w:p w:rsidR="007734F0" w:rsidRPr="00807394" w:rsidRDefault="007734F0" w:rsidP="00807394">
      <w:pPr>
        <w:spacing w:after="0" w:line="240" w:lineRule="auto"/>
        <w:ind w:firstLine="709"/>
        <w:jc w:val="both"/>
        <w:rPr>
          <w:rFonts w:ascii="Times New Roman" w:eastAsia="Batang" w:hAnsi="Times New Roman"/>
          <w:kern w:val="0"/>
          <w:sz w:val="28"/>
          <w:szCs w:val="28"/>
          <w:lang w:eastAsia="ko-KR"/>
        </w:rPr>
      </w:pPr>
      <w:r w:rsidRPr="00807394">
        <w:rPr>
          <w:rFonts w:ascii="Times New Roman" w:eastAsia="Batang" w:hAnsi="Times New Roman"/>
          <w:b/>
          <w:bCs/>
          <w:kern w:val="0"/>
          <w:sz w:val="28"/>
          <w:szCs w:val="28"/>
          <w:lang w:eastAsia="ko-KR"/>
        </w:rPr>
        <w:t>А у КПРФ — своя тактика, основанная на символических фигурах.</w:t>
      </w:r>
      <w:r w:rsidRPr="00807394">
        <w:rPr>
          <w:rFonts w:ascii="Times New Roman" w:eastAsia="Batang" w:hAnsi="Times New Roman"/>
          <w:kern w:val="0"/>
          <w:sz w:val="28"/>
          <w:szCs w:val="28"/>
          <w:lang w:eastAsia="ko-KR"/>
        </w:rPr>
        <w:t xml:space="preserve"> </w:t>
      </w:r>
    </w:p>
    <w:p w:rsidR="007734F0" w:rsidRDefault="007734F0" w:rsidP="00807394">
      <w:pPr>
        <w:spacing w:after="0" w:line="240" w:lineRule="auto"/>
        <w:ind w:firstLine="709"/>
        <w:jc w:val="both"/>
        <w:rPr>
          <w:rFonts w:ascii="Times New Roman" w:eastAsia="Batang" w:hAnsi="Times New Roman"/>
          <w:kern w:val="0"/>
          <w:sz w:val="28"/>
          <w:szCs w:val="28"/>
          <w:lang w:eastAsia="ko-KR"/>
        </w:rPr>
      </w:pPr>
      <w:r>
        <w:rPr>
          <w:rFonts w:ascii="Times New Roman" w:eastAsia="Batang" w:hAnsi="Times New Roman"/>
          <w:kern w:val="0"/>
          <w:sz w:val="28"/>
          <w:szCs w:val="28"/>
          <w:lang w:eastAsia="ko-KR"/>
        </w:rPr>
        <w:t>***</w:t>
      </w:r>
    </w:p>
    <w:p w:rsidR="007734F0" w:rsidRDefault="007734F0" w:rsidP="00807394">
      <w:pPr>
        <w:spacing w:after="0" w:line="240" w:lineRule="auto"/>
        <w:ind w:firstLine="709"/>
        <w:jc w:val="both"/>
        <w:rPr>
          <w:rFonts w:ascii="Times New Roman" w:eastAsia="Batang" w:hAnsi="Times New Roman"/>
          <w:kern w:val="0"/>
          <w:sz w:val="28"/>
          <w:szCs w:val="28"/>
          <w:lang w:eastAsia="ko-KR"/>
        </w:rPr>
      </w:pPr>
      <w:r w:rsidRPr="00807394">
        <w:rPr>
          <w:rFonts w:ascii="Times New Roman" w:eastAsia="Batang" w:hAnsi="Times New Roman"/>
          <w:kern w:val="0"/>
          <w:sz w:val="28"/>
          <w:szCs w:val="28"/>
          <w:lang w:eastAsia="ko-KR"/>
        </w:rPr>
        <w:t>Выборы-2026 обещают быть битвой мобилизационных моделей, где губернаторский ресурс станет главным козырем «Единой России». А у КПРФ - витриной успешности партии в управлении.</w:t>
      </w:r>
    </w:p>
    <w:p w:rsidR="007734F0" w:rsidRPr="00807394" w:rsidRDefault="007734F0" w:rsidP="00807394">
      <w:pPr>
        <w:spacing w:after="0" w:line="240" w:lineRule="auto"/>
        <w:ind w:firstLine="709"/>
        <w:jc w:val="both"/>
        <w:rPr>
          <w:rFonts w:ascii="Times New Roman" w:eastAsia="Batang" w:hAnsi="Times New Roman"/>
          <w:kern w:val="0"/>
          <w:sz w:val="28"/>
          <w:szCs w:val="28"/>
          <w:lang w:eastAsia="ko-KR"/>
        </w:rPr>
      </w:pPr>
    </w:p>
    <w:p w:rsidR="007734F0" w:rsidRPr="00807394" w:rsidRDefault="007734F0" w:rsidP="00807394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807394">
        <w:rPr>
          <w:rFonts w:ascii="Times New Roman" w:hAnsi="Times New Roman"/>
          <w:i/>
          <w:iCs/>
          <w:sz w:val="28"/>
          <w:szCs w:val="28"/>
          <w:lang w:eastAsia="ru-RU"/>
        </w:rPr>
        <w:t>Подготовили: С.А.Елагин, ответственный секретарь Центрального штаба по выборам,  И.М.Куприянова, зав. Отделом ЦК КПРФ.</w:t>
      </w:r>
    </w:p>
    <w:p w:rsidR="007734F0" w:rsidRPr="00807394" w:rsidRDefault="007734F0" w:rsidP="00807394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807394">
        <w:rPr>
          <w:rFonts w:ascii="Times New Roman" w:hAnsi="Times New Roman"/>
          <w:i/>
          <w:iCs/>
          <w:sz w:val="28"/>
          <w:szCs w:val="28"/>
          <w:lang w:eastAsia="ru-RU"/>
        </w:rPr>
        <w:t xml:space="preserve"> С.П.Обухов, доктор политических наук.</w:t>
      </w:r>
    </w:p>
    <w:p w:rsidR="007734F0" w:rsidRPr="00807394" w:rsidRDefault="007734F0" w:rsidP="00807394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807394">
        <w:rPr>
          <w:rFonts w:ascii="Times New Roman" w:hAnsi="Times New Roman"/>
          <w:i/>
          <w:iCs/>
          <w:sz w:val="28"/>
          <w:szCs w:val="28"/>
          <w:lang w:eastAsia="ru-RU"/>
        </w:rPr>
        <w:t>Отв. за выпуск – С.П.Обухов, член Президиума ЦК, Секретарь ЦК КПРФ</w:t>
      </w:r>
    </w:p>
    <w:p w:rsidR="007734F0" w:rsidRPr="00AE431B" w:rsidRDefault="007734F0" w:rsidP="0032502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7734F0" w:rsidRPr="00AE431B" w:rsidSect="00C319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ptos Displa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ўа¬»¬¦¬ў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otham Pro Black">
    <w:panose1 w:val="02000903040000020004"/>
    <w:charset w:val="CC"/>
    <w:family w:val="auto"/>
    <w:pitch w:val="variable"/>
    <w:sig w:usb0="80000AAF" w:usb1="5000204A" w:usb2="00000000" w:usb3="00000000" w:csb0="0000003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48CAF4F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3D1002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722349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06F2AB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59C0B6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A36A1B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64C4AF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8BED87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E2A11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90E413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50F020B"/>
    <w:multiLevelType w:val="multilevel"/>
    <w:tmpl w:val="FB221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24AC0212"/>
    <w:multiLevelType w:val="multilevel"/>
    <w:tmpl w:val="53601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8AA1388"/>
    <w:multiLevelType w:val="multilevel"/>
    <w:tmpl w:val="02B8C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45A33BE3"/>
    <w:multiLevelType w:val="multilevel"/>
    <w:tmpl w:val="85383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22171C6"/>
    <w:multiLevelType w:val="multilevel"/>
    <w:tmpl w:val="FF608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85E6500"/>
    <w:multiLevelType w:val="multilevel"/>
    <w:tmpl w:val="F01A9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2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5"/>
  </w:num>
  <w:num w:numId="14">
    <w:abstractNumId w:val="14"/>
  </w:num>
  <w:num w:numId="15">
    <w:abstractNumId w:val="11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35115"/>
    <w:rsid w:val="0032502C"/>
    <w:rsid w:val="0033547D"/>
    <w:rsid w:val="00635115"/>
    <w:rsid w:val="007734F0"/>
    <w:rsid w:val="00796061"/>
    <w:rsid w:val="007A41E8"/>
    <w:rsid w:val="00807394"/>
    <w:rsid w:val="00956214"/>
    <w:rsid w:val="00A53F5C"/>
    <w:rsid w:val="00AE431B"/>
    <w:rsid w:val="00B43D04"/>
    <w:rsid w:val="00C319F8"/>
    <w:rsid w:val="00C9376A"/>
    <w:rsid w:val="00F12493"/>
    <w:rsid w:val="00FA64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eastAsia="Aptos" w:hAnsi="Aptos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C319F8"/>
    <w:pPr>
      <w:spacing w:after="160" w:line="278" w:lineRule="auto"/>
    </w:pPr>
    <w:rPr>
      <w:kern w:val="2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35115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35115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35115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35115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35115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35115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9"/>
    <w:qFormat/>
    <w:rsid w:val="00635115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link w:val="Heading8Char"/>
    <w:uiPriority w:val="99"/>
    <w:qFormat/>
    <w:rsid w:val="00635115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9"/>
    <w:qFormat/>
    <w:rsid w:val="00635115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35115"/>
    <w:rPr>
      <w:rFonts w:ascii="Aptos Display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635115"/>
    <w:rPr>
      <w:rFonts w:ascii="Aptos Display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635115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635115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635115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635115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635115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635115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635115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link w:val="TitleChar"/>
    <w:uiPriority w:val="99"/>
    <w:qFormat/>
    <w:rsid w:val="00635115"/>
    <w:pPr>
      <w:spacing w:after="80" w:line="240" w:lineRule="auto"/>
      <w:contextualSpacing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locked/>
    <w:rsid w:val="00635115"/>
    <w:rPr>
      <w:rFonts w:ascii="Aptos Display" w:hAnsi="Aptos Display" w:cs="Times New Roman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99"/>
    <w:qFormat/>
    <w:rsid w:val="00635115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635115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99"/>
    <w:qFormat/>
    <w:rsid w:val="00635115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link w:val="Quote"/>
    <w:uiPriority w:val="99"/>
    <w:locked/>
    <w:rsid w:val="00635115"/>
    <w:rPr>
      <w:rFonts w:cs="Times New Roman"/>
      <w:i/>
      <w:iCs/>
      <w:color w:val="404040"/>
    </w:rPr>
  </w:style>
  <w:style w:type="paragraph" w:styleId="ListParagraph">
    <w:name w:val="List Paragraph"/>
    <w:basedOn w:val="Normal"/>
    <w:uiPriority w:val="99"/>
    <w:qFormat/>
    <w:rsid w:val="00635115"/>
    <w:pPr>
      <w:ind w:left="720"/>
      <w:contextualSpacing/>
    </w:pPr>
  </w:style>
  <w:style w:type="character" w:styleId="IntenseEmphasis">
    <w:name w:val="Intense Emphasis"/>
    <w:basedOn w:val="DefaultParagraphFont"/>
    <w:uiPriority w:val="99"/>
    <w:qFormat/>
    <w:rsid w:val="00635115"/>
    <w:rPr>
      <w:rFonts w:cs="Times New Roman"/>
      <w:i/>
      <w:iCs/>
      <w:color w:val="0F4761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635115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635115"/>
    <w:rPr>
      <w:rFonts w:cs="Times New Roman"/>
      <w:i/>
      <w:iCs/>
      <w:color w:val="0F4761"/>
    </w:rPr>
  </w:style>
  <w:style w:type="character" w:styleId="IntenseReference">
    <w:name w:val="Intense Reference"/>
    <w:basedOn w:val="DefaultParagraphFont"/>
    <w:uiPriority w:val="99"/>
    <w:qFormat/>
    <w:rsid w:val="00635115"/>
    <w:rPr>
      <w:rFonts w:cs="Times New Roman"/>
      <w:b/>
      <w:bCs/>
      <w:smallCaps/>
      <w:color w:val="0F4761"/>
      <w:spacing w:val="5"/>
    </w:rPr>
  </w:style>
  <w:style w:type="table" w:styleId="TableGrid">
    <w:name w:val="Table Grid"/>
    <w:basedOn w:val="TableNormal"/>
    <w:uiPriority w:val="99"/>
    <w:rsid w:val="0033547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807394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807394"/>
    <w:pPr>
      <w:spacing w:before="100" w:beforeAutospacing="1" w:after="100" w:afterAutospacing="1" w:line="240" w:lineRule="auto"/>
    </w:pPr>
    <w:rPr>
      <w:rFonts w:ascii="Times New Roman" w:eastAsia="Batang" w:hAnsi="Times New Roman"/>
      <w:kern w:val="0"/>
      <w:lang w:eastAsia="ko-KR"/>
    </w:rPr>
  </w:style>
  <w:style w:type="character" w:styleId="Strong">
    <w:name w:val="Strong"/>
    <w:basedOn w:val="DefaultParagraphFont"/>
    <w:uiPriority w:val="99"/>
    <w:qFormat/>
    <w:locked/>
    <w:rsid w:val="00807394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7343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3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4</Pages>
  <Words>906</Words>
  <Characters>5170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2</cp:revision>
  <dcterms:created xsi:type="dcterms:W3CDTF">2026-07-17T04:54:00Z</dcterms:created>
  <dcterms:modified xsi:type="dcterms:W3CDTF">2026-07-17T04:54:00Z</dcterms:modified>
</cp:coreProperties>
</file>