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0E734" w14:textId="5635B3B0" w:rsidR="00AC584B" w:rsidRPr="00C90835" w:rsidRDefault="00B90847" w:rsidP="00F06322">
      <w:pPr>
        <w:ind w:firstLine="709"/>
      </w:pPr>
      <w:r w:rsidRPr="00C90835">
        <w:rPr>
          <w:noProof/>
        </w:rPr>
        <w:drawing>
          <wp:inline distT="0" distB="0" distL="0" distR="0" wp14:anchorId="653B3BE7" wp14:editId="1224207F">
            <wp:extent cx="6264910" cy="4448175"/>
            <wp:effectExtent l="0" t="0" r="254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4B" w:rsidRPr="00C90835">
        <w:rPr>
          <w:noProof/>
        </w:rPr>
        <w:drawing>
          <wp:anchor distT="0" distB="0" distL="0" distR="0" simplePos="0" relativeHeight="251659264" behindDoc="0" locked="0" layoutInCell="1" allowOverlap="1" wp14:anchorId="53100382" wp14:editId="286375CF">
            <wp:simplePos x="0" y="0"/>
            <wp:positionH relativeFrom="column">
              <wp:posOffset>255905</wp:posOffset>
            </wp:positionH>
            <wp:positionV relativeFrom="paragraph">
              <wp:posOffset>156210</wp:posOffset>
            </wp:positionV>
            <wp:extent cx="6083935" cy="2020570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839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C1045" w14:textId="77777777" w:rsidR="00C90835" w:rsidRPr="00F06322" w:rsidRDefault="00C90835" w:rsidP="00C90835">
      <w:pPr>
        <w:ind w:firstLine="709"/>
        <w:jc w:val="center"/>
        <w:rPr>
          <w:rFonts w:ascii="Gotham Pro Black" w:hAnsi="Gotham Pro Black" w:cs="Gotham Pro Black"/>
          <w:sz w:val="40"/>
          <w:szCs w:val="40"/>
        </w:rPr>
      </w:pPr>
      <w:r w:rsidRPr="00F06322">
        <w:rPr>
          <w:rFonts w:ascii="Gotham Pro Black" w:hAnsi="Gotham Pro Black" w:cs="Gotham Pro Black"/>
          <w:b/>
          <w:bCs/>
          <w:sz w:val="40"/>
          <w:szCs w:val="40"/>
        </w:rPr>
        <w:t>Мониторинг инцидентов ЖКХ в России и</w:t>
      </w:r>
    </w:p>
    <w:p w14:paraId="7ED8D8F7" w14:textId="493A36EF" w:rsidR="00C90835" w:rsidRPr="00C90835" w:rsidRDefault="00C90835" w:rsidP="00C90835">
      <w:pPr>
        <w:ind w:firstLine="709"/>
        <w:jc w:val="center"/>
        <w:rPr>
          <w:rFonts w:ascii="Gotham Pro Black" w:hAnsi="Gotham Pro Black" w:cs="Gotham Pro Black"/>
        </w:rPr>
      </w:pPr>
      <w:r w:rsidRPr="00C90835">
        <w:rPr>
          <w:rFonts w:ascii="Gotham Pro Black" w:hAnsi="Gotham Pro Black" w:cs="Gotham Pro Black"/>
          <w:b/>
          <w:bCs/>
          <w:sz w:val="34"/>
          <w:szCs w:val="34"/>
        </w:rPr>
        <w:t>реакция отделений КПРФ и других политических партий</w:t>
      </w:r>
    </w:p>
    <w:p w14:paraId="31951939" w14:textId="77777777" w:rsidR="00F06322" w:rsidRDefault="00F06322" w:rsidP="00C90835">
      <w:pPr>
        <w:ind w:firstLine="709"/>
        <w:jc w:val="right"/>
        <w:rPr>
          <w:b/>
          <w:bCs/>
          <w:i/>
          <w:iCs/>
        </w:rPr>
      </w:pPr>
    </w:p>
    <w:p w14:paraId="60087AE2" w14:textId="34015134" w:rsidR="00C90835" w:rsidRPr="00C90835" w:rsidRDefault="00C90835" w:rsidP="00C90835">
      <w:pPr>
        <w:ind w:firstLine="709"/>
        <w:jc w:val="right"/>
      </w:pPr>
      <w:r w:rsidRPr="00C90835">
        <w:rPr>
          <w:b/>
          <w:bCs/>
          <w:i/>
          <w:iCs/>
        </w:rPr>
        <w:t xml:space="preserve">Период: </w:t>
      </w:r>
      <w:r w:rsidRPr="00C90835">
        <w:rPr>
          <w:i/>
          <w:iCs/>
        </w:rPr>
        <w:t>22 – 28 мая 2026 г.</w:t>
      </w:r>
    </w:p>
    <w:p w14:paraId="405F1362" w14:textId="77777777" w:rsidR="00C90835" w:rsidRPr="00C90835" w:rsidRDefault="00C90835" w:rsidP="00C90835">
      <w:pPr>
        <w:ind w:firstLine="709"/>
        <w:jc w:val="right"/>
      </w:pPr>
      <w:r w:rsidRPr="00C90835">
        <w:rPr>
          <w:b/>
          <w:bCs/>
          <w:i/>
          <w:iCs/>
        </w:rPr>
        <w:t xml:space="preserve">Подготовлено: </w:t>
      </w:r>
      <w:r w:rsidRPr="00C90835">
        <w:rPr>
          <w:i/>
          <w:iCs/>
        </w:rPr>
        <w:t>31.05.2026</w:t>
      </w:r>
    </w:p>
    <w:p w14:paraId="21379BD8" w14:textId="77777777" w:rsidR="00F06322" w:rsidRDefault="00F06322" w:rsidP="00C90835">
      <w:pPr>
        <w:ind w:firstLine="709"/>
        <w:jc w:val="both"/>
        <w:rPr>
          <w:b/>
          <w:bCs/>
        </w:rPr>
      </w:pPr>
    </w:p>
    <w:p w14:paraId="1A7763EE" w14:textId="3A59C717" w:rsidR="00C90835" w:rsidRPr="00C90835" w:rsidRDefault="00C90835" w:rsidP="00C90835">
      <w:pPr>
        <w:ind w:firstLine="709"/>
        <w:jc w:val="both"/>
      </w:pPr>
      <w:r w:rsidRPr="00C90835">
        <w:rPr>
          <w:b/>
          <w:bCs/>
        </w:rPr>
        <w:t>ЦИПКР</w:t>
      </w:r>
      <w:r w:rsidRPr="00C90835">
        <w:t xml:space="preserve"> по данным «Мониторинг инцидентов ЖКХ в России» от компании «</w:t>
      </w:r>
      <w:proofErr w:type="spellStart"/>
      <w:r w:rsidRPr="00C90835">
        <w:t>Крибрум</w:t>
      </w:r>
      <w:proofErr w:type="spellEnd"/>
      <w:r w:rsidRPr="00C90835">
        <w:t xml:space="preserve">» продолжает анализ динамики эксцессов в системе ЖКХ, о которых сообщалось в социальных медиа, и партийно-политическую активность по этому вопросу. Это </w:t>
      </w:r>
      <w:r w:rsidRPr="00F06322">
        <w:rPr>
          <w:b/>
          <w:bCs/>
          <w:u w:val="single"/>
        </w:rPr>
        <w:t>девятый</w:t>
      </w:r>
      <w:r w:rsidRPr="00C90835">
        <w:rPr>
          <w:b/>
          <w:bCs/>
        </w:rPr>
        <w:t xml:space="preserve"> по счёту</w:t>
      </w:r>
      <w:r w:rsidRPr="00C90835">
        <w:t xml:space="preserve"> мониторинг, охватывающий период с 22 по 28 мая 2026 года.</w:t>
      </w:r>
    </w:p>
    <w:p w14:paraId="71416651" w14:textId="77777777" w:rsidR="00C90835" w:rsidRPr="00C90835" w:rsidRDefault="00C90835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>I. Резюме</w:t>
      </w:r>
    </w:p>
    <w:p w14:paraId="74FF2EDA" w14:textId="77777777" w:rsidR="00C90835" w:rsidRPr="00C90835" w:rsidRDefault="00C90835" w:rsidP="00C90835">
      <w:pPr>
        <w:ind w:firstLine="709"/>
        <w:jc w:val="both"/>
      </w:pPr>
      <w:r w:rsidRPr="00C90835">
        <w:lastRenderedPageBreak/>
        <w:t xml:space="preserve">Период 22 – 28 мая 2026 года прошёл под знаком </w:t>
      </w:r>
      <w:r w:rsidRPr="00F06322">
        <w:rPr>
          <w:i/>
          <w:iCs/>
          <w:u w:val="single"/>
        </w:rPr>
        <w:t>масштабных аварий водоснабжения</w:t>
      </w:r>
      <w:r w:rsidRPr="00C90835">
        <w:t xml:space="preserve"> на фоне установившейся жары и активного межотопительного сезона (гидравлические испытания, плановая замена теплосетей). Ключевые сюжеты недели:</w:t>
      </w:r>
    </w:p>
    <w:p w14:paraId="42E384BE" w14:textId="77777777" w:rsidR="006C507E" w:rsidRPr="00C90835" w:rsidRDefault="006C507E" w:rsidP="006C507E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крупнейшая авария ХВС/ГВС в Солнечногорске (Подмосковье)</w:t>
      </w:r>
      <w:r w:rsidRPr="00C90835">
        <w:t>: порыв коллектора Ø500 мм оставил без воды 287 многоквартирных домов и 22 социальных учреждения (больница, три поликлиники, семь школ, 11 детских садов), затронув 46,2 тыс. жителей;</w:t>
      </w:r>
    </w:p>
    <w:p w14:paraId="7CB56417" w14:textId="0F316BF5" w:rsidR="00C90835" w:rsidRPr="00C90835" w:rsidRDefault="006C507E" w:rsidP="00C90835">
      <w:pPr>
        <w:pStyle w:val="a4"/>
        <w:numPr>
          <w:ilvl w:val="0"/>
          <w:numId w:val="6"/>
        </w:numPr>
        <w:ind w:left="0" w:firstLine="709"/>
        <w:jc w:val="both"/>
      </w:pPr>
      <w:r>
        <w:rPr>
          <w:b/>
          <w:bCs/>
        </w:rPr>
        <w:t xml:space="preserve">тяжелая </w:t>
      </w:r>
      <w:r w:rsidRPr="00C90835">
        <w:rPr>
          <w:b/>
          <w:bCs/>
        </w:rPr>
        <w:t xml:space="preserve">авария ХВС/ГВС </w:t>
      </w:r>
      <w:r>
        <w:rPr>
          <w:b/>
          <w:bCs/>
        </w:rPr>
        <w:t>в</w:t>
      </w:r>
      <w:r w:rsidR="00C90835" w:rsidRPr="00C90835">
        <w:rPr>
          <w:b/>
          <w:bCs/>
        </w:rPr>
        <w:t xml:space="preserve"> Республика Хакасия (</w:t>
      </w:r>
      <w:r>
        <w:rPr>
          <w:b/>
          <w:bCs/>
        </w:rPr>
        <w:t>рост индекса по региону до</w:t>
      </w:r>
      <w:r w:rsidR="00C90835" w:rsidRPr="00C90835">
        <w:rPr>
          <w:b/>
          <w:bCs/>
        </w:rPr>
        <w:t xml:space="preserve"> 36,2)</w:t>
      </w:r>
      <w:r w:rsidR="00C90835" w:rsidRPr="00C90835">
        <w:t xml:space="preserve">: </w:t>
      </w:r>
      <w:r w:rsidR="005E632E">
        <w:t xml:space="preserve">внешний </w:t>
      </w:r>
      <w:r w:rsidR="00C90835" w:rsidRPr="00C90835">
        <w:t>порыв коллектора и совпавше</w:t>
      </w:r>
      <w:r>
        <w:t>е</w:t>
      </w:r>
      <w:r w:rsidR="00C90835" w:rsidRPr="00C90835">
        <w:t xml:space="preserve"> планово</w:t>
      </w:r>
      <w:r>
        <w:t>е</w:t>
      </w:r>
      <w:r w:rsidR="00C90835" w:rsidRPr="00C90835">
        <w:t xml:space="preserve"> отключени</w:t>
      </w:r>
      <w:r>
        <w:t>е</w:t>
      </w:r>
      <w:r w:rsidR="00F06322">
        <w:t xml:space="preserve">: </w:t>
      </w:r>
      <w:r w:rsidR="00C90835" w:rsidRPr="00C90835">
        <w:t xml:space="preserve">Черногорск, Расцвет и Тепличный (около 90 тыс. человек) с 21 мая остались без холодной воды; 26 мая </w:t>
      </w:r>
      <w:r>
        <w:t>–</w:t>
      </w:r>
      <w:r w:rsidR="00C90835" w:rsidRPr="00C90835">
        <w:t xml:space="preserve"> повторное отключение части Черногорска;</w:t>
      </w:r>
    </w:p>
    <w:p w14:paraId="542A17F8" w14:textId="17D56CE5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прорыв магистрального водовода Ø700 мм в Вологде</w:t>
      </w:r>
      <w:r w:rsidRPr="00C90835">
        <w:t xml:space="preserve">: без воды </w:t>
      </w:r>
      <w:r w:rsidR="006C507E">
        <w:t>–</w:t>
      </w:r>
      <w:r w:rsidRPr="00C90835">
        <w:t xml:space="preserve"> десятки улиц и несколько микрорайонов, восстановление оценивалось до суток;</w:t>
      </w:r>
    </w:p>
    <w:p w14:paraId="6DE663A7" w14:textId="54C12805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удары по объектам ЖКХ в приграничье</w:t>
      </w:r>
      <w:r w:rsidRPr="00C90835">
        <w:t xml:space="preserve">: в Белгороде обесточена насосная станция (ограничение подачи воды), в Таганроге повреждена котельная МУП «Городское хозяйство» </w:t>
      </w:r>
      <w:r w:rsidR="006C507E">
        <w:t>–</w:t>
      </w:r>
      <w:r w:rsidRPr="00C90835">
        <w:t xml:space="preserve"> введён локальный режим ЧС, часть города осталась без горячей воды;</w:t>
      </w:r>
    </w:p>
    <w:p w14:paraId="3A89E059" w14:textId="516A0C72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«мусорная» повестка и судебные иски к рег</w:t>
      </w:r>
      <w:r w:rsidR="00F06322">
        <w:rPr>
          <w:b/>
          <w:bCs/>
        </w:rPr>
        <w:t xml:space="preserve">иональным </w:t>
      </w:r>
      <w:r w:rsidRPr="00C90835">
        <w:rPr>
          <w:b/>
          <w:bCs/>
        </w:rPr>
        <w:t>операторам</w:t>
      </w:r>
      <w:r w:rsidRPr="00C90835">
        <w:t>: с «Олерон+» в Забайкалье взыскано свыше 112 млн руб. за срыв графика вывоза ТКО; «Карельскому экологическому оператору» предъявлен иск почти на миллиард рублей, риски ложатся на жителей;</w:t>
      </w:r>
    </w:p>
    <w:p w14:paraId="567098B6" w14:textId="77777777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обострение «лифтовой» повестки</w:t>
      </w:r>
      <w:r w:rsidRPr="00C90835">
        <w:t>: падение/остановка лифта в историческом доме в центре Волгограда, многомесячные простои новых лифтов в Москве (Сумской проезд) и Кирове (3-й месяц без лифта), жалобы на лифты в Сургуте дошли до главы СК России;</w:t>
      </w:r>
    </w:p>
    <w:p w14:paraId="389F6AEA" w14:textId="73AC284D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гибель человека в Удмуртии</w:t>
      </w:r>
      <w:r w:rsidRPr="00C90835">
        <w:t xml:space="preserve"> во время непогоды; повреждены кровли 80 частных и 40 многоквартирных домов, четыре населённых пункта обесточены и остались без воды </w:t>
      </w:r>
      <w:r w:rsidR="006C507E">
        <w:t>–</w:t>
      </w:r>
      <w:r w:rsidRPr="00C90835">
        <w:t xml:space="preserve"> введён режим повышенной готовности.</w:t>
      </w:r>
    </w:p>
    <w:p w14:paraId="61E17D83" w14:textId="48D8CA4A" w:rsidR="006C507E" w:rsidRPr="006C507E" w:rsidRDefault="006C507E" w:rsidP="006C507E">
      <w:pPr>
        <w:pStyle w:val="a4"/>
        <w:numPr>
          <w:ilvl w:val="0"/>
          <w:numId w:val="6"/>
        </w:numPr>
        <w:jc w:val="both"/>
        <w:rPr>
          <w:b/>
          <w:bCs/>
        </w:rPr>
      </w:pPr>
      <w:r w:rsidRPr="006C507E">
        <w:rPr>
          <w:b/>
          <w:bCs/>
        </w:rPr>
        <w:t xml:space="preserve">По абсолютному числу упоминаний </w:t>
      </w:r>
      <w:r>
        <w:rPr>
          <w:b/>
          <w:bCs/>
        </w:rPr>
        <w:t>лидеры недели –</w:t>
      </w:r>
      <w:r w:rsidRPr="006C507E">
        <w:rPr>
          <w:b/>
          <w:bCs/>
        </w:rPr>
        <w:t xml:space="preserve"> Москва (384) и Московская область (353). </w:t>
      </w:r>
    </w:p>
    <w:p w14:paraId="2078B4ED" w14:textId="44B7FFEA" w:rsidR="00C90835" w:rsidRPr="006C507E" w:rsidRDefault="00C90835" w:rsidP="00C90835">
      <w:pPr>
        <w:ind w:firstLine="709"/>
        <w:jc w:val="both"/>
        <w:rPr>
          <w:b/>
          <w:bCs/>
        </w:rPr>
      </w:pPr>
      <w:r w:rsidRPr="00C90835">
        <w:rPr>
          <w:b/>
          <w:bCs/>
        </w:rPr>
        <w:t>По нормированному индексу «</w:t>
      </w:r>
      <w:proofErr w:type="spellStart"/>
      <w:r w:rsidRPr="00C90835">
        <w:rPr>
          <w:b/>
          <w:bCs/>
        </w:rPr>
        <w:t>Крибрум</w:t>
      </w:r>
      <w:proofErr w:type="spellEnd"/>
      <w:r w:rsidRPr="00C90835">
        <w:rPr>
          <w:b/>
          <w:bCs/>
        </w:rPr>
        <w:t>» лидерами недели стали Республика Хакасия (36,2) и Мурманская область (28,3).</w:t>
      </w:r>
      <w:r w:rsidRPr="00C90835">
        <w:t xml:space="preserve"> </w:t>
      </w:r>
    </w:p>
    <w:p w14:paraId="0B6EA898" w14:textId="77C1BEA2" w:rsidR="00C90835" w:rsidRDefault="00C90835" w:rsidP="00C90835">
      <w:pPr>
        <w:ind w:firstLine="709"/>
        <w:jc w:val="both"/>
      </w:pPr>
      <w:r w:rsidRPr="00C90835">
        <w:rPr>
          <w:b/>
          <w:bCs/>
        </w:rPr>
        <w:t>Доминирующая тема по объёму обсуждения</w:t>
      </w:r>
      <w:r w:rsidRPr="00C90835">
        <w:t xml:space="preserve"> </w:t>
      </w:r>
      <w:r w:rsidR="006C507E">
        <w:t>–</w:t>
      </w:r>
      <w:r w:rsidRPr="00C90835">
        <w:t xml:space="preserve"> тарифы в ЖКХ; </w:t>
      </w:r>
    </w:p>
    <w:p w14:paraId="56D562F5" w14:textId="4FB9442A" w:rsidR="00C90835" w:rsidRDefault="00C90835" w:rsidP="00C90835">
      <w:pPr>
        <w:ind w:firstLine="709"/>
        <w:jc w:val="both"/>
      </w:pPr>
      <w:r w:rsidRPr="00C90835">
        <w:rPr>
          <w:b/>
          <w:bCs/>
        </w:rPr>
        <w:t>наиболее критичная по тональности</w:t>
      </w:r>
      <w:r w:rsidRPr="00C90835">
        <w:t xml:space="preserve"> </w:t>
      </w:r>
      <w:r w:rsidR="006C507E">
        <w:t>–</w:t>
      </w:r>
      <w:r w:rsidRPr="00C90835">
        <w:t xml:space="preserve"> водоснабжение и водоотведение.</w:t>
      </w:r>
    </w:p>
    <w:p w14:paraId="4177DCA9" w14:textId="77777777" w:rsidR="00C90835" w:rsidRPr="00C90835" w:rsidRDefault="00C90835" w:rsidP="00C90835">
      <w:pPr>
        <w:ind w:firstLine="709"/>
        <w:jc w:val="both"/>
      </w:pPr>
    </w:p>
    <w:p w14:paraId="53422393" w14:textId="77777777" w:rsidR="00C90835" w:rsidRPr="00C90835" w:rsidRDefault="00C90835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>II. Рейтинг регионов в динамике</w:t>
      </w:r>
    </w:p>
    <w:p w14:paraId="2B5B9EB0" w14:textId="5EDAB2EE" w:rsidR="00C90835" w:rsidRPr="00C90835" w:rsidRDefault="00C90835" w:rsidP="00C90835">
      <w:pPr>
        <w:ind w:firstLine="709"/>
        <w:jc w:val="both"/>
      </w:pPr>
      <w:r w:rsidRPr="00C90835">
        <w:t xml:space="preserve">В таблице представлен топ-20 регионов недели 22 – 28 мая в сопоставлении с рейтингом за 15 – 21 мая. Цветовая маркировка: розовый </w:t>
      </w:r>
      <w:r w:rsidR="006C507E">
        <w:t>–</w:t>
      </w:r>
      <w:r w:rsidRPr="00C90835">
        <w:t xml:space="preserve"> рост индекса, зелёный </w:t>
      </w:r>
      <w:r w:rsidR="006C507E">
        <w:t>–</w:t>
      </w:r>
      <w:r w:rsidRPr="00C90835">
        <w:t xml:space="preserve"> снижение, жёлтый </w:t>
      </w:r>
      <w:r w:rsidR="006C507E">
        <w:t>–</w:t>
      </w:r>
      <w:r w:rsidRPr="00C90835">
        <w:t xml:space="preserve"> новые регионы в топе. Звёздочкой (*) отмечены регионы приоритетного присутствия КПРФ в кампании ЕДГ-2026.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2777"/>
        <w:gridCol w:w="1701"/>
        <w:gridCol w:w="1134"/>
        <w:gridCol w:w="1701"/>
        <w:gridCol w:w="2268"/>
      </w:tblGrid>
      <w:tr w:rsidR="00C90835" w:rsidRPr="00C90835" w14:paraId="7753BB3F" w14:textId="77777777" w:rsidTr="00F06322">
        <w:trPr>
          <w:tblHeader/>
        </w:trPr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4E38912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80E6E26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A49653" w14:textId="73E5F1ED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Упомин</w:t>
            </w:r>
            <w:r w:rsidR="00F06322">
              <w:rPr>
                <w:b/>
                <w:bCs/>
                <w:sz w:val="24"/>
                <w:szCs w:val="24"/>
              </w:rPr>
              <w:t>аний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127C4E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DBA5240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Пред. период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FF223C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C90835" w:rsidRPr="00C90835" w14:paraId="432DB094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24348EF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A51EC23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3DCE97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CF5192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36,2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1D3ADD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0C1BAF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7C64E597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E0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ADBEF5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E0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27A9534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Мурманская область*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E0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3BAE499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E0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3E0B36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28,3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E0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E4F2686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22,4 (топ-4)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E0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D85ADAF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Резкий рост ↑↑</w:t>
            </w:r>
          </w:p>
        </w:tc>
      </w:tr>
      <w:tr w:rsidR="00C90835" w:rsidRPr="00C90835" w14:paraId="7C001300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5C8DBF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5AACA20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Республика Карелия*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419071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F31D28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23,4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56732D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25,3 (топ-2)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316C7E9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Снижение ↓</w:t>
            </w:r>
          </w:p>
        </w:tc>
      </w:tr>
      <w:tr w:rsidR="00C90835" w:rsidRPr="00C90835" w14:paraId="234622C3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9E5F3A4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5C0B22B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Удмуртия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C80026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5E9CB2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523F3B0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F4849D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137CAFC5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4B0624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DB692DD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Рязанская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02CD8B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381BED0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16,7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3821A76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13E0619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1CA39987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16FE55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CBF27F5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6CAF8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097B45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15,5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6EEAB66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D32459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2FA4698A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B459F5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8FDC702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AC876B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77FF06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14,5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2374F2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14,6 (топ-16)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EE5596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Без изменений</w:t>
            </w:r>
          </w:p>
        </w:tc>
      </w:tr>
      <w:tr w:rsidR="00C90835" w:rsidRPr="00C90835" w14:paraId="6C521B32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1719CC9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E98BA11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426D8FF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15F78A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13,4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6A4FD48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2957FB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7DF6B9A3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4EA4D8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BACA0A3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89B655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8B38B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12,1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40C496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20,9 (топ-6)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667FA36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Резкое снижение ↓↓</w:t>
            </w:r>
          </w:p>
        </w:tc>
      </w:tr>
      <w:tr w:rsidR="00C90835" w:rsidRPr="00C90835" w14:paraId="0F8DC223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D3CA21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A243523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A174A44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A8908A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11,1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61D51D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16,3 (топ-13)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DD8C1C0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Резкое снижение ↓↓</w:t>
            </w:r>
          </w:p>
        </w:tc>
      </w:tr>
      <w:tr w:rsidR="00C90835" w:rsidRPr="00C90835" w14:paraId="0ACB3B1B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C5D74F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85CB658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7CC118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ACA4848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11,1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D43C7E0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23,8 (топ-3)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57AE6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Резкое снижение ↓↓</w:t>
            </w:r>
          </w:p>
        </w:tc>
      </w:tr>
      <w:tr w:rsidR="00C90835" w:rsidRPr="00C90835" w14:paraId="02A0BA3F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1A7346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6932D95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748B43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B36DBB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10,9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298536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13 (топ-19)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8C542C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Снижение ↓</w:t>
            </w:r>
          </w:p>
        </w:tc>
      </w:tr>
      <w:tr w:rsidR="00C90835" w:rsidRPr="00C90835" w14:paraId="4A776F6D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B15BB7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BC556AA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C9A9C8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274195F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10,4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AFE370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592594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7DB21C81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2FA8DC0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11CE0D5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BEA1C4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295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F4C9668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10,2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832E4D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3826D9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45199299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4FC6FFC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360D868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Хабаровский край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55B010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F43049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9,1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91404A6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0032E7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65100837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119C0A4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4000AE0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0AE0F2A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08890C1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226156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A10E438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  <w:tr w:rsidR="00C90835" w:rsidRPr="00C90835" w14:paraId="393C355C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31817F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E5B8352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Воронежская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7C9A38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D942BFD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8,6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8688BF5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14,9 (топ-14)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DCE2A5F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Резкое снижение ↓↓</w:t>
            </w:r>
          </w:p>
        </w:tc>
      </w:tr>
      <w:tr w:rsidR="00C90835" w:rsidRPr="00C90835" w14:paraId="548EBFD9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5D7E2C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6233299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F58F6A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2FBC4DB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8,5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FBBCB0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19,7 (топ-7)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26840E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Резкое снижение ↓↓</w:t>
            </w:r>
          </w:p>
        </w:tc>
      </w:tr>
      <w:tr w:rsidR="00C90835" w:rsidRPr="00C90835" w14:paraId="36992F12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362D12F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0FFBA64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D9E3849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9E23DE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8,2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76ED11E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12,4 (топ-20)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FFE0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15936D3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Резкое снижение ↓↓</w:t>
            </w:r>
          </w:p>
        </w:tc>
      </w:tr>
      <w:tr w:rsidR="00C90835" w:rsidRPr="00C90835" w14:paraId="2B857685" w14:textId="77777777" w:rsidTr="00F06322">
        <w:tc>
          <w:tcPr>
            <w:tcW w:w="62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DAF870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77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1DBE7F1" w14:textId="77777777" w:rsidR="00C90835" w:rsidRPr="00C90835" w:rsidRDefault="00C90835" w:rsidP="00C90835">
            <w:pPr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Оренбургская область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C5DDE92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8304E99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04408F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не в топ-20</w:t>
            </w:r>
          </w:p>
        </w:tc>
        <w:tc>
          <w:tcPr>
            <w:tcW w:w="22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D18CD37" w14:textId="77777777" w:rsidR="00C90835" w:rsidRPr="00C90835" w:rsidRDefault="00C90835" w:rsidP="00C90835">
            <w:pPr>
              <w:jc w:val="center"/>
              <w:rPr>
                <w:sz w:val="24"/>
                <w:szCs w:val="24"/>
              </w:rPr>
            </w:pPr>
            <w:r w:rsidRPr="00C90835">
              <w:rPr>
                <w:sz w:val="24"/>
                <w:szCs w:val="24"/>
              </w:rPr>
              <w:t>Новый в топе</w:t>
            </w:r>
          </w:p>
        </w:tc>
      </w:tr>
    </w:tbl>
    <w:p w14:paraId="3A20A75B" w14:textId="01039011" w:rsidR="00C90835" w:rsidRPr="00C90835" w:rsidRDefault="00C90835" w:rsidP="00C90835">
      <w:pPr>
        <w:ind w:firstLine="709"/>
      </w:pPr>
      <w:r w:rsidRPr="00C90835">
        <w:rPr>
          <w:i/>
          <w:iCs/>
          <w:sz w:val="22"/>
          <w:szCs w:val="22"/>
        </w:rPr>
        <w:t xml:space="preserve">Индекс </w:t>
      </w:r>
      <w:r w:rsidR="006C507E">
        <w:rPr>
          <w:i/>
          <w:iCs/>
          <w:sz w:val="22"/>
          <w:szCs w:val="22"/>
        </w:rPr>
        <w:t>–</w:t>
      </w:r>
      <w:r w:rsidRPr="00C90835">
        <w:rPr>
          <w:i/>
          <w:iCs/>
          <w:sz w:val="22"/>
          <w:szCs w:val="22"/>
        </w:rPr>
        <w:t xml:space="preserve"> условный показатель, нормируемый с учётом численности населения и интернет-аудитории региона (активность по теме на 100 тыс. человек). Источник данных </w:t>
      </w:r>
      <w:r w:rsidR="006C507E">
        <w:rPr>
          <w:i/>
          <w:iCs/>
          <w:sz w:val="22"/>
          <w:szCs w:val="22"/>
        </w:rPr>
        <w:t>–</w:t>
      </w:r>
      <w:r w:rsidRPr="00C90835">
        <w:rPr>
          <w:i/>
          <w:iCs/>
          <w:sz w:val="22"/>
          <w:szCs w:val="22"/>
        </w:rPr>
        <w:t xml:space="preserve"> социальные сети.</w:t>
      </w:r>
    </w:p>
    <w:p w14:paraId="3D664FB9" w14:textId="77777777" w:rsidR="00F06322" w:rsidRDefault="00F06322" w:rsidP="00C90835">
      <w:pPr>
        <w:pStyle w:val="2"/>
        <w:ind w:firstLine="709"/>
        <w:rPr>
          <w:b/>
          <w:bCs/>
          <w:color w:val="auto"/>
          <w:sz w:val="32"/>
          <w:szCs w:val="32"/>
        </w:rPr>
      </w:pPr>
    </w:p>
    <w:p w14:paraId="11C11C23" w14:textId="0BB031D8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Ключевые значимые сдвиги</w:t>
      </w:r>
    </w:p>
    <w:p w14:paraId="498537F1" w14:textId="33F2FBBC" w:rsid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 xml:space="preserve">Республика Хакасия </w:t>
      </w:r>
      <w:r w:rsidR="006C507E">
        <w:rPr>
          <w:b/>
          <w:bCs/>
        </w:rPr>
        <w:t>–</w:t>
      </w:r>
      <w:r w:rsidRPr="00C90835">
        <w:rPr>
          <w:b/>
          <w:bCs/>
        </w:rPr>
        <w:t xml:space="preserve"> новый абсолютный лидер (36,2).</w:t>
      </w:r>
      <w:r w:rsidRPr="00C90835">
        <w:t xml:space="preserve"> Регион не входил в топ-20 прошл</w:t>
      </w:r>
      <w:r w:rsidR="006C507E">
        <w:t>ых недель</w:t>
      </w:r>
      <w:r w:rsidRPr="00C90835">
        <w:t xml:space="preserve"> </w:t>
      </w:r>
      <w:proofErr w:type="spellStart"/>
      <w:r w:rsidRPr="00C90835">
        <w:t>недел</w:t>
      </w:r>
      <w:r w:rsidR="006C507E">
        <w:t>ь</w:t>
      </w:r>
      <w:proofErr w:type="spellEnd"/>
      <w:r w:rsidR="006C507E">
        <w:t xml:space="preserve"> мониторинга, но крупная авария </w:t>
      </w:r>
      <w:r w:rsidRPr="00C90835">
        <w:t>и сразу</w:t>
      </w:r>
      <w:r w:rsidR="006C507E">
        <w:t>, естественно, массовая реакция в соцмедиа. Регион</w:t>
      </w:r>
      <w:r w:rsidRPr="00C90835">
        <w:t xml:space="preserve"> возглавил рейтинг: затяжное отключение ХВС в Черногорске, Расцвете и Тепличном (90 тыс. человек с 21 мая) и повторная авария 26 мая. </w:t>
      </w:r>
    </w:p>
    <w:p w14:paraId="0D40A064" w14:textId="7559E8A5" w:rsid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 xml:space="preserve">Мурманская область* </w:t>
      </w:r>
      <w:r w:rsidR="006C507E">
        <w:rPr>
          <w:b/>
          <w:bCs/>
        </w:rPr>
        <w:t>–</w:t>
      </w:r>
      <w:r w:rsidRPr="00C90835">
        <w:rPr>
          <w:b/>
          <w:bCs/>
        </w:rPr>
        <w:t xml:space="preserve"> устойчивое присутствие в тройке (28,3, рост с 4-го места).</w:t>
      </w:r>
      <w:r w:rsidRPr="00C90835">
        <w:t xml:space="preserve"> Жалобы на мусор и аварийное жильё на встречах с округами, отключение ГВС и отопления 15 домов в Североморске, прогноз: летом более 160 зданий останутся без горячей воды дольше обычного. </w:t>
      </w:r>
    </w:p>
    <w:p w14:paraId="581C2C87" w14:textId="2C3EBA1C" w:rsid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 xml:space="preserve">Республика Карелия* </w:t>
      </w:r>
      <w:r w:rsidR="006C507E">
        <w:rPr>
          <w:b/>
          <w:bCs/>
        </w:rPr>
        <w:t>–</w:t>
      </w:r>
      <w:r w:rsidRPr="00C90835">
        <w:rPr>
          <w:b/>
          <w:bCs/>
        </w:rPr>
        <w:t xml:space="preserve"> стабильно высоко (23,4).</w:t>
      </w:r>
      <w:r w:rsidRPr="00C90835">
        <w:t xml:space="preserve"> Иск почти на миллиард рублей к «Карельскому экологическому оператору»; депутат Заксобрания (СР) публично предупреждает, что долги лягут на жителей.</w:t>
      </w:r>
    </w:p>
    <w:p w14:paraId="0E765AA1" w14:textId="2D0BF9BC" w:rsid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Самарская область (10,2) и Саратовская область (13,4)</w:t>
      </w:r>
      <w:r w:rsidRPr="00C90835">
        <w:t xml:space="preserve"> </w:t>
      </w:r>
      <w:r w:rsidR="006C507E">
        <w:t>–</w:t>
      </w:r>
      <w:r w:rsidRPr="00C90835">
        <w:t xml:space="preserve"> высокая абсолютная активность (295 и 297 упоминаний). В Самаре губернатор лично рассматривает жалобы на лифты и затяжное отсутствие ГВС (с 6 апреля); в Саратове </w:t>
      </w:r>
      <w:r w:rsidR="006C507E">
        <w:t>–</w:t>
      </w:r>
      <w:r w:rsidRPr="00C90835">
        <w:t xml:space="preserve"> повторные массовые отключения воды.</w:t>
      </w:r>
    </w:p>
    <w:p w14:paraId="6181104F" w14:textId="77777777" w:rsidR="00F06322" w:rsidRDefault="00F06322" w:rsidP="00C90835">
      <w:pPr>
        <w:pStyle w:val="1"/>
        <w:ind w:firstLine="709"/>
        <w:rPr>
          <w:b/>
          <w:bCs/>
          <w:color w:val="auto"/>
          <w:sz w:val="36"/>
          <w:szCs w:val="36"/>
        </w:rPr>
      </w:pPr>
    </w:p>
    <w:p w14:paraId="4417DBA0" w14:textId="6DF16A1F" w:rsidR="00C90835" w:rsidRPr="00C90835" w:rsidRDefault="00C90835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>III. Ключевые инциденты по тематическим блокам</w:t>
      </w:r>
    </w:p>
    <w:p w14:paraId="0BEC089A" w14:textId="77777777" w:rsidR="006C507E" w:rsidRPr="00C90835" w:rsidRDefault="006C507E" w:rsidP="006C507E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3.</w:t>
      </w:r>
      <w:r>
        <w:rPr>
          <w:b/>
          <w:bCs/>
          <w:color w:val="auto"/>
          <w:sz w:val="32"/>
          <w:szCs w:val="32"/>
        </w:rPr>
        <w:t>1</w:t>
      </w:r>
      <w:r w:rsidRPr="00C90835">
        <w:rPr>
          <w:b/>
          <w:bCs/>
          <w:color w:val="auto"/>
          <w:sz w:val="32"/>
          <w:szCs w:val="32"/>
        </w:rPr>
        <w:t>. Подмосковье и Вологда: крупные прорывы магистралей</w:t>
      </w:r>
    </w:p>
    <w:p w14:paraId="7912A5D4" w14:textId="77777777" w:rsidR="006C507E" w:rsidRPr="00C90835" w:rsidRDefault="006C507E" w:rsidP="006C507E">
      <w:pPr>
        <w:ind w:firstLine="709"/>
        <w:jc w:val="both"/>
      </w:pPr>
      <w:r w:rsidRPr="00C90835">
        <w:lastRenderedPageBreak/>
        <w:t xml:space="preserve">В Солнечногорске порыв центрального коллектора Ø500 мм на ул. Ломоносова оставил без горячей и холодной воды 287 многоквартирных домов и 22 социальных учреждения (больница, три поликлиники, семь школ, 11 детских садов, шесть водозаборных узлов и четыре котельные) </w:t>
      </w:r>
      <w:r>
        <w:t>–</w:t>
      </w:r>
      <w:r w:rsidRPr="00C90835">
        <w:t xml:space="preserve"> всего 46,2 тыс. жителей. К работам привлекли бригаду ГУП МО «Солнечногорское ЖКХ» и силы МОС АВС; организован приоритетный подвоз воды к соцобъектам.</w:t>
      </w:r>
    </w:p>
    <w:p w14:paraId="5B70A475" w14:textId="77777777" w:rsidR="006C507E" w:rsidRPr="00C90835" w:rsidRDefault="006C507E" w:rsidP="006C507E">
      <w:pPr>
        <w:ind w:firstLine="709"/>
        <w:jc w:val="both"/>
      </w:pPr>
      <w:r w:rsidRPr="00C90835">
        <w:t xml:space="preserve">В Вологде вечерний прорыв магистрального водовода Ø700 мм у дома № 89 на ул. Гагарина оставил без воды десятки улиц и несколько микрорайонов, а также деревню </w:t>
      </w:r>
      <w:proofErr w:type="spellStart"/>
      <w:r w:rsidRPr="00C90835">
        <w:t>Рубцово</w:t>
      </w:r>
      <w:proofErr w:type="spellEnd"/>
      <w:r w:rsidRPr="00C90835">
        <w:t>. Из-за большого диаметра трубы восстановление оценивалось до суток; глава города держал ситуацию на личном контроле.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6C507E" w:rsidRPr="00C90835" w14:paraId="4C78AE7F" w14:textId="77777777" w:rsidTr="00CE7652">
        <w:tc>
          <w:tcPr>
            <w:tcW w:w="93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7FC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0B6212D2" w14:textId="77777777" w:rsidR="006C507E" w:rsidRPr="00C90835" w:rsidRDefault="006C507E" w:rsidP="00CE7652">
            <w:pPr>
              <w:ind w:firstLine="709"/>
              <w:jc w:val="both"/>
            </w:pPr>
            <w:r w:rsidRPr="00C90835">
              <w:rPr>
                <w:b/>
                <w:bCs/>
                <w:u w:val="single"/>
              </w:rPr>
              <w:t xml:space="preserve">Некоторые выводы: </w:t>
            </w:r>
            <w:r w:rsidRPr="00C90835">
              <w:t xml:space="preserve">Два прорыва магистралей большого диаметра (500 и 700 мм) за неделю </w:t>
            </w:r>
            <w:r>
              <w:t>–</w:t>
            </w:r>
            <w:r w:rsidRPr="00C90835">
              <w:t xml:space="preserve"> индикатор предельного износа базовой инфраструктуры в благополучных по доходам регионах. Кейс Солнечногорска (46,2 тыс. жителей, парализованы школы и детсады) </w:t>
            </w:r>
            <w:r>
              <w:t>–</w:t>
            </w:r>
            <w:r w:rsidRPr="00C90835">
              <w:t xml:space="preserve"> медийный повод федерального звучания.</w:t>
            </w:r>
          </w:p>
        </w:tc>
      </w:tr>
    </w:tbl>
    <w:p w14:paraId="62516DC0" w14:textId="275AD85F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3.</w:t>
      </w:r>
      <w:r w:rsidR="006C507E">
        <w:rPr>
          <w:b/>
          <w:bCs/>
          <w:color w:val="auto"/>
          <w:sz w:val="32"/>
          <w:szCs w:val="32"/>
        </w:rPr>
        <w:t>2</w:t>
      </w:r>
      <w:r w:rsidRPr="00C90835">
        <w:rPr>
          <w:b/>
          <w:bCs/>
          <w:color w:val="auto"/>
          <w:sz w:val="32"/>
          <w:szCs w:val="32"/>
        </w:rPr>
        <w:t xml:space="preserve">. Хакасия: </w:t>
      </w:r>
      <w:r w:rsidR="006C507E">
        <w:rPr>
          <w:b/>
          <w:bCs/>
          <w:color w:val="auto"/>
          <w:sz w:val="32"/>
          <w:szCs w:val="32"/>
        </w:rPr>
        <w:t>авария</w:t>
      </w:r>
      <w:r w:rsidRPr="00C90835">
        <w:rPr>
          <w:b/>
          <w:bCs/>
          <w:color w:val="auto"/>
          <w:sz w:val="32"/>
          <w:szCs w:val="32"/>
        </w:rPr>
        <w:t xml:space="preserve"> водоснабжения в Черногорской агломерации</w:t>
      </w:r>
    </w:p>
    <w:p w14:paraId="68EC5CC7" w14:textId="085E6A54" w:rsidR="00C90835" w:rsidRDefault="00C90835" w:rsidP="00C90835">
      <w:pPr>
        <w:ind w:firstLine="709"/>
        <w:jc w:val="both"/>
      </w:pPr>
      <w:r w:rsidRPr="00C90835">
        <w:t xml:space="preserve">В Калинино около 11:00 обнаружен порыв на коллекторе </w:t>
      </w:r>
      <w:r w:rsidR="006C507E">
        <w:t>–</w:t>
      </w:r>
      <w:r w:rsidRPr="00C90835">
        <w:t xml:space="preserve"> предварительно, его повредила частная техника, произошло обрушение. Из-за аварии Черногорск, Расцвет и Тепличный остались без холодной воды. ЧП совпало с плановым суточным отключением ХВС, что усугубило ситуацию. С 21 мая без холодной воды оставались около 90 тыс. человек; воду подвозили в больницы по заявкам Минздрава. 26 мая из-за порыва на ул. Октябрьская вновь были отключены детская школа искусств и 31 жилой дом в Черногорске.</w:t>
      </w:r>
    </w:p>
    <w:p w14:paraId="271E53BE" w14:textId="77777777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3.3. Приграничье: удары по объектам ЖКХ (Белгород, Таганрог)</w:t>
      </w:r>
    </w:p>
    <w:p w14:paraId="517F682E" w14:textId="558D813A" w:rsidR="00C90835" w:rsidRPr="00C90835" w:rsidRDefault="00C90835" w:rsidP="00C90835">
      <w:pPr>
        <w:ind w:firstLine="709"/>
        <w:jc w:val="both"/>
      </w:pPr>
      <w:r w:rsidRPr="00C90835">
        <w:t xml:space="preserve">В Белгороде после обстрела обесточена одна из насосных станций </w:t>
      </w:r>
      <w:r w:rsidR="006C507E">
        <w:t>–</w:t>
      </w:r>
      <w:r w:rsidRPr="00C90835">
        <w:t xml:space="preserve"> в северной части города ограничена подача воды. В Таганроге утром 27 мая в результате ракетной атаки серьёзно повреждена котельная МУП «Городское хозяйство» на ул. Циолковского, 40; введён локальный режим ЧС, часть жителей осталась без горячей воды. Эти инциденты носят особый характер и должны отделяться в аналитике от аварий, вызванных износом и бесхозяйственностью.</w:t>
      </w:r>
    </w:p>
    <w:p w14:paraId="1FCC837B" w14:textId="77777777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3.4. Тарифы и «плата за воздух»: рост социального напряжения</w:t>
      </w:r>
    </w:p>
    <w:p w14:paraId="03DCC633" w14:textId="0A6589D5" w:rsidR="00C90835" w:rsidRDefault="00C90835" w:rsidP="00C90835">
      <w:pPr>
        <w:ind w:firstLine="709"/>
        <w:jc w:val="both"/>
      </w:pPr>
      <w:r w:rsidRPr="00C90835">
        <w:t xml:space="preserve">В Люберцах (Подмосковье) сотни жителей осаждали офис </w:t>
      </w:r>
      <w:proofErr w:type="spellStart"/>
      <w:r w:rsidRPr="00C90835">
        <w:t>МосОблЕИРЦ</w:t>
      </w:r>
      <w:proofErr w:type="spellEnd"/>
      <w:r w:rsidRPr="00C90835">
        <w:t xml:space="preserve"> из-за завышенных начислений по статьям «содержание жилья» и ОДН </w:t>
      </w:r>
      <w:r w:rsidR="006C507E">
        <w:t>–</w:t>
      </w:r>
      <w:r w:rsidRPr="00C90835">
        <w:t xml:space="preserve"> суммы в несколько тысяч рублей при месяцами не проводившейся уборке. В Новотроицке (Оренбургская область) жители дома по ул. </w:t>
      </w:r>
      <w:proofErr w:type="spellStart"/>
      <w:r w:rsidRPr="00C90835">
        <w:t>Есенкова</w:t>
      </w:r>
      <w:proofErr w:type="spellEnd"/>
      <w:r w:rsidRPr="00C90835">
        <w:t>, 4 жалуются на отсутствие отопления зимой и ГВС летом при полной оплате услуг. Тема тарифов остаётся доминирующей по объёму обсуждения.</w:t>
      </w:r>
    </w:p>
    <w:p w14:paraId="20CE64AF" w14:textId="6C59E93F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3.5. «Мусорная» повестка: миллиардные иски к рег</w:t>
      </w:r>
      <w:r w:rsidR="002D1ADF">
        <w:rPr>
          <w:b/>
          <w:bCs/>
          <w:color w:val="auto"/>
          <w:sz w:val="32"/>
          <w:szCs w:val="32"/>
        </w:rPr>
        <w:t xml:space="preserve">иональным </w:t>
      </w:r>
      <w:r w:rsidRPr="00C90835">
        <w:rPr>
          <w:b/>
          <w:bCs/>
          <w:color w:val="auto"/>
          <w:sz w:val="32"/>
          <w:szCs w:val="32"/>
        </w:rPr>
        <w:t>операторам</w:t>
      </w:r>
    </w:p>
    <w:p w14:paraId="28F95A61" w14:textId="522506E0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Забайкальский край:</w:t>
      </w:r>
      <w:r w:rsidRPr="00C90835">
        <w:t xml:space="preserve"> Арбитражный суд по иску Минприроды взыскал с «Олерон+» свыше 112 млн руб. бюджетной субсидии за систематические нарушения графика вывоза ТКО (с июля 2024 года </w:t>
      </w:r>
      <w:r w:rsidR="006C507E">
        <w:t>–</w:t>
      </w:r>
      <w:r w:rsidRPr="00C90835">
        <w:t xml:space="preserve"> более двух тысяч жалоб);</w:t>
      </w:r>
    </w:p>
    <w:p w14:paraId="010CF5B0" w14:textId="30C33D14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Республика Карелия:</w:t>
      </w:r>
      <w:r w:rsidRPr="00C90835">
        <w:t xml:space="preserve"> бывший владелец «КЭО» требует взыскать 816,8 млн руб., ещё 125 млн руб. </w:t>
      </w:r>
      <w:r w:rsidR="006C507E">
        <w:t>–</w:t>
      </w:r>
      <w:r w:rsidRPr="00C90835">
        <w:t xml:space="preserve"> связанная компания; ранее ФАС выявила 661 млн руб. </w:t>
      </w:r>
      <w:r w:rsidRPr="00C90835">
        <w:lastRenderedPageBreak/>
        <w:t>необоснованных расходов в тарифе; депутат Заксобрания предупреждает, что расплачиваться будут жители;</w:t>
      </w:r>
    </w:p>
    <w:p w14:paraId="693A081F" w14:textId="0C99FB3F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Новгородская область:</w:t>
      </w:r>
      <w:r w:rsidRPr="00C90835">
        <w:t xml:space="preserve"> </w:t>
      </w:r>
      <w:proofErr w:type="spellStart"/>
      <w:r w:rsidRPr="00C90835">
        <w:t>Госжилинспекция</w:t>
      </w:r>
      <w:proofErr w:type="spellEnd"/>
      <w:r w:rsidRPr="00C90835">
        <w:t xml:space="preserve"> выдала требование рег</w:t>
      </w:r>
      <w:r w:rsidR="002D1ADF">
        <w:t xml:space="preserve">иональному </w:t>
      </w:r>
      <w:r w:rsidRPr="00C90835">
        <w:t>оператору «</w:t>
      </w:r>
      <w:proofErr w:type="spellStart"/>
      <w:r w:rsidRPr="00C90835">
        <w:t>Экосити</w:t>
      </w:r>
      <w:proofErr w:type="spellEnd"/>
      <w:r w:rsidRPr="00C90835">
        <w:t>» о незамедлительном вывозе ТКО и анонсировала привлечение к административной ответственности;</w:t>
      </w:r>
    </w:p>
    <w:p w14:paraId="72568D63" w14:textId="77777777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Москва, Рязань, Курган, Новосибирск, Пущино:</w:t>
      </w:r>
      <w:r w:rsidRPr="00C90835">
        <w:t xml:space="preserve"> переполненные контейнерные площадки, мусоропроводы и стихийные свалки на фоне жары; в Ярославле горела переполненная мусорная площадка.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1"/>
      </w:tblGrid>
      <w:tr w:rsidR="00C90835" w:rsidRPr="00C90835" w14:paraId="7474DCC7" w14:textId="77777777" w:rsidTr="002D1ADF">
        <w:tc>
          <w:tcPr>
            <w:tcW w:w="102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7FC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7D7B0B7E" w14:textId="79A80BBB" w:rsidR="00C90835" w:rsidRPr="00C90835" w:rsidRDefault="00C90835" w:rsidP="00C90835">
            <w:pPr>
              <w:ind w:firstLine="709"/>
              <w:jc w:val="both"/>
            </w:pPr>
            <w:r w:rsidRPr="00C90835">
              <w:rPr>
                <w:b/>
                <w:bCs/>
                <w:u w:val="single"/>
              </w:rPr>
              <w:t xml:space="preserve">Некоторые выводы: </w:t>
            </w:r>
            <w:r w:rsidRPr="00C90835">
              <w:t>Судебные иски к рег</w:t>
            </w:r>
            <w:r w:rsidR="002D1ADF">
              <w:t xml:space="preserve">иональным </w:t>
            </w:r>
            <w:r w:rsidRPr="00C90835">
              <w:t xml:space="preserve">операторам на сотни миллионов и миллиарды рублей </w:t>
            </w:r>
            <w:r w:rsidR="006C507E">
              <w:t>–</w:t>
            </w:r>
            <w:r w:rsidR="006C507E">
              <w:rPr>
                <w:i/>
                <w:iCs/>
              </w:rPr>
              <w:t xml:space="preserve"> индикатор</w:t>
            </w:r>
            <w:r w:rsidRPr="00C90835">
              <w:t xml:space="preserve"> провал</w:t>
            </w:r>
            <w:r w:rsidR="006C507E">
              <w:t>а</w:t>
            </w:r>
            <w:r w:rsidRPr="00C90835">
              <w:t xml:space="preserve"> «мусорной реформы».</w:t>
            </w:r>
          </w:p>
        </w:tc>
      </w:tr>
    </w:tbl>
    <w:p w14:paraId="145C80D4" w14:textId="77777777" w:rsidR="002D1ADF" w:rsidRDefault="002D1ADF" w:rsidP="00C90835">
      <w:pPr>
        <w:pStyle w:val="2"/>
        <w:ind w:firstLine="709"/>
        <w:rPr>
          <w:b/>
          <w:bCs/>
          <w:color w:val="auto"/>
          <w:sz w:val="32"/>
          <w:szCs w:val="32"/>
        </w:rPr>
      </w:pPr>
    </w:p>
    <w:p w14:paraId="4246AFCF" w14:textId="63B87171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 xml:space="preserve">3.6. </w:t>
      </w:r>
      <w:r w:rsidR="002D1ADF">
        <w:rPr>
          <w:b/>
          <w:bCs/>
          <w:color w:val="auto"/>
          <w:sz w:val="32"/>
          <w:szCs w:val="32"/>
        </w:rPr>
        <w:t>«</w:t>
      </w:r>
      <w:r w:rsidRPr="00C90835">
        <w:rPr>
          <w:b/>
          <w:bCs/>
          <w:color w:val="auto"/>
          <w:sz w:val="32"/>
          <w:szCs w:val="32"/>
        </w:rPr>
        <w:t>Лифтовая повестка</w:t>
      </w:r>
      <w:r w:rsidR="002D1ADF">
        <w:rPr>
          <w:b/>
          <w:bCs/>
          <w:color w:val="auto"/>
          <w:sz w:val="32"/>
          <w:szCs w:val="32"/>
        </w:rPr>
        <w:t>»</w:t>
      </w:r>
      <w:r w:rsidRPr="00C90835">
        <w:rPr>
          <w:b/>
          <w:bCs/>
          <w:color w:val="auto"/>
          <w:sz w:val="32"/>
          <w:szCs w:val="32"/>
        </w:rPr>
        <w:t>: от исторических домов до новостроек</w:t>
      </w:r>
    </w:p>
    <w:p w14:paraId="2CD3793C" w14:textId="77777777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Волгоград (Аллея Героев, 2):</w:t>
      </w:r>
      <w:r w:rsidRPr="00C90835">
        <w:t xml:space="preserve"> остановка лифта с грохотом в историческом доме; УК признаёт износ (лифту около 20 лет), обновлён лифт лишь в одном из четырёх подъездов;</w:t>
      </w:r>
    </w:p>
    <w:p w14:paraId="47DEAEE4" w14:textId="372D2A4B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 xml:space="preserve">Москва (Сумской проезд, 13; </w:t>
      </w:r>
      <w:proofErr w:type="spellStart"/>
      <w:r w:rsidRPr="00C90835">
        <w:rPr>
          <w:b/>
          <w:bCs/>
        </w:rPr>
        <w:t>Новохохловская</w:t>
      </w:r>
      <w:proofErr w:type="spellEnd"/>
      <w:r w:rsidRPr="00C90835">
        <w:rPr>
          <w:b/>
          <w:bCs/>
        </w:rPr>
        <w:t>, 4):</w:t>
      </w:r>
      <w:r w:rsidRPr="00C90835">
        <w:t xml:space="preserve"> новые лифты постоянно ломаются, жители требуют перерасчёта; в ЮВАО </w:t>
      </w:r>
      <w:r w:rsidR="006C507E">
        <w:t>–</w:t>
      </w:r>
      <w:r w:rsidRPr="00C90835">
        <w:t xml:space="preserve"> системные многонедельные простои, жалобы на формальные «перезагрузки» лифтёрами;</w:t>
      </w:r>
    </w:p>
    <w:p w14:paraId="44E82E3B" w14:textId="076A6A64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Киров (Воровского, 100):</w:t>
      </w:r>
      <w:r w:rsidRPr="00C90835">
        <w:t xml:space="preserve"> третий месяц не работает лифт, приезжали журналисты и Народный фронт </w:t>
      </w:r>
      <w:r w:rsidR="006C507E">
        <w:t>–</w:t>
      </w:r>
      <w:r w:rsidRPr="00C90835">
        <w:t xml:space="preserve"> без результата;</w:t>
      </w:r>
    </w:p>
    <w:p w14:paraId="1A425943" w14:textId="77777777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Самарская область:</w:t>
      </w:r>
      <w:r w:rsidRPr="00C90835">
        <w:t xml:space="preserve"> губернатор признал «</w:t>
      </w:r>
      <w:r w:rsidRPr="002D1ADF">
        <w:rPr>
          <w:i/>
          <w:iCs/>
        </w:rPr>
        <w:t>самое большое количество лифтов на замену, накопленное за 15 лет</w:t>
      </w:r>
      <w:r w:rsidRPr="00C90835">
        <w:t>», обещана замена лифтов на ул. Шверника к сентябрю;</w:t>
      </w:r>
    </w:p>
    <w:p w14:paraId="7E673248" w14:textId="77777777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ХМАО (Сургут):</w:t>
      </w:r>
      <w:r w:rsidRPr="00C90835">
        <w:t xml:space="preserve"> жалобы на неработающие лифты дошли до губернатора округа и главы СК России.</w:t>
      </w:r>
    </w:p>
    <w:p w14:paraId="5800F748" w14:textId="77777777" w:rsidR="00C90835" w:rsidRPr="00C90835" w:rsidRDefault="00C90835" w:rsidP="00C90835">
      <w:pPr>
        <w:pStyle w:val="2"/>
        <w:ind w:firstLine="709"/>
        <w:rPr>
          <w:color w:val="auto"/>
        </w:rPr>
      </w:pPr>
      <w:r w:rsidRPr="00C90835">
        <w:rPr>
          <w:b/>
          <w:bCs/>
          <w:color w:val="auto"/>
          <w:sz w:val="32"/>
          <w:szCs w:val="32"/>
        </w:rPr>
        <w:t>3.7. Аварийное жильё, капремонт и инфраструктура</w:t>
      </w:r>
    </w:p>
    <w:p w14:paraId="381B5A33" w14:textId="6BAB5062" w:rsidR="00C90835" w:rsidRPr="00C90835" w:rsidRDefault="00C90835" w:rsidP="00C90835">
      <w:pPr>
        <w:ind w:firstLine="709"/>
        <w:jc w:val="both"/>
      </w:pPr>
      <w:r w:rsidRPr="00C90835">
        <w:t xml:space="preserve">В Орске (Оренбургская область) общежитие по ул. Станиславского, 71А, где в 2025 году обвалился пол, признано аварийным; на восстановление перекрытия выделяют 2 млн руб. В Петушках (Владимирская область) школа № 3 рискует не открыться 1 сентября из-за затянувшегося капремонта </w:t>
      </w:r>
      <w:r w:rsidR="006C507E">
        <w:t>–</w:t>
      </w:r>
      <w:r w:rsidRPr="00C90835">
        <w:t xml:space="preserve"> родители прямо отмечают, что школу «строили коммунисты», а нынешний подрядчик сорвал сроки. В Перми ФОК «Победа» (стоимость почти полмиллиарда рублей) спустя 11 лет в аварийном состоянии </w:t>
      </w:r>
      <w:r w:rsidR="006C507E">
        <w:t>–</w:t>
      </w:r>
      <w:r w:rsidRPr="00C90835">
        <w:t>направл</w:t>
      </w:r>
      <w:r w:rsidR="002D1ADF">
        <w:t>ено</w:t>
      </w:r>
      <w:r w:rsidRPr="00C90835">
        <w:t xml:space="preserve"> обращение прокурору края.</w:t>
      </w:r>
    </w:p>
    <w:p w14:paraId="7F076ACE" w14:textId="77777777" w:rsidR="002D1ADF" w:rsidRDefault="002D1ADF" w:rsidP="00C90835">
      <w:pPr>
        <w:pStyle w:val="1"/>
        <w:ind w:firstLine="709"/>
        <w:rPr>
          <w:b/>
          <w:bCs/>
          <w:color w:val="auto"/>
          <w:sz w:val="36"/>
          <w:szCs w:val="36"/>
        </w:rPr>
      </w:pPr>
    </w:p>
    <w:p w14:paraId="2E8884CD" w14:textId="484B50C6" w:rsidR="00C90835" w:rsidRPr="00C90835" w:rsidRDefault="006C507E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>IV.</w:t>
      </w:r>
      <w:r w:rsidR="00C90835" w:rsidRPr="00C90835">
        <w:rPr>
          <w:b/>
          <w:bCs/>
          <w:color w:val="auto"/>
          <w:sz w:val="36"/>
          <w:szCs w:val="36"/>
        </w:rPr>
        <w:t xml:space="preserve"> Сравнение с предыдущей неделей (15 – 21 мая </w:t>
      </w:r>
      <w:proofErr w:type="spellStart"/>
      <w:r w:rsidR="00C90835" w:rsidRPr="00C90835">
        <w:rPr>
          <w:b/>
          <w:bCs/>
          <w:color w:val="auto"/>
          <w:sz w:val="36"/>
          <w:szCs w:val="36"/>
        </w:rPr>
        <w:t>vs</w:t>
      </w:r>
      <w:proofErr w:type="spellEnd"/>
      <w:r w:rsidR="00C90835" w:rsidRPr="00C90835">
        <w:rPr>
          <w:b/>
          <w:bCs/>
          <w:color w:val="auto"/>
          <w:sz w:val="36"/>
          <w:szCs w:val="36"/>
        </w:rPr>
        <w:t xml:space="preserve"> 22 – 28 мая)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00"/>
        <w:gridCol w:w="3530"/>
        <w:gridCol w:w="4513"/>
      </w:tblGrid>
      <w:tr w:rsidR="00C90835" w:rsidRPr="00C860A0" w14:paraId="2146DBE2" w14:textId="77777777" w:rsidTr="002D1ADF">
        <w:trPr>
          <w:tblHeader/>
        </w:trPr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65B6904" w14:textId="77777777" w:rsidR="00C90835" w:rsidRPr="00C860A0" w:rsidRDefault="00C90835" w:rsidP="00C860A0">
            <w:pPr>
              <w:jc w:val="center"/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BD88F4D" w14:textId="77777777" w:rsidR="00C90835" w:rsidRPr="00C860A0" w:rsidRDefault="00C90835" w:rsidP="00C860A0">
            <w:pPr>
              <w:jc w:val="center"/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Неделя 15–21 мая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DFE566F" w14:textId="77777777" w:rsidR="00C90835" w:rsidRPr="00C860A0" w:rsidRDefault="00C90835" w:rsidP="00C860A0">
            <w:pPr>
              <w:jc w:val="center"/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Неделя 22–28 мая</w:t>
            </w:r>
          </w:p>
        </w:tc>
      </w:tr>
      <w:tr w:rsidR="00C90835" w:rsidRPr="00C860A0" w14:paraId="3440153D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66E34CF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Доминирующая тема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ECBC85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Кузбасс: 7 аварий теплосетей + Юрга без ГВС + Оха без отопления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109138E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Хакасия: коллапс ХВС (90 тыс. чел.) + прорывы магистралей (Солнечногорск, Вологда)</w:t>
            </w:r>
          </w:p>
        </w:tc>
      </w:tr>
      <w:tr w:rsidR="00C90835" w:rsidRPr="00C860A0" w14:paraId="758EE6C8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97B9928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Регион-лидер по индексу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5AF5EC3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Кемеровская область (27,2)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3D32067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Республика Хакасия (36,2)</w:t>
            </w:r>
          </w:p>
        </w:tc>
      </w:tr>
      <w:tr w:rsidR="00C90835" w:rsidRPr="00C860A0" w14:paraId="26A4F24C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6387EEC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Регион-лидер по упоминаниям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069C561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Кемеровская (645) / Свердловская (389)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4C5E312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Москва (384) / Московская область (353)</w:t>
            </w:r>
          </w:p>
        </w:tc>
      </w:tr>
      <w:tr w:rsidR="00C90835" w:rsidRPr="00C860A0" w14:paraId="5EC847C2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0F00F66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lastRenderedPageBreak/>
              <w:t>Масштаб аварий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48B81F7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Локально-региональный (теплосети)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705A643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Агломерационный: 90 тыс. (Хакасия), 46,2 тыс. (Солнечногорск)</w:t>
            </w:r>
          </w:p>
        </w:tc>
      </w:tr>
      <w:tr w:rsidR="00C90835" w:rsidRPr="00C860A0" w14:paraId="2FA81286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475BB23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Особое измерение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3990980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Уголовно-правовое (дела СК, капремонт)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10E60E5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Удары по объектам ЖКХ в приграничье (Белгород, Таганрог)</w:t>
            </w:r>
          </w:p>
        </w:tc>
      </w:tr>
      <w:tr w:rsidR="00C90835" w:rsidRPr="00C860A0" w14:paraId="60C9A921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DDB76A5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«Мусорная» повестка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7637B39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Москва, Карелия (штраф), Томск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E7B0708" w14:textId="23B9BE9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Иски к рег</w:t>
            </w:r>
            <w:r w:rsidR="002D1ADF">
              <w:rPr>
                <w:sz w:val="24"/>
                <w:szCs w:val="24"/>
              </w:rPr>
              <w:t xml:space="preserve">иональным </w:t>
            </w:r>
            <w:r w:rsidRPr="00C860A0">
              <w:rPr>
                <w:sz w:val="24"/>
                <w:szCs w:val="24"/>
              </w:rPr>
              <w:t>операторам: «Олерон+» (112 млн), «КЭО» (≈1 млрд)</w:t>
            </w:r>
          </w:p>
        </w:tc>
      </w:tr>
      <w:tr w:rsidR="00C90835" w:rsidRPr="00C860A0" w14:paraId="021A383E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36A2E0E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Лифтовая повестка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B75AB7A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Астрахань (новый ЖК), Красноярск, ЯНАО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40195F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Волгоград (истор. дом), Москва, Киров, Сургут, Самара</w:t>
            </w:r>
          </w:p>
        </w:tc>
      </w:tr>
      <w:tr w:rsidR="00C90835" w:rsidRPr="00C860A0" w14:paraId="5EE61503" w14:textId="77777777" w:rsidTr="002D1ADF">
        <w:tc>
          <w:tcPr>
            <w:tcW w:w="23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2EC5720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Реакция КПРФ</w:t>
            </w:r>
          </w:p>
        </w:tc>
        <w:tc>
          <w:tcPr>
            <w:tcW w:w="35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FD72DBB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Слабая в Кузбассе, Карелии, Сахалине</w:t>
            </w:r>
          </w:p>
        </w:tc>
        <w:tc>
          <w:tcPr>
            <w:tcW w:w="45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D025E3C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Слабая в Хакасии и Карелии; удачный нарратив во Владимирской обл.</w:t>
            </w:r>
          </w:p>
        </w:tc>
      </w:tr>
    </w:tbl>
    <w:p w14:paraId="3BC0FF9D" w14:textId="111218F0" w:rsidR="00C90835" w:rsidRPr="00C90835" w:rsidRDefault="00C90835" w:rsidP="00C90835">
      <w:pPr>
        <w:ind w:firstLine="709"/>
        <w:jc w:val="both"/>
      </w:pPr>
      <w:r w:rsidRPr="00C90835">
        <w:rPr>
          <w:b/>
          <w:bCs/>
        </w:rPr>
        <w:t xml:space="preserve">Принципиальное отличие 9-й недели </w:t>
      </w:r>
      <w:r w:rsidR="006C507E">
        <w:rPr>
          <w:b/>
          <w:bCs/>
        </w:rPr>
        <w:t>–</w:t>
      </w:r>
      <w:r w:rsidRPr="00C90835">
        <w:rPr>
          <w:b/>
          <w:bCs/>
        </w:rPr>
        <w:t xml:space="preserve"> смещение эпицентра в водоснабжение и рост масштаба до агломерационного уровня</w:t>
      </w:r>
      <w:r w:rsidRPr="00C90835">
        <w:t xml:space="preserve"> (десятки тысяч человек на одну аварию), а также появление нового измерения </w:t>
      </w:r>
      <w:r w:rsidR="006C507E">
        <w:t>–</w:t>
      </w:r>
      <w:r w:rsidRPr="00C90835">
        <w:t xml:space="preserve"> </w:t>
      </w:r>
      <w:r w:rsidRPr="00C90835">
        <w:rPr>
          <w:i/>
          <w:iCs/>
        </w:rPr>
        <w:t>повреждения объектов ЖКХ в приграничных регионах</w:t>
      </w:r>
      <w:r w:rsidRPr="00C90835">
        <w:t>, которые требуют отдельной аналитической рамки.</w:t>
      </w:r>
    </w:p>
    <w:p w14:paraId="26C811F0" w14:textId="77777777" w:rsidR="002D1ADF" w:rsidRDefault="002D1ADF" w:rsidP="00C90835">
      <w:pPr>
        <w:pStyle w:val="1"/>
        <w:ind w:firstLine="709"/>
        <w:rPr>
          <w:b/>
          <w:bCs/>
          <w:color w:val="auto"/>
          <w:sz w:val="36"/>
          <w:szCs w:val="36"/>
        </w:rPr>
      </w:pPr>
    </w:p>
    <w:p w14:paraId="761AF69C" w14:textId="299AA276" w:rsidR="00C90835" w:rsidRPr="00C90835" w:rsidRDefault="00C90835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>V. Обобщённые тенденции за 9 недель мониторинга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0"/>
        <w:gridCol w:w="3965"/>
        <w:gridCol w:w="4536"/>
      </w:tblGrid>
      <w:tr w:rsidR="00C90835" w:rsidRPr="00C860A0" w14:paraId="30031A27" w14:textId="77777777" w:rsidTr="002D1ADF">
        <w:trPr>
          <w:tblHeader/>
        </w:trPr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373B0F1" w14:textId="77777777" w:rsidR="00C90835" w:rsidRPr="00C860A0" w:rsidRDefault="00C90835" w:rsidP="00C860A0">
            <w:pPr>
              <w:jc w:val="center"/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857C12E" w14:textId="77777777" w:rsidR="00C90835" w:rsidRPr="00C860A0" w:rsidRDefault="00C90835" w:rsidP="00C860A0">
            <w:pPr>
              <w:jc w:val="center"/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Доминирующая тема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9D9D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99ABAF5" w14:textId="77777777" w:rsidR="00C90835" w:rsidRPr="00C860A0" w:rsidRDefault="00C90835" w:rsidP="00C860A0">
            <w:pPr>
              <w:jc w:val="center"/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Характер</w:t>
            </w:r>
          </w:p>
        </w:tc>
      </w:tr>
      <w:tr w:rsidR="00C90835" w:rsidRPr="00C860A0" w14:paraId="1C07293E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20F1926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13–19.03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8446527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Теплоснабжение + тарифы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2E9524E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Пик отопительного сезона</w:t>
            </w:r>
          </w:p>
        </w:tc>
      </w:tr>
      <w:tr w:rsidR="00C90835" w:rsidRPr="00C860A0" w14:paraId="734C1400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9C5FE1F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20–26.03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BB2D9DC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Водоснабжение + тарифы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75C844B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Весенние прорывы водоводов</w:t>
            </w:r>
          </w:p>
        </w:tc>
      </w:tr>
      <w:tr w:rsidR="00C90835" w:rsidRPr="00C860A0" w14:paraId="5AA9BC75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8A82D46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10–16.04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6DDB835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Лифтовая безопасность + износ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2F0CB08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Визуализация хронических проблем</w:t>
            </w:r>
          </w:p>
        </w:tc>
      </w:tr>
      <w:tr w:rsidR="00C90835" w:rsidRPr="00C860A0" w14:paraId="6D21DF5B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CAFCA71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17–23.04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EF62725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Отключение отопления + лифты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44884F8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Политизация управленческих решений</w:t>
            </w:r>
          </w:p>
        </w:tc>
      </w:tr>
      <w:tr w:rsidR="00C90835" w:rsidRPr="00C860A0" w14:paraId="1FA9C4B9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78287EA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24–30.04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5A4FE89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 xml:space="preserve">Аномальный снегопад + </w:t>
            </w:r>
            <w:proofErr w:type="spellStart"/>
            <w:r w:rsidRPr="00C860A0">
              <w:rPr>
                <w:sz w:val="24"/>
                <w:szCs w:val="24"/>
              </w:rPr>
              <w:t>посткризис</w:t>
            </w:r>
            <w:proofErr w:type="spellEnd"/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5C5C880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Провалы инфраструктуры</w:t>
            </w:r>
          </w:p>
        </w:tc>
      </w:tr>
      <w:tr w:rsidR="00C90835" w:rsidRPr="00C860A0" w14:paraId="29151B18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EECA81A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01–07.05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7F9BE71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Прорывы ГВС + ЧС Энгельс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30BDC73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Переход в правовую и чрезвычайную плоскость</w:t>
            </w:r>
          </w:p>
        </w:tc>
      </w:tr>
      <w:tr w:rsidR="00C90835" w:rsidRPr="00C860A0" w14:paraId="41CB8C5A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9BD302D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08–14.05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9EDFAA0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Эскалация ЧС + экология + дела × 2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9B4A285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Федеральный масштаб, ст. 238 УК РФ</w:t>
            </w:r>
          </w:p>
        </w:tc>
      </w:tr>
      <w:tr w:rsidR="00C90835" w:rsidRPr="00C860A0" w14:paraId="55FCF8FA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8D42FD6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15–21.05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F3C0819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Теплосети Кузбасса + лифты + аварийное жильё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D0F7B5F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sz w:val="24"/>
                <w:szCs w:val="24"/>
              </w:rPr>
              <w:t>Мульти-региональный кризис, индекс 27,2</w:t>
            </w:r>
          </w:p>
        </w:tc>
      </w:tr>
      <w:tr w:rsidR="00C90835" w:rsidRPr="00C860A0" w14:paraId="263C486A" w14:textId="77777777" w:rsidTr="002D1ADF">
        <w:tc>
          <w:tcPr>
            <w:tcW w:w="1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4E86642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22–28.05</w:t>
            </w:r>
          </w:p>
        </w:tc>
        <w:tc>
          <w:tcPr>
            <w:tcW w:w="396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2A7F134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Водоснабжение: Хакасия + прорывы магистралей</w:t>
            </w:r>
          </w:p>
        </w:tc>
        <w:tc>
          <w:tcPr>
            <w:tcW w:w="45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ACC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FDD4210" w14:textId="77777777" w:rsidR="00C90835" w:rsidRPr="00C860A0" w:rsidRDefault="00C90835" w:rsidP="00C860A0">
            <w:pPr>
              <w:rPr>
                <w:sz w:val="24"/>
                <w:szCs w:val="24"/>
              </w:rPr>
            </w:pPr>
            <w:r w:rsidRPr="00C860A0">
              <w:rPr>
                <w:b/>
                <w:bCs/>
                <w:sz w:val="24"/>
                <w:szCs w:val="24"/>
              </w:rPr>
              <w:t>Агломерационный масштаб; индекс 36,2; удары по ЖКХ в приграничье</w:t>
            </w:r>
          </w:p>
        </w:tc>
      </w:tr>
    </w:tbl>
    <w:p w14:paraId="71B2D3DC" w14:textId="7C88C859" w:rsidR="00C90835" w:rsidRPr="00C90835" w:rsidRDefault="00C90835" w:rsidP="00C90835">
      <w:pPr>
        <w:ind w:firstLine="709"/>
        <w:jc w:val="both"/>
      </w:pPr>
      <w:r w:rsidRPr="00C90835">
        <w:rPr>
          <w:b/>
          <w:bCs/>
        </w:rPr>
        <w:t>Девять недель мониторинга фиксируют устойчивую сезонную «миграцию» ЖКХ-повестки</w:t>
      </w:r>
      <w:r w:rsidRPr="00C90835">
        <w:t xml:space="preserve">: от отопительных аварий зимы </w:t>
      </w:r>
      <w:r w:rsidR="006C507E">
        <w:t>–</w:t>
      </w:r>
      <w:r w:rsidRPr="00C90835">
        <w:t xml:space="preserve"> через </w:t>
      </w:r>
      <w:r w:rsidR="002D1ADF">
        <w:t>«</w:t>
      </w:r>
      <w:r w:rsidRPr="00C90835">
        <w:t>лифтовую</w:t>
      </w:r>
      <w:r w:rsidR="002D1ADF">
        <w:t>»</w:t>
      </w:r>
      <w:r w:rsidRPr="00C90835">
        <w:t xml:space="preserve"> безопасность и износ сетей весны </w:t>
      </w:r>
      <w:r w:rsidR="006C507E">
        <w:t>–</w:t>
      </w:r>
      <w:r w:rsidRPr="00C90835">
        <w:t xml:space="preserve"> к </w:t>
      </w:r>
      <w:r w:rsidRPr="00C90835">
        <w:rPr>
          <w:i/>
          <w:iCs/>
        </w:rPr>
        <w:t>летнему доминированию водоснабжения</w:t>
      </w:r>
      <w:r w:rsidRPr="00C90835">
        <w:t xml:space="preserve"> (плановые отключения ГВС, прорывы магистралей, дефицит холодной воды в жару). При этом нарастает </w:t>
      </w:r>
      <w:r w:rsidRPr="00C90835">
        <w:rPr>
          <w:i/>
          <w:iCs/>
        </w:rPr>
        <w:t>масштаб единичной аварии</w:t>
      </w:r>
      <w:r w:rsidRPr="00C90835">
        <w:t xml:space="preserve">: если в марте речь шла о домах и улицах, то в конце мая </w:t>
      </w:r>
      <w:r w:rsidR="006C507E">
        <w:t>–</w:t>
      </w:r>
      <w:r w:rsidRPr="00C90835">
        <w:t xml:space="preserve"> о городских агломерациях с десятками тысяч жителей.</w:t>
      </w:r>
    </w:p>
    <w:p w14:paraId="0A124EE5" w14:textId="77777777" w:rsidR="002D1ADF" w:rsidRDefault="002D1ADF" w:rsidP="00C90835">
      <w:pPr>
        <w:pStyle w:val="1"/>
        <w:ind w:firstLine="709"/>
        <w:rPr>
          <w:b/>
          <w:bCs/>
          <w:color w:val="auto"/>
          <w:sz w:val="36"/>
          <w:szCs w:val="36"/>
        </w:rPr>
      </w:pPr>
    </w:p>
    <w:p w14:paraId="74769874" w14:textId="49FD796E" w:rsidR="00C90835" w:rsidRPr="00C90835" w:rsidRDefault="00C90835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 xml:space="preserve">VII. </w:t>
      </w:r>
      <w:r w:rsidR="005E632E">
        <w:rPr>
          <w:b/>
          <w:bCs/>
          <w:color w:val="auto"/>
          <w:sz w:val="36"/>
          <w:szCs w:val="36"/>
        </w:rPr>
        <w:t xml:space="preserve">Ключевые выводы </w:t>
      </w:r>
    </w:p>
    <w:p w14:paraId="5CDD0C8B" w14:textId="1C28579D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 xml:space="preserve">Водоснабжение становится главной летней темой </w:t>
      </w:r>
      <w:r w:rsidR="00C860A0">
        <w:rPr>
          <w:b/>
          <w:bCs/>
        </w:rPr>
        <w:t xml:space="preserve">в повестке ЖКХ на период </w:t>
      </w:r>
      <w:r w:rsidRPr="00C90835">
        <w:rPr>
          <w:b/>
          <w:bCs/>
        </w:rPr>
        <w:t>кампании ЕДГ-2026.</w:t>
      </w:r>
      <w:r w:rsidRPr="00C90835">
        <w:t xml:space="preserve"> Плановые отключения ГВС в межотопительный сезон, </w:t>
      </w:r>
      <w:r w:rsidRPr="00C90835">
        <w:lastRenderedPageBreak/>
        <w:t xml:space="preserve">прорывы изношенных магистралей и дефицит холодной воды в жару затрагивают одновременно десятки тысяч жителей. </w:t>
      </w:r>
    </w:p>
    <w:p w14:paraId="273728D5" w14:textId="6D1E72D1" w:rsidR="00C90835" w:rsidRPr="00C90835" w:rsidRDefault="005E632E" w:rsidP="00C90835">
      <w:pPr>
        <w:pStyle w:val="a4"/>
        <w:numPr>
          <w:ilvl w:val="0"/>
          <w:numId w:val="6"/>
        </w:numPr>
        <w:ind w:left="0" w:firstLine="709"/>
        <w:jc w:val="both"/>
      </w:pPr>
      <w:r>
        <w:rPr>
          <w:b/>
          <w:bCs/>
        </w:rPr>
        <w:t xml:space="preserve">Всплеск мониторингового </w:t>
      </w:r>
      <w:r w:rsidR="00C90835" w:rsidRPr="00C90835">
        <w:rPr>
          <w:b/>
          <w:bCs/>
        </w:rPr>
        <w:t>индекс</w:t>
      </w:r>
      <w:r>
        <w:rPr>
          <w:b/>
          <w:bCs/>
        </w:rPr>
        <w:t>а</w:t>
      </w:r>
      <w:r w:rsidR="00C90835" w:rsidRPr="00C90835">
        <w:rPr>
          <w:b/>
          <w:bCs/>
        </w:rPr>
        <w:t xml:space="preserve"> Хакасии (36,2) </w:t>
      </w:r>
      <w:r w:rsidR="006C507E">
        <w:rPr>
          <w:b/>
          <w:bCs/>
        </w:rPr>
        <w:t>–</w:t>
      </w:r>
      <w:r w:rsidR="00C90835" w:rsidRPr="00C90835">
        <w:t>90 тыс. человек без воды</w:t>
      </w:r>
      <w:r>
        <w:t xml:space="preserve"> из-за внешнего повреждения магистралей</w:t>
      </w:r>
      <w:r w:rsidR="00C90835" w:rsidRPr="00C90835">
        <w:t>.</w:t>
      </w:r>
    </w:p>
    <w:p w14:paraId="0A264248" w14:textId="14D892F0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«Мусорная реформа» переходит в судебную плоскость.</w:t>
      </w:r>
      <w:r w:rsidRPr="00C90835">
        <w:t xml:space="preserve"> Иски к «Олерон+» (112 млн руб.) и «КЭО» (≈1 млрд руб.) при риске переноса долгов на жителей </w:t>
      </w:r>
      <w:r w:rsidR="006C507E">
        <w:t>–</w:t>
      </w:r>
      <w:r w:rsidRPr="00C90835">
        <w:t xml:space="preserve"> </w:t>
      </w:r>
      <w:r w:rsidRPr="002D1ADF">
        <w:rPr>
          <w:i/>
          <w:iCs/>
        </w:rPr>
        <w:t>основа для федеральной кампании КПРФ о провале реформы и возврате необоснованных платежей</w:t>
      </w:r>
      <w:r w:rsidRPr="00C90835">
        <w:t>.</w:t>
      </w:r>
    </w:p>
    <w:p w14:paraId="78C981E5" w14:textId="2D368DAC" w:rsidR="00C90835" w:rsidRPr="00C90835" w:rsidRDefault="00C90835" w:rsidP="00C90835">
      <w:pPr>
        <w:pStyle w:val="a4"/>
        <w:numPr>
          <w:ilvl w:val="0"/>
          <w:numId w:val="6"/>
        </w:numPr>
        <w:ind w:left="0" w:firstLine="709"/>
        <w:jc w:val="both"/>
      </w:pPr>
      <w:r w:rsidRPr="00C90835">
        <w:rPr>
          <w:b/>
          <w:bCs/>
        </w:rPr>
        <w:t>Тарифы и «плата за воздух» остаются массовой темой</w:t>
      </w:r>
      <w:r w:rsidRPr="00C90835">
        <w:t xml:space="preserve"> (Люберцы, Новотроицк). Это </w:t>
      </w:r>
      <w:r w:rsidRPr="002D1ADF">
        <w:rPr>
          <w:i/>
          <w:iCs/>
        </w:rPr>
        <w:t>центральный сюжет</w:t>
      </w:r>
      <w:r w:rsidR="005E632E">
        <w:rPr>
          <w:i/>
          <w:iCs/>
        </w:rPr>
        <w:t xml:space="preserve"> недели. </w:t>
      </w:r>
    </w:p>
    <w:p w14:paraId="658921CE" w14:textId="6BE59640" w:rsidR="00C90835" w:rsidRPr="00C90835" w:rsidRDefault="005E632E" w:rsidP="00C90835">
      <w:pPr>
        <w:pStyle w:val="a4"/>
        <w:numPr>
          <w:ilvl w:val="0"/>
          <w:numId w:val="6"/>
        </w:numPr>
        <w:ind w:left="0" w:firstLine="709"/>
        <w:jc w:val="both"/>
      </w:pPr>
      <w:r>
        <w:rPr>
          <w:b/>
          <w:bCs/>
        </w:rPr>
        <w:t>Политическая активность:</w:t>
      </w:r>
      <w:r w:rsidR="00C860A0">
        <w:rPr>
          <w:b/>
          <w:bCs/>
        </w:rPr>
        <w:t xml:space="preserve"> КПРФ</w:t>
      </w:r>
      <w:r>
        <w:rPr>
          <w:b/>
          <w:bCs/>
        </w:rPr>
        <w:t xml:space="preserve">, </w:t>
      </w:r>
      <w:r w:rsidR="00C90835" w:rsidRPr="00C90835">
        <w:rPr>
          <w:b/>
          <w:bCs/>
        </w:rPr>
        <w:t>«Народный фронт»</w:t>
      </w:r>
      <w:r w:rsidR="00C860A0">
        <w:rPr>
          <w:b/>
          <w:bCs/>
        </w:rPr>
        <w:t>, «Справедливая Россия»</w:t>
      </w:r>
      <w:r w:rsidR="00C90835" w:rsidRPr="00C90835">
        <w:rPr>
          <w:b/>
          <w:bCs/>
        </w:rPr>
        <w:t xml:space="preserve"> и губернаторы</w:t>
      </w:r>
      <w:r w:rsidR="00C860A0">
        <w:rPr>
          <w:b/>
          <w:bCs/>
        </w:rPr>
        <w:t>-единороссы</w:t>
      </w:r>
      <w:r w:rsidR="00C90835" w:rsidRPr="00C90835">
        <w:rPr>
          <w:b/>
          <w:bCs/>
        </w:rPr>
        <w:t xml:space="preserve"> </w:t>
      </w:r>
      <w:r>
        <w:rPr>
          <w:b/>
          <w:bCs/>
        </w:rPr>
        <w:t>на прошедшей неделе публично активно включались в повестку ЖКХ.</w:t>
      </w:r>
    </w:p>
    <w:p w14:paraId="20CFDF18" w14:textId="77777777" w:rsidR="002D1ADF" w:rsidRDefault="002D1ADF" w:rsidP="00C90835">
      <w:pPr>
        <w:pStyle w:val="1"/>
        <w:ind w:firstLine="709"/>
        <w:rPr>
          <w:b/>
          <w:bCs/>
          <w:color w:val="auto"/>
          <w:sz w:val="36"/>
          <w:szCs w:val="36"/>
        </w:rPr>
      </w:pPr>
    </w:p>
    <w:p w14:paraId="58E2C02A" w14:textId="539BA6B0" w:rsidR="00C90835" w:rsidRPr="00C90835" w:rsidRDefault="00C90835" w:rsidP="00C90835">
      <w:pPr>
        <w:pStyle w:val="1"/>
        <w:ind w:firstLine="709"/>
        <w:rPr>
          <w:color w:val="auto"/>
        </w:rPr>
      </w:pPr>
      <w:r w:rsidRPr="00C90835">
        <w:rPr>
          <w:b/>
          <w:bCs/>
          <w:color w:val="auto"/>
          <w:sz w:val="36"/>
          <w:szCs w:val="36"/>
        </w:rPr>
        <w:t>VII. Заключение</w:t>
      </w:r>
    </w:p>
    <w:p w14:paraId="0DF2ED6B" w14:textId="1F3EF029" w:rsidR="00C90835" w:rsidRPr="00C90835" w:rsidRDefault="00C90835" w:rsidP="00C90835">
      <w:pPr>
        <w:ind w:firstLine="709"/>
        <w:jc w:val="both"/>
      </w:pPr>
      <w:r w:rsidRPr="00C90835">
        <w:rPr>
          <w:b/>
          <w:bCs/>
        </w:rPr>
        <w:t xml:space="preserve">Девятая неделя мониторинга констатирует: </w:t>
      </w:r>
      <w:r w:rsidRPr="002D1ADF">
        <w:rPr>
          <w:b/>
          <w:bCs/>
          <w:i/>
          <w:iCs/>
        </w:rPr>
        <w:t>коммунальная повестка вошла в летнюю фазу с доминированием водоснабжения и ростом масштаба аварий до агломерационного уровня</w:t>
      </w:r>
      <w:r w:rsidRPr="00C90835">
        <w:rPr>
          <w:b/>
          <w:bCs/>
        </w:rPr>
        <w:t>.</w:t>
      </w:r>
      <w:r w:rsidRPr="00C90835">
        <w:t xml:space="preserve"> Хакасия (90 тыс. человек без воды), Солнечногорск (46,2 тыс.) и Вологда (десятки улиц) формируют картину износа </w:t>
      </w:r>
      <w:r w:rsidR="005E632E">
        <w:t xml:space="preserve">и повреждения </w:t>
      </w:r>
      <w:r w:rsidRPr="00C90835">
        <w:t xml:space="preserve">магистральных сетей, который в условиях жары и планового межсезонного ремонта оборачивается массовыми отключениями. Параллельно «мусорная реформа» переходит в судебную плоскость с многомиллиардными исками, а тарифная тема сохраняет статус наиболее массового социального раздражителя. </w:t>
      </w:r>
    </w:p>
    <w:p w14:paraId="7A349F66" w14:textId="77777777" w:rsidR="002D1ADF" w:rsidRDefault="002D1ADF" w:rsidP="00C90835">
      <w:pPr>
        <w:ind w:firstLine="709"/>
        <w:rPr>
          <w:b/>
          <w:bCs/>
          <w:i/>
          <w:iCs/>
          <w:u w:val="single"/>
        </w:rPr>
      </w:pPr>
    </w:p>
    <w:p w14:paraId="3B8AD366" w14:textId="61AE63B9" w:rsidR="00C90835" w:rsidRPr="002D1ADF" w:rsidRDefault="00C90835" w:rsidP="002D1ADF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i/>
          <w:iCs/>
          <w:sz w:val="24"/>
          <w:szCs w:val="24"/>
          <w:u w:val="single"/>
        </w:rPr>
        <w:t>Подготовили:</w:t>
      </w:r>
    </w:p>
    <w:p w14:paraId="57DCCC5D" w14:textId="77777777" w:rsidR="00C90835" w:rsidRPr="002D1ADF" w:rsidRDefault="00C90835" w:rsidP="002D1ADF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С.П. Обухов</w:t>
      </w:r>
      <w:r w:rsidRPr="002D1ADF">
        <w:rPr>
          <w:i/>
          <w:iCs/>
          <w:sz w:val="24"/>
          <w:szCs w:val="24"/>
        </w:rPr>
        <w:t>, доктор политических наук, секретарь ЦК КПРФ</w:t>
      </w:r>
    </w:p>
    <w:p w14:paraId="4C990398" w14:textId="77777777" w:rsidR="00C90835" w:rsidRPr="002D1ADF" w:rsidRDefault="00C90835" w:rsidP="002D1ADF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И.М. Куприянова</w:t>
      </w:r>
      <w:r w:rsidRPr="002D1ADF">
        <w:rPr>
          <w:i/>
          <w:iCs/>
          <w:sz w:val="24"/>
          <w:szCs w:val="24"/>
        </w:rPr>
        <w:t>, заведующая Отделом ЦК КПРФ</w:t>
      </w:r>
    </w:p>
    <w:p w14:paraId="252BC912" w14:textId="77777777" w:rsidR="00C90835" w:rsidRPr="002D1ADF" w:rsidRDefault="00C90835" w:rsidP="002D1ADF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А.М. Михальчук</w:t>
      </w:r>
      <w:r w:rsidRPr="002D1ADF">
        <w:rPr>
          <w:i/>
          <w:iCs/>
          <w:sz w:val="24"/>
          <w:szCs w:val="24"/>
        </w:rPr>
        <w:t>, Отдел по проведению избирательных кампаний ЦК КПРФ</w:t>
      </w:r>
    </w:p>
    <w:p w14:paraId="1BCD6BC4" w14:textId="77777777" w:rsidR="00C90835" w:rsidRPr="002D1ADF" w:rsidRDefault="00C90835" w:rsidP="002D1ADF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i/>
          <w:iCs/>
          <w:sz w:val="24"/>
          <w:szCs w:val="24"/>
          <w:u w:val="single"/>
        </w:rPr>
        <w:t>Ответственный за выпуск:</w:t>
      </w:r>
    </w:p>
    <w:p w14:paraId="32AC08D5" w14:textId="77777777" w:rsidR="00C90835" w:rsidRPr="002D1ADF" w:rsidRDefault="00C90835" w:rsidP="002D1ADF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С.П. Обухов</w:t>
      </w:r>
      <w:r w:rsidRPr="002D1ADF">
        <w:rPr>
          <w:i/>
          <w:iCs/>
          <w:sz w:val="24"/>
          <w:szCs w:val="24"/>
        </w:rPr>
        <w:t>, доктор политических наук, секретарь ЦК КПРФ</w:t>
      </w:r>
    </w:p>
    <w:sectPr w:rsidR="00C90835" w:rsidRPr="002D1ADF" w:rsidSect="00F06322">
      <w:footerReference w:type="default" r:id="rId9"/>
      <w:pgSz w:w="11906" w:h="16838"/>
      <w:pgMar w:top="85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8FE41" w14:textId="77777777" w:rsidR="00DF0199" w:rsidRDefault="00DF0199">
      <w:r>
        <w:separator/>
      </w:r>
    </w:p>
  </w:endnote>
  <w:endnote w:type="continuationSeparator" w:id="0">
    <w:p w14:paraId="09CBE9AD" w14:textId="77777777" w:rsidR="00DF0199" w:rsidRDefault="00DF0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Black">
    <w:altName w:val="Times New Roman"/>
    <w:panose1 w:val="02000903040000020004"/>
    <w:charset w:val="CC"/>
    <w:family w:val="auto"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AE39B" w14:textId="77777777" w:rsidR="00072AA1" w:rsidRDefault="00072AA1">
    <w:pPr>
      <w:jc w:val="center"/>
    </w:pP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PAGE</w:instrText>
    </w:r>
    <w:r>
      <w:rPr>
        <w:color w:val="595959"/>
        <w:sz w:val="22"/>
        <w:szCs w:val="22"/>
      </w:rPr>
      <w:fldChar w:fldCharType="separate"/>
    </w:r>
    <w:r w:rsidR="000F4B4D">
      <w:rPr>
        <w:noProof/>
        <w:color w:val="595959"/>
        <w:sz w:val="22"/>
        <w:szCs w:val="22"/>
      </w:rPr>
      <w:t>12</w:t>
    </w:r>
    <w:r>
      <w:rPr>
        <w:color w:val="595959"/>
        <w:sz w:val="22"/>
        <w:szCs w:val="22"/>
      </w:rPr>
      <w:fldChar w:fldCharType="end"/>
    </w:r>
    <w:r>
      <w:rPr>
        <w:color w:val="595959"/>
        <w:sz w:val="22"/>
        <w:szCs w:val="22"/>
      </w:rPr>
      <w:t xml:space="preserve"> / </w:t>
    </w: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NUMPAGES</w:instrText>
    </w:r>
    <w:r>
      <w:rPr>
        <w:color w:val="595959"/>
        <w:sz w:val="22"/>
        <w:szCs w:val="22"/>
      </w:rPr>
      <w:fldChar w:fldCharType="separate"/>
    </w:r>
    <w:r w:rsidR="000F4B4D">
      <w:rPr>
        <w:noProof/>
        <w:color w:val="595959"/>
        <w:sz w:val="22"/>
        <w:szCs w:val="22"/>
      </w:rPr>
      <w:t>12</w:t>
    </w:r>
    <w:r>
      <w:rPr>
        <w:color w:val="595959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1407E" w14:textId="77777777" w:rsidR="00DF0199" w:rsidRDefault="00DF0199">
      <w:r>
        <w:separator/>
      </w:r>
    </w:p>
  </w:footnote>
  <w:footnote w:type="continuationSeparator" w:id="0">
    <w:p w14:paraId="761DF5BD" w14:textId="77777777" w:rsidR="00DF0199" w:rsidRDefault="00DF0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859AF"/>
    <w:multiLevelType w:val="hybridMultilevel"/>
    <w:tmpl w:val="8FC2A99C"/>
    <w:lvl w:ilvl="0" w:tplc="43080096">
      <w:start w:val="1"/>
      <w:numFmt w:val="bullet"/>
      <w:lvlText w:val="—"/>
      <w:lvlJc w:val="left"/>
      <w:pPr>
        <w:ind w:left="720" w:hanging="360"/>
      </w:pPr>
    </w:lvl>
    <w:lvl w:ilvl="1" w:tplc="E8BAE5AA">
      <w:numFmt w:val="decimal"/>
      <w:lvlText w:val=""/>
      <w:lvlJc w:val="left"/>
    </w:lvl>
    <w:lvl w:ilvl="2" w:tplc="4C6EA25E">
      <w:numFmt w:val="decimal"/>
      <w:lvlText w:val=""/>
      <w:lvlJc w:val="left"/>
    </w:lvl>
    <w:lvl w:ilvl="3" w:tplc="8526ACF0">
      <w:numFmt w:val="decimal"/>
      <w:lvlText w:val=""/>
      <w:lvlJc w:val="left"/>
    </w:lvl>
    <w:lvl w:ilvl="4" w:tplc="06506410">
      <w:numFmt w:val="decimal"/>
      <w:lvlText w:val=""/>
      <w:lvlJc w:val="left"/>
    </w:lvl>
    <w:lvl w:ilvl="5" w:tplc="292CEB20">
      <w:numFmt w:val="decimal"/>
      <w:lvlText w:val=""/>
      <w:lvlJc w:val="left"/>
    </w:lvl>
    <w:lvl w:ilvl="6" w:tplc="AD3C7C50">
      <w:numFmt w:val="decimal"/>
      <w:lvlText w:val=""/>
      <w:lvlJc w:val="left"/>
    </w:lvl>
    <w:lvl w:ilvl="7" w:tplc="73B09780">
      <w:numFmt w:val="decimal"/>
      <w:lvlText w:val=""/>
      <w:lvlJc w:val="left"/>
    </w:lvl>
    <w:lvl w:ilvl="8" w:tplc="7D7208CC">
      <w:numFmt w:val="decimal"/>
      <w:lvlText w:val=""/>
      <w:lvlJc w:val="left"/>
    </w:lvl>
  </w:abstractNum>
  <w:abstractNum w:abstractNumId="1" w15:restartNumberingAfterBreak="0">
    <w:nsid w:val="51D17FFB"/>
    <w:multiLevelType w:val="hybridMultilevel"/>
    <w:tmpl w:val="20B413BC"/>
    <w:lvl w:ilvl="0" w:tplc="95A090D2">
      <w:start w:val="1"/>
      <w:numFmt w:val="decimal"/>
      <w:lvlText w:val="%1."/>
      <w:lvlJc w:val="left"/>
      <w:pPr>
        <w:ind w:left="720" w:hanging="360"/>
      </w:pPr>
    </w:lvl>
    <w:lvl w:ilvl="1" w:tplc="398893E4">
      <w:numFmt w:val="decimal"/>
      <w:lvlText w:val=""/>
      <w:lvlJc w:val="left"/>
    </w:lvl>
    <w:lvl w:ilvl="2" w:tplc="1C2044B6">
      <w:numFmt w:val="decimal"/>
      <w:lvlText w:val=""/>
      <w:lvlJc w:val="left"/>
    </w:lvl>
    <w:lvl w:ilvl="3" w:tplc="638EDAB2">
      <w:numFmt w:val="decimal"/>
      <w:lvlText w:val=""/>
      <w:lvlJc w:val="left"/>
    </w:lvl>
    <w:lvl w:ilvl="4" w:tplc="6F208EFA">
      <w:numFmt w:val="decimal"/>
      <w:lvlText w:val=""/>
      <w:lvlJc w:val="left"/>
    </w:lvl>
    <w:lvl w:ilvl="5" w:tplc="6E5C24AC">
      <w:numFmt w:val="decimal"/>
      <w:lvlText w:val=""/>
      <w:lvlJc w:val="left"/>
    </w:lvl>
    <w:lvl w:ilvl="6" w:tplc="41EEC062">
      <w:numFmt w:val="decimal"/>
      <w:lvlText w:val=""/>
      <w:lvlJc w:val="left"/>
    </w:lvl>
    <w:lvl w:ilvl="7" w:tplc="F9F2778C">
      <w:numFmt w:val="decimal"/>
      <w:lvlText w:val=""/>
      <w:lvlJc w:val="left"/>
    </w:lvl>
    <w:lvl w:ilvl="8" w:tplc="CC8A5C04">
      <w:numFmt w:val="decimal"/>
      <w:lvlText w:val=""/>
      <w:lvlJc w:val="left"/>
    </w:lvl>
  </w:abstractNum>
  <w:abstractNum w:abstractNumId="2" w15:restartNumberingAfterBreak="0">
    <w:nsid w:val="6A1921D1"/>
    <w:multiLevelType w:val="hybridMultilevel"/>
    <w:tmpl w:val="32289558"/>
    <w:lvl w:ilvl="0" w:tplc="E38C1264">
      <w:start w:val="1"/>
      <w:numFmt w:val="bullet"/>
      <w:lvlText w:val="•"/>
      <w:lvlJc w:val="left"/>
      <w:pPr>
        <w:ind w:left="720" w:hanging="360"/>
      </w:pPr>
    </w:lvl>
    <w:lvl w:ilvl="1" w:tplc="CE9CF0B6">
      <w:numFmt w:val="decimal"/>
      <w:lvlText w:val=""/>
      <w:lvlJc w:val="left"/>
    </w:lvl>
    <w:lvl w:ilvl="2" w:tplc="1F94BCA4">
      <w:numFmt w:val="decimal"/>
      <w:lvlText w:val=""/>
      <w:lvlJc w:val="left"/>
    </w:lvl>
    <w:lvl w:ilvl="3" w:tplc="6842279A">
      <w:numFmt w:val="decimal"/>
      <w:lvlText w:val=""/>
      <w:lvlJc w:val="left"/>
    </w:lvl>
    <w:lvl w:ilvl="4" w:tplc="93FCD65E">
      <w:numFmt w:val="decimal"/>
      <w:lvlText w:val=""/>
      <w:lvlJc w:val="left"/>
    </w:lvl>
    <w:lvl w:ilvl="5" w:tplc="4F282258">
      <w:numFmt w:val="decimal"/>
      <w:lvlText w:val=""/>
      <w:lvlJc w:val="left"/>
    </w:lvl>
    <w:lvl w:ilvl="6" w:tplc="F11667BA">
      <w:numFmt w:val="decimal"/>
      <w:lvlText w:val=""/>
      <w:lvlJc w:val="left"/>
    </w:lvl>
    <w:lvl w:ilvl="7" w:tplc="C1D46356">
      <w:numFmt w:val="decimal"/>
      <w:lvlText w:val=""/>
      <w:lvlJc w:val="left"/>
    </w:lvl>
    <w:lvl w:ilvl="8" w:tplc="53123DF8">
      <w:numFmt w:val="decimal"/>
      <w:lvlText w:val=""/>
      <w:lvlJc w:val="left"/>
    </w:lvl>
  </w:abstractNum>
  <w:abstractNum w:abstractNumId="3" w15:restartNumberingAfterBreak="0">
    <w:nsid w:val="6E7D7DBE"/>
    <w:multiLevelType w:val="hybridMultilevel"/>
    <w:tmpl w:val="6FB863CE"/>
    <w:lvl w:ilvl="0" w:tplc="31C48D06">
      <w:start w:val="1"/>
      <w:numFmt w:val="bullet"/>
      <w:lvlText w:val="—"/>
      <w:lvlJc w:val="left"/>
      <w:pPr>
        <w:ind w:left="540" w:hanging="280"/>
      </w:pPr>
    </w:lvl>
    <w:lvl w:ilvl="1" w:tplc="C8ECB05C">
      <w:numFmt w:val="decimal"/>
      <w:lvlText w:val=""/>
      <w:lvlJc w:val="left"/>
    </w:lvl>
    <w:lvl w:ilvl="2" w:tplc="70B404D6">
      <w:numFmt w:val="decimal"/>
      <w:lvlText w:val=""/>
      <w:lvlJc w:val="left"/>
    </w:lvl>
    <w:lvl w:ilvl="3" w:tplc="C0D8A0BA">
      <w:numFmt w:val="decimal"/>
      <w:lvlText w:val=""/>
      <w:lvlJc w:val="left"/>
    </w:lvl>
    <w:lvl w:ilvl="4" w:tplc="669612FA">
      <w:numFmt w:val="decimal"/>
      <w:lvlText w:val=""/>
      <w:lvlJc w:val="left"/>
    </w:lvl>
    <w:lvl w:ilvl="5" w:tplc="843EAFEC">
      <w:numFmt w:val="decimal"/>
      <w:lvlText w:val=""/>
      <w:lvlJc w:val="left"/>
    </w:lvl>
    <w:lvl w:ilvl="6" w:tplc="A1D4AB40">
      <w:numFmt w:val="decimal"/>
      <w:lvlText w:val=""/>
      <w:lvlJc w:val="left"/>
    </w:lvl>
    <w:lvl w:ilvl="7" w:tplc="55528642">
      <w:numFmt w:val="decimal"/>
      <w:lvlText w:val=""/>
      <w:lvlJc w:val="left"/>
    </w:lvl>
    <w:lvl w:ilvl="8" w:tplc="2BBE791A">
      <w:numFmt w:val="decimal"/>
      <w:lvlText w:val=""/>
      <w:lvlJc w:val="left"/>
    </w:lvl>
  </w:abstractNum>
  <w:abstractNum w:abstractNumId="4" w15:restartNumberingAfterBreak="0">
    <w:nsid w:val="7D487DC3"/>
    <w:multiLevelType w:val="hybridMultilevel"/>
    <w:tmpl w:val="D89685AE"/>
    <w:lvl w:ilvl="0" w:tplc="EC146778">
      <w:start w:val="1"/>
      <w:numFmt w:val="bullet"/>
      <w:lvlText w:val="●"/>
      <w:lvlJc w:val="left"/>
      <w:pPr>
        <w:ind w:left="720" w:hanging="360"/>
      </w:pPr>
    </w:lvl>
    <w:lvl w:ilvl="1" w:tplc="F7E840A6">
      <w:start w:val="1"/>
      <w:numFmt w:val="bullet"/>
      <w:lvlText w:val="○"/>
      <w:lvlJc w:val="left"/>
      <w:pPr>
        <w:ind w:left="1440" w:hanging="360"/>
      </w:pPr>
    </w:lvl>
    <w:lvl w:ilvl="2" w:tplc="7B969DB2">
      <w:start w:val="1"/>
      <w:numFmt w:val="bullet"/>
      <w:lvlText w:val="■"/>
      <w:lvlJc w:val="left"/>
      <w:pPr>
        <w:ind w:left="2160" w:hanging="360"/>
      </w:pPr>
    </w:lvl>
    <w:lvl w:ilvl="3" w:tplc="21C858B4">
      <w:start w:val="1"/>
      <w:numFmt w:val="bullet"/>
      <w:lvlText w:val="●"/>
      <w:lvlJc w:val="left"/>
      <w:pPr>
        <w:ind w:left="2880" w:hanging="360"/>
      </w:pPr>
    </w:lvl>
    <w:lvl w:ilvl="4" w:tplc="8CC49C26">
      <w:start w:val="1"/>
      <w:numFmt w:val="bullet"/>
      <w:lvlText w:val="○"/>
      <w:lvlJc w:val="left"/>
      <w:pPr>
        <w:ind w:left="3600" w:hanging="360"/>
      </w:pPr>
    </w:lvl>
    <w:lvl w:ilvl="5" w:tplc="0C7C33F6">
      <w:start w:val="1"/>
      <w:numFmt w:val="bullet"/>
      <w:lvlText w:val="■"/>
      <w:lvlJc w:val="left"/>
      <w:pPr>
        <w:ind w:left="4320" w:hanging="360"/>
      </w:pPr>
    </w:lvl>
    <w:lvl w:ilvl="6" w:tplc="EC0066D0">
      <w:start w:val="1"/>
      <w:numFmt w:val="bullet"/>
      <w:lvlText w:val="●"/>
      <w:lvlJc w:val="left"/>
      <w:pPr>
        <w:ind w:left="5040" w:hanging="360"/>
      </w:pPr>
    </w:lvl>
    <w:lvl w:ilvl="7" w:tplc="BC64E766">
      <w:start w:val="1"/>
      <w:numFmt w:val="bullet"/>
      <w:lvlText w:val="●"/>
      <w:lvlJc w:val="left"/>
      <w:pPr>
        <w:ind w:left="5760" w:hanging="360"/>
      </w:pPr>
    </w:lvl>
    <w:lvl w:ilvl="8" w:tplc="CA2811C6">
      <w:start w:val="1"/>
      <w:numFmt w:val="bullet"/>
      <w:lvlText w:val="●"/>
      <w:lvlJc w:val="left"/>
      <w:pPr>
        <w:ind w:left="6480" w:hanging="360"/>
      </w:pPr>
    </w:lvl>
  </w:abstractNum>
  <w:abstractNum w:abstractNumId="5" w15:restartNumberingAfterBreak="0">
    <w:nsid w:val="7E5E21BD"/>
    <w:multiLevelType w:val="hybridMultilevel"/>
    <w:tmpl w:val="266A2FA8"/>
    <w:lvl w:ilvl="0" w:tplc="8F2643EA">
      <w:start w:val="1"/>
      <w:numFmt w:val="bullet"/>
      <w:lvlText w:val="•"/>
      <w:lvlJc w:val="left"/>
      <w:pPr>
        <w:ind w:left="540" w:hanging="270"/>
      </w:pPr>
    </w:lvl>
    <w:lvl w:ilvl="1" w:tplc="F38861EE">
      <w:numFmt w:val="decimal"/>
      <w:lvlText w:val=""/>
      <w:lvlJc w:val="left"/>
    </w:lvl>
    <w:lvl w:ilvl="2" w:tplc="6094A69A">
      <w:numFmt w:val="decimal"/>
      <w:lvlText w:val=""/>
      <w:lvlJc w:val="left"/>
    </w:lvl>
    <w:lvl w:ilvl="3" w:tplc="D5B6614E">
      <w:numFmt w:val="decimal"/>
      <w:lvlText w:val=""/>
      <w:lvlJc w:val="left"/>
    </w:lvl>
    <w:lvl w:ilvl="4" w:tplc="78A0FB84">
      <w:numFmt w:val="decimal"/>
      <w:lvlText w:val=""/>
      <w:lvlJc w:val="left"/>
    </w:lvl>
    <w:lvl w:ilvl="5" w:tplc="AFEEF0F2">
      <w:numFmt w:val="decimal"/>
      <w:lvlText w:val=""/>
      <w:lvlJc w:val="left"/>
    </w:lvl>
    <w:lvl w:ilvl="6" w:tplc="03B23AB6">
      <w:numFmt w:val="decimal"/>
      <w:lvlText w:val=""/>
      <w:lvlJc w:val="left"/>
    </w:lvl>
    <w:lvl w:ilvl="7" w:tplc="CDA01B54">
      <w:numFmt w:val="decimal"/>
      <w:lvlText w:val=""/>
      <w:lvlJc w:val="left"/>
    </w:lvl>
    <w:lvl w:ilvl="8" w:tplc="EEB07BDA">
      <w:numFmt w:val="decimal"/>
      <w:lvlText w:val=""/>
      <w:lvlJc w:val="left"/>
    </w:lvl>
  </w:abstractNum>
  <w:num w:numId="1" w16cid:durableId="616643066">
    <w:abstractNumId w:val="4"/>
    <w:lvlOverride w:ilvl="0">
      <w:startOverride w:val="1"/>
    </w:lvlOverride>
  </w:num>
  <w:num w:numId="2" w16cid:durableId="547575559">
    <w:abstractNumId w:val="0"/>
    <w:lvlOverride w:ilvl="0">
      <w:startOverride w:val="1"/>
    </w:lvlOverride>
  </w:num>
  <w:num w:numId="3" w16cid:durableId="867645959">
    <w:abstractNumId w:val="2"/>
    <w:lvlOverride w:ilvl="0">
      <w:startOverride w:val="1"/>
    </w:lvlOverride>
  </w:num>
  <w:num w:numId="4" w16cid:durableId="539127228">
    <w:abstractNumId w:val="1"/>
    <w:lvlOverride w:ilvl="0">
      <w:startOverride w:val="1"/>
    </w:lvlOverride>
  </w:num>
  <w:num w:numId="5" w16cid:durableId="87360657">
    <w:abstractNumId w:val="5"/>
    <w:lvlOverride w:ilvl="0">
      <w:startOverride w:val="1"/>
    </w:lvlOverride>
  </w:num>
  <w:num w:numId="6" w16cid:durableId="170525416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32"/>
    <w:rsid w:val="0001474A"/>
    <w:rsid w:val="00072AA1"/>
    <w:rsid w:val="000C4A7E"/>
    <w:rsid w:val="000F4B4D"/>
    <w:rsid w:val="00153186"/>
    <w:rsid w:val="00290A44"/>
    <w:rsid w:val="002D1ADF"/>
    <w:rsid w:val="00306933"/>
    <w:rsid w:val="00340E32"/>
    <w:rsid w:val="004A6C1A"/>
    <w:rsid w:val="0050031B"/>
    <w:rsid w:val="00540730"/>
    <w:rsid w:val="00571EE9"/>
    <w:rsid w:val="005D113A"/>
    <w:rsid w:val="005E632E"/>
    <w:rsid w:val="0066445A"/>
    <w:rsid w:val="006C507E"/>
    <w:rsid w:val="006C50C6"/>
    <w:rsid w:val="007011CF"/>
    <w:rsid w:val="007A5CD4"/>
    <w:rsid w:val="007E7215"/>
    <w:rsid w:val="00953CBB"/>
    <w:rsid w:val="00990E30"/>
    <w:rsid w:val="009C601F"/>
    <w:rsid w:val="00A03CA8"/>
    <w:rsid w:val="00A551DA"/>
    <w:rsid w:val="00AA7858"/>
    <w:rsid w:val="00AC584B"/>
    <w:rsid w:val="00B1108C"/>
    <w:rsid w:val="00B22A3B"/>
    <w:rsid w:val="00B90847"/>
    <w:rsid w:val="00BF6DCD"/>
    <w:rsid w:val="00C860A0"/>
    <w:rsid w:val="00C90835"/>
    <w:rsid w:val="00CC6D42"/>
    <w:rsid w:val="00DF0199"/>
    <w:rsid w:val="00E41DE0"/>
    <w:rsid w:val="00E50C9C"/>
    <w:rsid w:val="00E73911"/>
    <w:rsid w:val="00F06322"/>
    <w:rsid w:val="00F531B8"/>
    <w:rsid w:val="00F7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9C2C"/>
  <w15:docId w15:val="{CE79352B-F0AF-427A-8FB8-1B3A6E38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08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2179</Words>
  <Characters>12425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ЖКХ — 1–7 мая 2026</vt:lpstr>
    </vt:vector>
  </TitlesOfParts>
  <Company/>
  <LinksUpToDate>false</LinksUpToDate>
  <CharactersWithSpaces>14575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ЖКХ — 1–7 мая 2026</dc:title>
  <dc:creator>ЦИПКР ЦК КПРФ</dc:creator>
  <cp:lastModifiedBy>Сергей</cp:lastModifiedBy>
  <cp:revision>2</cp:revision>
  <dcterms:created xsi:type="dcterms:W3CDTF">2026-06-01T04:50:00Z</dcterms:created>
  <dcterms:modified xsi:type="dcterms:W3CDTF">2026-06-01T04:50:00Z</dcterms:modified>
</cp:coreProperties>
</file>