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11C0" w14:textId="77777777" w:rsidR="00B937F3" w:rsidRPr="006A5D12" w:rsidRDefault="00441560" w:rsidP="00C72ACD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16"/>
          <w:szCs w:val="16"/>
        </w:rPr>
      </w:pPr>
      <w:r w:rsidRPr="00441560">
        <w:rPr>
          <w:rFonts w:ascii="Gotham Pro Black" w:hAnsi="Gotham Pro Black" w:cs="Gotham Pro Black"/>
          <w:noProof/>
          <w:sz w:val="48"/>
          <w:szCs w:val="48"/>
          <w:lang w:eastAsia="ru-RU"/>
        </w:rPr>
        <w:drawing>
          <wp:inline distT="0" distB="0" distL="0" distR="0" wp14:anchorId="6D75DD83" wp14:editId="5DBFE998">
            <wp:extent cx="4800600" cy="2182978"/>
            <wp:effectExtent l="0" t="0" r="0" b="8255"/>
            <wp:docPr id="17383060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06036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763" cy="218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CDDE" w14:textId="77777777" w:rsidR="00441560" w:rsidRPr="006A5D12" w:rsidRDefault="00127F65" w:rsidP="00C72ACD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 w14:anchorId="26714190">
          <v:rect id="_x0000_i1025" style="width:467.75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122F6C55" w14:textId="77777777" w:rsidR="007E2D3C" w:rsidRPr="00FF366E" w:rsidRDefault="00ED76B6" w:rsidP="00C72ACD">
      <w:pPr>
        <w:spacing w:after="0" w:line="240" w:lineRule="auto"/>
        <w:ind w:firstLine="709"/>
        <w:jc w:val="center"/>
        <w:rPr>
          <w:rFonts w:ascii="Arial Black" w:hAnsi="Arial Black" w:cs="Gotham Pro Black"/>
          <w:b/>
          <w:bCs/>
          <w:sz w:val="56"/>
          <w:szCs w:val="56"/>
          <w:u w:val="single"/>
        </w:rPr>
      </w:pPr>
      <w:r w:rsidRPr="00FF366E">
        <w:rPr>
          <w:rFonts w:ascii="Arial Black" w:hAnsi="Arial Black" w:cs="Gotham Pro Black"/>
          <w:b/>
          <w:bCs/>
          <w:sz w:val="56"/>
          <w:szCs w:val="56"/>
          <w:u w:val="single"/>
        </w:rPr>
        <w:t xml:space="preserve">Выборы в Госдуму-2026: </w:t>
      </w:r>
    </w:p>
    <w:p w14:paraId="0568D334" w14:textId="547BDBB1" w:rsidR="00BE759B" w:rsidRDefault="00292009" w:rsidP="00C72ACD">
      <w:pPr>
        <w:spacing w:after="0" w:line="240" w:lineRule="auto"/>
        <w:ind w:firstLine="709"/>
        <w:jc w:val="center"/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</w:pPr>
      <w:r w:rsidRPr="00BE759B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 xml:space="preserve">Мониторинг предвыборной активности думских партий. </w:t>
      </w:r>
      <w:r w:rsidR="00C72ACD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>Двенадцатый</w:t>
      </w:r>
      <w:r w:rsidRPr="00BE759B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 xml:space="preserve"> интегральный рейтинг </w:t>
      </w:r>
    </w:p>
    <w:p w14:paraId="73E0FDCC" w14:textId="3805AA02" w:rsidR="00BE759B" w:rsidRPr="00BE759B" w:rsidRDefault="00292009" w:rsidP="00C72ACD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32"/>
          <w:szCs w:val="32"/>
        </w:rPr>
      </w:pPr>
      <w:r w:rsidRPr="00BE759B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>(</w:t>
      </w:r>
      <w:r w:rsidR="00953A58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>0</w:t>
      </w:r>
      <w:r w:rsidRPr="00BE759B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>1</w:t>
      </w:r>
      <w:r w:rsidR="00953A58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 xml:space="preserve"> </w:t>
      </w:r>
      <w:r w:rsidRPr="00BE759B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>-</w:t>
      </w:r>
      <w:r w:rsidR="00953A58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 xml:space="preserve"> 0</w:t>
      </w:r>
      <w:r w:rsidR="00C72ACD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>7</w:t>
      </w:r>
      <w:r w:rsidRPr="00BE759B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 xml:space="preserve"> </w:t>
      </w:r>
      <w:r w:rsidR="00C72ACD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>июня</w:t>
      </w:r>
      <w:r w:rsidRPr="00BE759B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 xml:space="preserve"> 2026 г.)</w:t>
      </w:r>
    </w:p>
    <w:p w14:paraId="59CEAEA4" w14:textId="77777777" w:rsidR="00DC276C" w:rsidRPr="00441560" w:rsidRDefault="00F14D79" w:rsidP="00C72A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1ED06E1" wp14:editId="5BB3B538">
            <wp:extent cx="5069840" cy="3378568"/>
            <wp:effectExtent l="0" t="0" r="0" b="0"/>
            <wp:docPr id="397443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4385" name="Рисунок 397443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9840" cy="337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57146" w14:textId="77777777" w:rsidR="00953A58" w:rsidRPr="00953A58" w:rsidRDefault="00953A58" w:rsidP="00953A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3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Аналитическая записка по итогам оценки активности парламентских партий по ходу кампании по выборам в Государственную Думу-2026</w:t>
      </w:r>
    </w:p>
    <w:p w14:paraId="72AE67EE" w14:textId="77777777" w:rsidR="00953A58" w:rsidRDefault="00953A58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96C33DF" w14:textId="22174B3F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Эксперты Центра исследований политической культуры России (ЦИПКР) на основании данных мониторинговых систем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«Медиалогия»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(анализ СМИ),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мониторинга социальных медиа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а также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системы ТВ-мониторинга ЦИПКР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продолжают анализировать итоги недельной предвыборной активности пяти думских партий.</w:t>
      </w:r>
    </w:p>
    <w:p w14:paraId="470EFA9B" w14:textId="491A3BBC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 настоящем рейтинге проанализирована неделя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 </w:t>
      </w:r>
      <w:r w:rsidR="00953A5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0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1 по </w:t>
      </w:r>
      <w:r w:rsidR="00953A5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0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7 июня 2026 года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первый полноценный </w:t>
      </w:r>
      <w:proofErr w:type="spellStart"/>
      <w:r w:rsidRPr="00953A58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постпраймеризный</w:t>
      </w:r>
      <w:proofErr w:type="spellEnd"/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отрезок кампании после пика мобилизационной активности «Единой России» и после телевизионного </w:t>
      </w:r>
      <w:r w:rsidR="00953A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рывка</w:t>
      </w:r>
      <w:r w:rsidR="00953A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КПРФ, обеспеченного Международным антифашистским форумом. Именно поэтому двенадцатая неделя особенно показательна: она позволяет увидеть не «праздничный» и не «событийно-аномальный», а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базовый рабочий баланс сил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 информационно-политическом поле кампании.</w:t>
      </w:r>
    </w:p>
    <w:p w14:paraId="24B0EB3F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 собранным мониторинговым данным были определены недельные рейтинги активности партий в:</w:t>
      </w:r>
    </w:p>
    <w:p w14:paraId="49D871ED" w14:textId="79AB89AD" w:rsidR="00C72ACD" w:rsidRDefault="00C647A1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="00C72ACD"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средствах массовой информации</w:t>
      </w:r>
    </w:p>
    <w:p w14:paraId="3F7B2486" w14:textId="2A9D5417" w:rsidR="00C72ACD" w:rsidRDefault="00C647A1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="00C72ACD"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социальных медиа</w:t>
      </w:r>
    </w:p>
    <w:p w14:paraId="75192C38" w14:textId="1EED9839" w:rsidR="00C72ACD" w:rsidRDefault="00C647A1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="00C72ACD"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федеральных телеканалах</w:t>
      </w:r>
    </w:p>
    <w:p w14:paraId="323D88AF" w14:textId="378683EA" w:rsidR="00C72ACD" w:rsidRPr="00C72ACD" w:rsidRDefault="00C647A1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="00C72ACD"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продвижении политической повестки</w:t>
      </w:r>
    </w:p>
    <w:p w14:paraId="7DB16F45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На основании четырех отраслевых рейтингов был выведен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интегральный показатель предвыборной активности парламентских партий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1B06B822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Интегральный рейтинг построен на основе четырех отраслевых контуров с равным весом (по 25%).</w:t>
      </w:r>
    </w:p>
    <w:p w14:paraId="6BD2B2D0" w14:textId="01CABA5B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D22B3D3" w14:textId="0C39B25B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I. СМИ-РЕЙТИНГ ПАРЛАМЕНТСКИХ ПАРТИЙ ЗА ПЕРИОД </w:t>
      </w:r>
      <w:r w:rsidR="00953A5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0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</w:t>
      </w:r>
      <w:r w:rsidR="00953A5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="00953A5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0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7 ИЮНЯ 2026 ГОДА</w:t>
      </w:r>
    </w:p>
    <w:p w14:paraId="07596C9D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Источник данных</w:t>
      </w:r>
    </w:p>
    <w:p w14:paraId="0CA8770A" w14:textId="77777777" w:rsidR="00C72ACD" w:rsidRPr="00C72ACD" w:rsidRDefault="00C72ACD" w:rsidP="00953A5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Расчет выполнен на основе выгрузки системы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«Медиалогия»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 пяти парламентским партиям.</w:t>
      </w:r>
    </w:p>
    <w:p w14:paraId="35EB705B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Параметры мониторинга</w:t>
      </w:r>
    </w:p>
    <w:p w14:paraId="79C7E38D" w14:textId="77777777" w:rsid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Объекты: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КПРФ, СРЗП, ЛДПР, «Новые люди», «Единая Россия»</w:t>
      </w:r>
    </w:p>
    <w:p w14:paraId="12EED66C" w14:textId="77777777" w:rsid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Уровни СМИ: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региональный, федеральный</w:t>
      </w:r>
    </w:p>
    <w:p w14:paraId="244235F7" w14:textId="04718B04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Всего сообщений в массиве: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20 261</w:t>
      </w:r>
    </w:p>
    <w:p w14:paraId="1B1D1595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Исходные данные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678"/>
        <w:gridCol w:w="1824"/>
        <w:gridCol w:w="1552"/>
        <w:gridCol w:w="1142"/>
        <w:gridCol w:w="991"/>
        <w:gridCol w:w="1688"/>
        <w:gridCol w:w="1144"/>
        <w:gridCol w:w="1130"/>
      </w:tblGrid>
      <w:tr w:rsidR="00C72ACD" w:rsidRPr="00C72ACD" w14:paraId="7F41594B" w14:textId="77777777" w:rsidTr="00953A58">
        <w:tc>
          <w:tcPr>
            <w:tcW w:w="678" w:type="dxa"/>
            <w:shd w:val="clear" w:color="auto" w:fill="FFFFFF"/>
          </w:tcPr>
          <w:p w14:paraId="12FE514F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№</w:t>
            </w:r>
          </w:p>
        </w:tc>
        <w:tc>
          <w:tcPr>
            <w:tcW w:w="1824" w:type="dxa"/>
            <w:shd w:val="clear" w:color="auto" w:fill="FFFFFF"/>
          </w:tcPr>
          <w:p w14:paraId="4181F0E2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1552" w:type="dxa"/>
            <w:shd w:val="clear" w:color="auto" w:fill="FFFFFF"/>
          </w:tcPr>
          <w:p w14:paraId="3102D5E2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Сообщения</w:t>
            </w:r>
          </w:p>
        </w:tc>
        <w:tc>
          <w:tcPr>
            <w:tcW w:w="1142" w:type="dxa"/>
            <w:shd w:val="clear" w:color="auto" w:fill="FFFFFF"/>
          </w:tcPr>
          <w:p w14:paraId="54D41964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Главная роль</w:t>
            </w:r>
          </w:p>
        </w:tc>
        <w:tc>
          <w:tcPr>
            <w:tcW w:w="991" w:type="dxa"/>
            <w:shd w:val="clear" w:color="auto" w:fill="FFFFFF"/>
          </w:tcPr>
          <w:p w14:paraId="67DEE672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Охват (млн)</w:t>
            </w:r>
          </w:p>
        </w:tc>
        <w:tc>
          <w:tcPr>
            <w:tcW w:w="1688" w:type="dxa"/>
            <w:shd w:val="clear" w:color="auto" w:fill="FFFFFF"/>
          </w:tcPr>
          <w:p w14:paraId="6D3B8A70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Цитирование</w:t>
            </w:r>
          </w:p>
        </w:tc>
        <w:tc>
          <w:tcPr>
            <w:tcW w:w="1144" w:type="dxa"/>
            <w:shd w:val="clear" w:color="auto" w:fill="FFFFFF"/>
          </w:tcPr>
          <w:p w14:paraId="203AE187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Позитив</w:t>
            </w:r>
          </w:p>
        </w:tc>
        <w:tc>
          <w:tcPr>
            <w:tcW w:w="1130" w:type="dxa"/>
            <w:shd w:val="clear" w:color="auto" w:fill="FFFFFF"/>
          </w:tcPr>
          <w:p w14:paraId="0DEAAED2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Негатив</w:t>
            </w:r>
          </w:p>
        </w:tc>
      </w:tr>
      <w:tr w:rsidR="00C72ACD" w:rsidRPr="00C72ACD" w14:paraId="32D44679" w14:textId="77777777" w:rsidTr="00953A58">
        <w:tc>
          <w:tcPr>
            <w:tcW w:w="678" w:type="dxa"/>
            <w:shd w:val="clear" w:color="auto" w:fill="FFFFFF"/>
          </w:tcPr>
          <w:p w14:paraId="090B9C7E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1824" w:type="dxa"/>
            <w:shd w:val="clear" w:color="auto" w:fill="FFFFFF"/>
          </w:tcPr>
          <w:p w14:paraId="1D7F4632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Единая Россия</w:t>
            </w:r>
          </w:p>
        </w:tc>
        <w:tc>
          <w:tcPr>
            <w:tcW w:w="1552" w:type="dxa"/>
            <w:shd w:val="clear" w:color="auto" w:fill="FFFFFF"/>
          </w:tcPr>
          <w:p w14:paraId="36B4BD63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15 592</w:t>
            </w:r>
          </w:p>
        </w:tc>
        <w:tc>
          <w:tcPr>
            <w:tcW w:w="1142" w:type="dxa"/>
            <w:shd w:val="clear" w:color="auto" w:fill="FFFFFF"/>
          </w:tcPr>
          <w:p w14:paraId="4ED254E8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8 960</w:t>
            </w:r>
          </w:p>
        </w:tc>
        <w:tc>
          <w:tcPr>
            <w:tcW w:w="991" w:type="dxa"/>
            <w:shd w:val="clear" w:color="auto" w:fill="FFFFFF"/>
          </w:tcPr>
          <w:p w14:paraId="76102F3B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180,7</w:t>
            </w:r>
          </w:p>
        </w:tc>
        <w:tc>
          <w:tcPr>
            <w:tcW w:w="1688" w:type="dxa"/>
            <w:shd w:val="clear" w:color="auto" w:fill="FFFFFF"/>
          </w:tcPr>
          <w:p w14:paraId="65F0DA4D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4 787</w:t>
            </w:r>
          </w:p>
        </w:tc>
        <w:tc>
          <w:tcPr>
            <w:tcW w:w="1144" w:type="dxa"/>
            <w:shd w:val="clear" w:color="auto" w:fill="FFFFFF"/>
          </w:tcPr>
          <w:p w14:paraId="63F39D27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2 786</w:t>
            </w:r>
          </w:p>
        </w:tc>
        <w:tc>
          <w:tcPr>
            <w:tcW w:w="1130" w:type="dxa"/>
            <w:shd w:val="clear" w:color="auto" w:fill="FFFFFF"/>
          </w:tcPr>
          <w:p w14:paraId="13E0D190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84</w:t>
            </w:r>
          </w:p>
        </w:tc>
      </w:tr>
      <w:tr w:rsidR="00C72ACD" w:rsidRPr="00C72ACD" w14:paraId="63E28B94" w14:textId="77777777" w:rsidTr="00953A58">
        <w:tc>
          <w:tcPr>
            <w:tcW w:w="678" w:type="dxa"/>
            <w:shd w:val="clear" w:color="auto" w:fill="FFFFFF"/>
          </w:tcPr>
          <w:p w14:paraId="14A05C89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1824" w:type="dxa"/>
            <w:shd w:val="clear" w:color="auto" w:fill="FFFFFF"/>
          </w:tcPr>
          <w:p w14:paraId="670ABFAB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КПРФ</w:t>
            </w:r>
          </w:p>
        </w:tc>
        <w:tc>
          <w:tcPr>
            <w:tcW w:w="1552" w:type="dxa"/>
            <w:shd w:val="clear" w:color="auto" w:fill="FFFFFF"/>
          </w:tcPr>
          <w:p w14:paraId="22680367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2 248</w:t>
            </w:r>
          </w:p>
        </w:tc>
        <w:tc>
          <w:tcPr>
            <w:tcW w:w="1142" w:type="dxa"/>
            <w:shd w:val="clear" w:color="auto" w:fill="FFFFFF"/>
          </w:tcPr>
          <w:p w14:paraId="0B5738B3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1 157</w:t>
            </w:r>
          </w:p>
        </w:tc>
        <w:tc>
          <w:tcPr>
            <w:tcW w:w="991" w:type="dxa"/>
            <w:shd w:val="clear" w:color="auto" w:fill="FFFFFF"/>
          </w:tcPr>
          <w:p w14:paraId="2C26D9EF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120,9</w:t>
            </w:r>
          </w:p>
        </w:tc>
        <w:tc>
          <w:tcPr>
            <w:tcW w:w="1688" w:type="dxa"/>
            <w:shd w:val="clear" w:color="auto" w:fill="FFFFFF"/>
          </w:tcPr>
          <w:p w14:paraId="6983746C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1 106</w:t>
            </w:r>
          </w:p>
        </w:tc>
        <w:tc>
          <w:tcPr>
            <w:tcW w:w="1144" w:type="dxa"/>
            <w:shd w:val="clear" w:color="auto" w:fill="FFFFFF"/>
          </w:tcPr>
          <w:p w14:paraId="731641D3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267</w:t>
            </w:r>
          </w:p>
        </w:tc>
        <w:tc>
          <w:tcPr>
            <w:tcW w:w="1130" w:type="dxa"/>
            <w:shd w:val="clear" w:color="auto" w:fill="FFFFFF"/>
          </w:tcPr>
          <w:p w14:paraId="37E83FC0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48</w:t>
            </w:r>
          </w:p>
        </w:tc>
      </w:tr>
      <w:tr w:rsidR="00C72ACD" w:rsidRPr="00C72ACD" w14:paraId="618AC7B4" w14:textId="77777777" w:rsidTr="00953A58">
        <w:tc>
          <w:tcPr>
            <w:tcW w:w="678" w:type="dxa"/>
            <w:shd w:val="clear" w:color="auto" w:fill="FFFFFF"/>
          </w:tcPr>
          <w:p w14:paraId="05119D03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1824" w:type="dxa"/>
            <w:shd w:val="clear" w:color="auto" w:fill="FFFFFF"/>
          </w:tcPr>
          <w:p w14:paraId="0FC13351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СРЗП</w:t>
            </w:r>
          </w:p>
        </w:tc>
        <w:tc>
          <w:tcPr>
            <w:tcW w:w="1552" w:type="dxa"/>
            <w:shd w:val="clear" w:color="auto" w:fill="FFFFFF"/>
          </w:tcPr>
          <w:p w14:paraId="01DA58E3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1 446</w:t>
            </w:r>
          </w:p>
        </w:tc>
        <w:tc>
          <w:tcPr>
            <w:tcW w:w="1142" w:type="dxa"/>
            <w:shd w:val="clear" w:color="auto" w:fill="FFFFFF"/>
          </w:tcPr>
          <w:p w14:paraId="3090A142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712</w:t>
            </w:r>
          </w:p>
        </w:tc>
        <w:tc>
          <w:tcPr>
            <w:tcW w:w="991" w:type="dxa"/>
            <w:shd w:val="clear" w:color="auto" w:fill="FFFFFF"/>
          </w:tcPr>
          <w:p w14:paraId="37871B93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68,5</w:t>
            </w:r>
          </w:p>
        </w:tc>
        <w:tc>
          <w:tcPr>
            <w:tcW w:w="1688" w:type="dxa"/>
            <w:shd w:val="clear" w:color="auto" w:fill="FFFFFF"/>
          </w:tcPr>
          <w:p w14:paraId="5539A287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814</w:t>
            </w:r>
          </w:p>
        </w:tc>
        <w:tc>
          <w:tcPr>
            <w:tcW w:w="1144" w:type="dxa"/>
            <w:shd w:val="clear" w:color="auto" w:fill="FFFFFF"/>
          </w:tcPr>
          <w:p w14:paraId="1F1D03DD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64</w:t>
            </w:r>
          </w:p>
        </w:tc>
        <w:tc>
          <w:tcPr>
            <w:tcW w:w="1130" w:type="dxa"/>
            <w:shd w:val="clear" w:color="auto" w:fill="FFFFFF"/>
          </w:tcPr>
          <w:p w14:paraId="372A0190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13</w:t>
            </w:r>
          </w:p>
        </w:tc>
      </w:tr>
      <w:tr w:rsidR="00C72ACD" w:rsidRPr="00C72ACD" w14:paraId="0CF6B098" w14:textId="77777777" w:rsidTr="00953A58">
        <w:tc>
          <w:tcPr>
            <w:tcW w:w="678" w:type="dxa"/>
            <w:shd w:val="clear" w:color="auto" w:fill="FFFFFF"/>
          </w:tcPr>
          <w:p w14:paraId="241C2ECA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</w:t>
            </w:r>
          </w:p>
        </w:tc>
        <w:tc>
          <w:tcPr>
            <w:tcW w:w="1824" w:type="dxa"/>
            <w:shd w:val="clear" w:color="auto" w:fill="FFFFFF"/>
          </w:tcPr>
          <w:p w14:paraId="683BD286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ЛДПР</w:t>
            </w:r>
          </w:p>
        </w:tc>
        <w:tc>
          <w:tcPr>
            <w:tcW w:w="1552" w:type="dxa"/>
            <w:shd w:val="clear" w:color="auto" w:fill="FFFFFF"/>
          </w:tcPr>
          <w:p w14:paraId="5A084209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1 404</w:t>
            </w:r>
          </w:p>
        </w:tc>
        <w:tc>
          <w:tcPr>
            <w:tcW w:w="1142" w:type="dxa"/>
            <w:shd w:val="clear" w:color="auto" w:fill="FFFFFF"/>
          </w:tcPr>
          <w:p w14:paraId="09DA2791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799</w:t>
            </w:r>
          </w:p>
        </w:tc>
        <w:tc>
          <w:tcPr>
            <w:tcW w:w="991" w:type="dxa"/>
            <w:shd w:val="clear" w:color="auto" w:fill="FFFFFF"/>
          </w:tcPr>
          <w:p w14:paraId="112CA66B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76,7</w:t>
            </w:r>
          </w:p>
        </w:tc>
        <w:tc>
          <w:tcPr>
            <w:tcW w:w="1688" w:type="dxa"/>
            <w:shd w:val="clear" w:color="auto" w:fill="FFFFFF"/>
          </w:tcPr>
          <w:p w14:paraId="78F907F2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756</w:t>
            </w:r>
          </w:p>
        </w:tc>
        <w:tc>
          <w:tcPr>
            <w:tcW w:w="1144" w:type="dxa"/>
            <w:shd w:val="clear" w:color="auto" w:fill="FFFFFF"/>
          </w:tcPr>
          <w:p w14:paraId="04B2CE25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126</w:t>
            </w:r>
          </w:p>
        </w:tc>
        <w:tc>
          <w:tcPr>
            <w:tcW w:w="1130" w:type="dxa"/>
            <w:shd w:val="clear" w:color="auto" w:fill="FFFFFF"/>
          </w:tcPr>
          <w:p w14:paraId="5A9B2566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15</w:t>
            </w:r>
          </w:p>
        </w:tc>
      </w:tr>
      <w:tr w:rsidR="00C72ACD" w:rsidRPr="00C72ACD" w14:paraId="53C26DB9" w14:textId="77777777" w:rsidTr="00953A58">
        <w:tc>
          <w:tcPr>
            <w:tcW w:w="678" w:type="dxa"/>
            <w:shd w:val="clear" w:color="auto" w:fill="FFFFFF"/>
          </w:tcPr>
          <w:p w14:paraId="6EE17854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1824" w:type="dxa"/>
            <w:shd w:val="clear" w:color="auto" w:fill="FFFFFF"/>
          </w:tcPr>
          <w:p w14:paraId="5AD228CC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Новые люди</w:t>
            </w:r>
          </w:p>
        </w:tc>
        <w:tc>
          <w:tcPr>
            <w:tcW w:w="1552" w:type="dxa"/>
            <w:shd w:val="clear" w:color="auto" w:fill="FFFFFF"/>
          </w:tcPr>
          <w:p w14:paraId="4B7404BB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706</w:t>
            </w:r>
          </w:p>
        </w:tc>
        <w:tc>
          <w:tcPr>
            <w:tcW w:w="1142" w:type="dxa"/>
            <w:shd w:val="clear" w:color="auto" w:fill="FFFFFF"/>
          </w:tcPr>
          <w:p w14:paraId="3CE665FB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421</w:t>
            </w:r>
          </w:p>
        </w:tc>
        <w:tc>
          <w:tcPr>
            <w:tcW w:w="991" w:type="dxa"/>
            <w:shd w:val="clear" w:color="auto" w:fill="FFFFFF"/>
          </w:tcPr>
          <w:p w14:paraId="6DE3252C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71,0</w:t>
            </w:r>
          </w:p>
        </w:tc>
        <w:tc>
          <w:tcPr>
            <w:tcW w:w="1688" w:type="dxa"/>
            <w:shd w:val="clear" w:color="auto" w:fill="FFFFFF"/>
          </w:tcPr>
          <w:p w14:paraId="3E1604C4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346</w:t>
            </w:r>
          </w:p>
        </w:tc>
        <w:tc>
          <w:tcPr>
            <w:tcW w:w="1144" w:type="dxa"/>
            <w:shd w:val="clear" w:color="auto" w:fill="FFFFFF"/>
          </w:tcPr>
          <w:p w14:paraId="6DC1AFBD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97</w:t>
            </w:r>
          </w:p>
        </w:tc>
        <w:tc>
          <w:tcPr>
            <w:tcW w:w="1130" w:type="dxa"/>
            <w:shd w:val="clear" w:color="auto" w:fill="FFFFFF"/>
          </w:tcPr>
          <w:p w14:paraId="3A7FCC03" w14:textId="77777777" w:rsidR="00C72ACD" w:rsidRPr="00C72ACD" w:rsidRDefault="00C72ACD" w:rsidP="009B41E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11</w:t>
            </w:r>
          </w:p>
        </w:tc>
      </w:tr>
    </w:tbl>
    <w:p w14:paraId="1FEE7037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Максимумы для нормирования</w:t>
      </w:r>
    </w:p>
    <w:p w14:paraId="1953A821" w14:textId="396F187E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На 12-й неделе мониторинга произошло снижение общего числа сообщений по сравнению с предыдущей неделей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 22,7 тыс. до 20,3 тыс. Это означает выход кампании из режима форсированной </w:t>
      </w:r>
      <w:proofErr w:type="spellStart"/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постпраймеризной</w:t>
      </w:r>
      <w:proofErr w:type="spellEnd"/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мобилизации и возвращение к более рутинной конфигурации новостного поля. Однако сама структура лидерства не изменилась: во всех четырех количественных показателях максимум вновь удерживает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«Единая Россия»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3965ABAB" w14:textId="77777777" w:rsidR="00C72ACD" w:rsidRPr="00953A58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</w:pPr>
      <w:r w:rsidRPr="00953A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Максимумы недели:</w:t>
      </w:r>
    </w:p>
    <w:p w14:paraId="0C778302" w14:textId="77777777" w:rsidR="00C72ACD" w:rsidRPr="00C72ACD" w:rsidRDefault="00C72A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Сообщения: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15 592</w:t>
      </w:r>
    </w:p>
    <w:p w14:paraId="5FE9ACEE" w14:textId="77777777" w:rsidR="00C72ACD" w:rsidRPr="00C72ACD" w:rsidRDefault="00C72A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Главная роль: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8 960</w:t>
      </w:r>
    </w:p>
    <w:p w14:paraId="229C120F" w14:textId="77777777" w:rsidR="00C72ACD" w:rsidRPr="00C72ACD" w:rsidRDefault="00C72A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Охват: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180,7 млн</w:t>
      </w:r>
    </w:p>
    <w:p w14:paraId="586D9CFE" w14:textId="77777777" w:rsidR="00C72ACD" w:rsidRPr="00C72ACD" w:rsidRDefault="00C72A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Цитирование: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4 787</w:t>
      </w:r>
    </w:p>
    <w:p w14:paraId="002CAA6C" w14:textId="2EB5B2D9" w:rsidR="00C72ACD" w:rsidRPr="00C72ACD" w:rsidRDefault="00C647A1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="00C72ACD"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все показатели принадлежат </w:t>
      </w:r>
      <w:r w:rsidR="00C72ACD"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«Единой России»</w:t>
      </w:r>
      <w:r w:rsidR="00C72ACD"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4C92A529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 xml:space="preserve">Итоговый СМИ-рейтинг (12-я неделя </w:t>
      </w:r>
      <w:proofErr w:type="spellStart"/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vs</w:t>
      </w:r>
      <w:proofErr w:type="spellEnd"/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11-я неделя)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084"/>
        <w:gridCol w:w="4111"/>
        <w:gridCol w:w="1701"/>
        <w:gridCol w:w="1418"/>
        <w:gridCol w:w="1835"/>
      </w:tblGrid>
      <w:tr w:rsidR="00C72ACD" w:rsidRPr="00C72ACD" w14:paraId="6E6EF4F7" w14:textId="77777777" w:rsidTr="00953A58">
        <w:tc>
          <w:tcPr>
            <w:tcW w:w="1084" w:type="dxa"/>
            <w:shd w:val="clear" w:color="auto" w:fill="FFFFFF"/>
          </w:tcPr>
          <w:p w14:paraId="4D884A3E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Место</w:t>
            </w:r>
          </w:p>
        </w:tc>
        <w:tc>
          <w:tcPr>
            <w:tcW w:w="4111" w:type="dxa"/>
            <w:shd w:val="clear" w:color="auto" w:fill="FFFFFF"/>
          </w:tcPr>
          <w:p w14:paraId="0094FB47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1701" w:type="dxa"/>
            <w:shd w:val="clear" w:color="auto" w:fill="FFFFFF"/>
          </w:tcPr>
          <w:p w14:paraId="6E788298" w14:textId="79EAD564" w:rsidR="00C72ACD" w:rsidRPr="00C72ACD" w:rsidRDefault="00953A58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0</w:t>
            </w:r>
            <w:r w:rsidR="00C72ACD"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0</w:t>
            </w:r>
            <w:r w:rsidR="00C72ACD"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7 июня</w:t>
            </w:r>
          </w:p>
        </w:tc>
        <w:tc>
          <w:tcPr>
            <w:tcW w:w="1418" w:type="dxa"/>
            <w:shd w:val="clear" w:color="auto" w:fill="FFFFFF"/>
          </w:tcPr>
          <w:p w14:paraId="2036FD14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25–31 мая</w:t>
            </w:r>
          </w:p>
        </w:tc>
        <w:tc>
          <w:tcPr>
            <w:tcW w:w="1835" w:type="dxa"/>
            <w:shd w:val="clear" w:color="auto" w:fill="FFFFFF"/>
          </w:tcPr>
          <w:p w14:paraId="7897B105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Динамика (Δ)</w:t>
            </w:r>
          </w:p>
        </w:tc>
      </w:tr>
      <w:tr w:rsidR="00C72ACD" w:rsidRPr="00C72ACD" w14:paraId="3143A935" w14:textId="77777777" w:rsidTr="00953A58">
        <w:tc>
          <w:tcPr>
            <w:tcW w:w="1084" w:type="dxa"/>
            <w:shd w:val="clear" w:color="auto" w:fill="FFFFFF"/>
          </w:tcPr>
          <w:p w14:paraId="31B89427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FFFFFF"/>
          </w:tcPr>
          <w:p w14:paraId="11186FB7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Партия «Единая Россия»</w:t>
            </w:r>
          </w:p>
        </w:tc>
        <w:tc>
          <w:tcPr>
            <w:tcW w:w="1701" w:type="dxa"/>
            <w:shd w:val="clear" w:color="auto" w:fill="FFFFFF"/>
          </w:tcPr>
          <w:p w14:paraId="71828742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99,85</w:t>
            </w:r>
          </w:p>
        </w:tc>
        <w:tc>
          <w:tcPr>
            <w:tcW w:w="1418" w:type="dxa"/>
            <w:shd w:val="clear" w:color="auto" w:fill="FFFFFF"/>
          </w:tcPr>
          <w:p w14:paraId="378BEFA1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99,92</w:t>
            </w:r>
          </w:p>
        </w:tc>
        <w:tc>
          <w:tcPr>
            <w:tcW w:w="1835" w:type="dxa"/>
            <w:shd w:val="clear" w:color="auto" w:fill="FFFFFF"/>
          </w:tcPr>
          <w:p w14:paraId="0E74C8AF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−0,07</w:t>
            </w:r>
          </w:p>
        </w:tc>
      </w:tr>
      <w:tr w:rsidR="00C72ACD" w:rsidRPr="00C72ACD" w14:paraId="05161011" w14:textId="77777777" w:rsidTr="00953A58">
        <w:tc>
          <w:tcPr>
            <w:tcW w:w="1084" w:type="dxa"/>
            <w:shd w:val="clear" w:color="auto" w:fill="FFFFFF"/>
          </w:tcPr>
          <w:p w14:paraId="0BBF229C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FFFFFF"/>
          </w:tcPr>
          <w:p w14:paraId="3E9F71AB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Коммунистическая партия Российской Федерации</w:t>
            </w:r>
          </w:p>
        </w:tc>
        <w:tc>
          <w:tcPr>
            <w:tcW w:w="1701" w:type="dxa"/>
            <w:shd w:val="clear" w:color="auto" w:fill="FFFFFF"/>
          </w:tcPr>
          <w:p w14:paraId="05D89367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32,42</w:t>
            </w:r>
          </w:p>
        </w:tc>
        <w:tc>
          <w:tcPr>
            <w:tcW w:w="1418" w:type="dxa"/>
            <w:shd w:val="clear" w:color="auto" w:fill="FFFFFF"/>
          </w:tcPr>
          <w:p w14:paraId="609B8792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23,89</w:t>
            </w:r>
          </w:p>
        </w:tc>
        <w:tc>
          <w:tcPr>
            <w:tcW w:w="1835" w:type="dxa"/>
            <w:shd w:val="clear" w:color="auto" w:fill="FFFFFF"/>
          </w:tcPr>
          <w:p w14:paraId="49ACCBDF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+8,53</w:t>
            </w:r>
          </w:p>
        </w:tc>
      </w:tr>
      <w:tr w:rsidR="00C72ACD" w:rsidRPr="00C72ACD" w14:paraId="12D94B9B" w14:textId="77777777" w:rsidTr="00953A58">
        <w:tc>
          <w:tcPr>
            <w:tcW w:w="1084" w:type="dxa"/>
            <w:shd w:val="clear" w:color="auto" w:fill="FFFFFF"/>
          </w:tcPr>
          <w:p w14:paraId="3A731ECA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4111" w:type="dxa"/>
            <w:shd w:val="clear" w:color="auto" w:fill="FFFFFF"/>
          </w:tcPr>
          <w:p w14:paraId="6D70F137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Либерально-демократическая партия России</w:t>
            </w:r>
          </w:p>
        </w:tc>
        <w:tc>
          <w:tcPr>
            <w:tcW w:w="1701" w:type="dxa"/>
            <w:shd w:val="clear" w:color="auto" w:fill="FFFFFF"/>
          </w:tcPr>
          <w:p w14:paraId="20E2AFE9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22,72</w:t>
            </w:r>
          </w:p>
        </w:tc>
        <w:tc>
          <w:tcPr>
            <w:tcW w:w="1418" w:type="dxa"/>
            <w:shd w:val="clear" w:color="auto" w:fill="FFFFFF"/>
          </w:tcPr>
          <w:p w14:paraId="33834AE6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24,44</w:t>
            </w:r>
          </w:p>
        </w:tc>
        <w:tc>
          <w:tcPr>
            <w:tcW w:w="1835" w:type="dxa"/>
            <w:shd w:val="clear" w:color="auto" w:fill="FFFFFF"/>
          </w:tcPr>
          <w:p w14:paraId="4EDD1772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−1,72</w:t>
            </w:r>
          </w:p>
        </w:tc>
      </w:tr>
      <w:tr w:rsidR="00C72ACD" w:rsidRPr="00C72ACD" w14:paraId="732A4F06" w14:textId="77777777" w:rsidTr="00953A58">
        <w:tc>
          <w:tcPr>
            <w:tcW w:w="1084" w:type="dxa"/>
            <w:shd w:val="clear" w:color="auto" w:fill="FFFFFF"/>
          </w:tcPr>
          <w:p w14:paraId="35362EF5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</w:t>
            </w:r>
          </w:p>
        </w:tc>
        <w:tc>
          <w:tcPr>
            <w:tcW w:w="4111" w:type="dxa"/>
            <w:shd w:val="clear" w:color="auto" w:fill="FFFFFF"/>
          </w:tcPr>
          <w:p w14:paraId="7AB448F0" w14:textId="55078766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Партия «Справедливая Россия </w:t>
            </w:r>
            <w:r w:rsidR="00C647A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 За правду»</w:t>
            </w:r>
          </w:p>
        </w:tc>
        <w:tc>
          <w:tcPr>
            <w:tcW w:w="1701" w:type="dxa"/>
            <w:shd w:val="clear" w:color="auto" w:fill="FFFFFF"/>
          </w:tcPr>
          <w:p w14:paraId="715F1A84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21,34</w:t>
            </w:r>
          </w:p>
        </w:tc>
        <w:tc>
          <w:tcPr>
            <w:tcW w:w="1418" w:type="dxa"/>
            <w:shd w:val="clear" w:color="auto" w:fill="FFFFFF"/>
          </w:tcPr>
          <w:p w14:paraId="6889398E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20,99</w:t>
            </w:r>
          </w:p>
        </w:tc>
        <w:tc>
          <w:tcPr>
            <w:tcW w:w="1835" w:type="dxa"/>
            <w:shd w:val="clear" w:color="auto" w:fill="FFFFFF"/>
          </w:tcPr>
          <w:p w14:paraId="7371E34F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+0,35</w:t>
            </w:r>
          </w:p>
        </w:tc>
      </w:tr>
      <w:tr w:rsidR="00C72ACD" w:rsidRPr="00C72ACD" w14:paraId="24E7F34E" w14:textId="77777777" w:rsidTr="00953A58">
        <w:tc>
          <w:tcPr>
            <w:tcW w:w="1084" w:type="dxa"/>
            <w:shd w:val="clear" w:color="auto" w:fill="FFFFFF"/>
          </w:tcPr>
          <w:p w14:paraId="392686CD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4111" w:type="dxa"/>
            <w:shd w:val="clear" w:color="auto" w:fill="FFFFFF"/>
          </w:tcPr>
          <w:p w14:paraId="160E366D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Партия «Новые люди»</w:t>
            </w:r>
          </w:p>
        </w:tc>
        <w:tc>
          <w:tcPr>
            <w:tcW w:w="1701" w:type="dxa"/>
            <w:shd w:val="clear" w:color="auto" w:fill="FFFFFF"/>
          </w:tcPr>
          <w:p w14:paraId="3A4A9FCE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18,07</w:t>
            </w:r>
          </w:p>
        </w:tc>
        <w:tc>
          <w:tcPr>
            <w:tcW w:w="1418" w:type="dxa"/>
            <w:shd w:val="clear" w:color="auto" w:fill="FFFFFF"/>
          </w:tcPr>
          <w:p w14:paraId="5BE1821E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20,84</w:t>
            </w:r>
          </w:p>
        </w:tc>
        <w:tc>
          <w:tcPr>
            <w:tcW w:w="1835" w:type="dxa"/>
            <w:shd w:val="clear" w:color="auto" w:fill="FFFFFF"/>
          </w:tcPr>
          <w:p w14:paraId="7549A265" w14:textId="77777777" w:rsidR="00C72ACD" w:rsidRPr="00C72ACD" w:rsidRDefault="00C72ACD" w:rsidP="00CB344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−2,77</w:t>
            </w:r>
          </w:p>
        </w:tc>
      </w:tr>
    </w:tbl>
    <w:p w14:paraId="119DB376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Анализ рейтинговой динамики</w:t>
      </w:r>
    </w:p>
    <w:p w14:paraId="69FA6A04" w14:textId="1661A0D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«Единая Россия» (−0,07)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медиа</w:t>
      </w:r>
      <w:r w:rsidR="00953A5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-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монополия после мобилизационного пика</w:t>
      </w:r>
    </w:p>
    <w:p w14:paraId="46C2057A" w14:textId="52FC6BDF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власти удерживает почти предельный показатель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99,85 балла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то есть </w:t>
      </w:r>
      <w:r w:rsidRPr="00953A58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фактически сохраняет режим полной медиа</w:t>
      </w:r>
      <w:r w:rsidR="00953A58" w:rsidRPr="00953A58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-</w:t>
      </w:r>
      <w:r w:rsidRPr="00953A58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гегемонии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После </w:t>
      </w:r>
      <w:r w:rsidR="00953A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взрывной</w:t>
      </w:r>
      <w:r w:rsidR="00953A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11-й недели, когда финал праймериз обеспечил почти абсолютную концентрацию внимания медиа, ЕР слегка сбавила темп, но не позицию. Снижение носит чисто статистический характер: партия осталась безусловным лидером и по валу публикаций, и по качеству присутствия, и по способности задавать интонацию новостному циклу.</w:t>
      </w:r>
    </w:p>
    <w:p w14:paraId="1C58F3FC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Главный политический смысл недели для ЕР в СМИ-контуре состоит в следующем: партия показала, что даже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после завершения пикового события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не возвращается к «обычным» значениям, а удерживается на высоте, недоступной конкурентам. Это уже не всплеск, а институциональная норма.</w:t>
      </w:r>
    </w:p>
    <w:p w14:paraId="1B94DC25" w14:textId="1BE723D3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КПРФ (+8,53)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восстановление статуса главной медийной оппозиции</w:t>
      </w:r>
    </w:p>
    <w:p w14:paraId="38CE49DD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Коммунисты стали главным бенефициаром недели в контуре СМИ. После провала 11-й недели, когда партия фактически была оттеснена на периферию крупных площадок, КПРФ вернула себе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второе место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Причем восстановление произошло не за счет лавинообразного роста числа публикаций, а прежде всего за счет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резкого улучшения качества присутствия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5CF475A1" w14:textId="3A46F60A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Ключевой показатель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953A5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рост охвата с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72,4 млн до 120,9 млн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Это означает, что партия снова начала попадать в более крупные и статусные площадки, а не только в периферийные региональные ленты. Фактически неделя показала: информационная блокада КПРФ не является постоянной и может ослабевать, если партия возвращает себе крупные, общественно значимые темы.</w:t>
      </w:r>
    </w:p>
    <w:p w14:paraId="2951933B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Важный штрих: по числу сообщений в главной роли КПРФ даже обгоняет собственный показатель прошлой недели. Это говорит о том, что партия не просто «упоминается», а все еще способна навязывать свою субъектность в медиапространстве.</w:t>
      </w:r>
    </w:p>
    <w:p w14:paraId="398A0DEF" w14:textId="381AEDF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ЛДПР (−1,72)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откат с</w:t>
      </w:r>
      <w:r w:rsidR="00953A5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 второй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позиции </w:t>
      </w:r>
    </w:p>
    <w:p w14:paraId="004558F4" w14:textId="33AA4715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ЛДПР потеряла вторую строчку и опустилась на третье место. Падение не выглядит драматическим, но оно симптоматично. Партия сохранила привычную плотность медийного присутствия, однако проиграла КПРФ по двум ключевым измерениям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охвату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цитируемости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Это значит, что либерал-демократы оставались заметными, но их повестка чаще расходилась по площадкам второго ряда.</w:t>
      </w:r>
    </w:p>
    <w:p w14:paraId="7F7234EB" w14:textId="1121610B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При этом ЛДПР сохранила важное преимущество: одна из лучших тональностей внутри оппозиционного сегмента. После череды репутационных сбоев прошлых недель партия явно пытается закрепиться в более «безопасной» модели информационного поведения. Но такой режим снижает скандальность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одновременно снижает резонансность.</w:t>
      </w:r>
    </w:p>
    <w:p w14:paraId="5B6528FC" w14:textId="085A6640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СРЗП (+0,35)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фоновое присутствие без перехода в наступление</w:t>
      </w:r>
    </w:p>
    <w:p w14:paraId="52E23F4F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«Справедливая Россия» показывает слабый, почти символический рост. Это классический пример </w:t>
      </w:r>
      <w:r w:rsidRPr="00953A58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инерционного медийного выживания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партия не выпадает из поля, но и не превращает свое присутствие в политическое давление. СРЗП остается внутри стабильного коридора 20–21 балл, который уже начинает выглядеть не как временное отклонение, а как ее рабочая медийная ниша.</w:t>
      </w:r>
    </w:p>
    <w:p w14:paraId="4CA3ABE4" w14:textId="7C27EF5F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Партия по-прежнему не может превратить свои социальные инициативы в большой федеральный медиаресурс. В этом и состоит главный парадокс СРЗП: она умеет производить повестку, но плохо конвертирует ее в широкий медиа</w:t>
      </w:r>
      <w:r w:rsidR="00953A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резонанс.</w:t>
      </w:r>
    </w:p>
    <w:p w14:paraId="3E061CC6" w14:textId="2A9945CF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«Новые люди» (−2,77)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потеря темпа и возврат в зону аутсайдерства</w:t>
      </w:r>
    </w:p>
    <w:p w14:paraId="0B8AB4B2" w14:textId="1B645C6B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«Новые люди» после более удачной 11-й недели снова </w:t>
      </w:r>
      <w:r w:rsidR="00953A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просели</w:t>
      </w:r>
      <w:r w:rsidR="00953A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Их хроническая проблема остается прежней: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нехватка объема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при периодически неплохом качестве отдельных попаданий. Партия способна оказываться в заметных публикациях, но не в состоянии развернуть эти попадания в плотную системную медийную волну.</w:t>
      </w:r>
    </w:p>
    <w:p w14:paraId="6342BF31" w14:textId="0FD11ECB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Показатели 12-й недели еще раз подтверждают старый диагноз: НЛ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партия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точечных медийных удач без массовой информационной инфраструктуры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12ADB34A" w14:textId="77777777" w:rsidR="00C72ACD" w:rsidRPr="00953A58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953A5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Общий вывод по СМИ</w:t>
      </w:r>
    </w:p>
    <w:p w14:paraId="2CC3D45B" w14:textId="13734D91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Главный тренд недели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частичное восстановление нормальной оппозиционной иерархии после перекоса 11-й недели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вызванного финалом праймериз ЕР. КПРФ вернула себе позицию главного медийного преследователя партии власти, ЛДПР откатилась на третье место, СРЗП и «Новые люди» остались внизу.</w:t>
      </w:r>
    </w:p>
    <w:p w14:paraId="6FB682EB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Но принципиально важнее другое: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сам характер медиаполя не изменился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Это по-прежнему поле с одним абсолютным центром и несколькими партиями, борющимися за статус наиболее заметной периферии.</w:t>
      </w:r>
    </w:p>
    <w:p w14:paraId="47C965BC" w14:textId="7599D220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450BA96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II. АКТИВНОСТЬ ДУМСКИХ ПАРТИЙ В СОЦИАЛЬНЫХ СЕТЯХ ЗА ПЕРИОД 1–7 ИЮНЯ 2026 ГОДА</w:t>
      </w:r>
    </w:p>
    <w:p w14:paraId="7812C56F" w14:textId="7EB3E3C5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Контент-анализ произведен на основе выгрузки мониторинга соцмедиа.</w:t>
      </w:r>
    </w:p>
    <w:p w14:paraId="032D3554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Источник данных</w:t>
      </w:r>
    </w:p>
    <w:p w14:paraId="1AF54970" w14:textId="77777777" w:rsid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Платформы: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ВКонтакте, </w:t>
      </w:r>
      <w:proofErr w:type="spellStart"/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Telegram</w:t>
      </w:r>
      <w:proofErr w:type="spellEnd"/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Одноклассники, YouTube, </w:t>
      </w:r>
      <w:proofErr w:type="spellStart"/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Rutube</w:t>
      </w:r>
      <w:proofErr w:type="spellEnd"/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Дзен и др.</w:t>
      </w:r>
    </w:p>
    <w:p w14:paraId="0E0E3589" w14:textId="77777777" w:rsid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Всего платформ в выгрузке: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23</w:t>
      </w:r>
    </w:p>
    <w:p w14:paraId="786390AF" w14:textId="4F0F03B6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Временной период: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1–7 июня 2026 года</w:t>
      </w:r>
    </w:p>
    <w:p w14:paraId="1EB27A1F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Исходные данные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011"/>
        <w:gridCol w:w="1996"/>
        <w:gridCol w:w="1623"/>
        <w:gridCol w:w="2030"/>
        <w:gridCol w:w="2489"/>
      </w:tblGrid>
      <w:tr w:rsidR="00C72ACD" w:rsidRPr="00C72ACD" w14:paraId="081EC0B5" w14:textId="77777777" w:rsidTr="00C72ACD">
        <w:tc>
          <w:tcPr>
            <w:tcW w:w="2024" w:type="dxa"/>
            <w:shd w:val="clear" w:color="auto" w:fill="FFFFFF"/>
          </w:tcPr>
          <w:p w14:paraId="595230F4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Объект</w:t>
            </w:r>
          </w:p>
        </w:tc>
        <w:tc>
          <w:tcPr>
            <w:tcW w:w="2003" w:type="dxa"/>
            <w:shd w:val="clear" w:color="auto" w:fill="FFFFFF"/>
          </w:tcPr>
          <w:p w14:paraId="412CD7C8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Сообщения</w:t>
            </w:r>
          </w:p>
        </w:tc>
        <w:tc>
          <w:tcPr>
            <w:tcW w:w="1631" w:type="dxa"/>
            <w:shd w:val="clear" w:color="auto" w:fill="FFFFFF"/>
          </w:tcPr>
          <w:p w14:paraId="705EF702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Авторы</w:t>
            </w:r>
          </w:p>
        </w:tc>
        <w:tc>
          <w:tcPr>
            <w:tcW w:w="2038" w:type="dxa"/>
            <w:shd w:val="clear" w:color="auto" w:fill="FFFFFF"/>
          </w:tcPr>
          <w:p w14:paraId="06370263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Просмотры</w:t>
            </w:r>
          </w:p>
        </w:tc>
        <w:tc>
          <w:tcPr>
            <w:tcW w:w="2498" w:type="dxa"/>
            <w:shd w:val="clear" w:color="auto" w:fill="FFFFFF"/>
          </w:tcPr>
          <w:p w14:paraId="076350C8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Вовлеченность</w:t>
            </w:r>
          </w:p>
        </w:tc>
      </w:tr>
      <w:tr w:rsidR="00C72ACD" w:rsidRPr="00C72ACD" w14:paraId="194AD111" w14:textId="77777777" w:rsidTr="00C72ACD">
        <w:tc>
          <w:tcPr>
            <w:tcW w:w="2024" w:type="dxa"/>
            <w:shd w:val="clear" w:color="auto" w:fill="FFFFFF"/>
          </w:tcPr>
          <w:p w14:paraId="1ED38E23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Единая Россия</w:t>
            </w:r>
          </w:p>
        </w:tc>
        <w:tc>
          <w:tcPr>
            <w:tcW w:w="2003" w:type="dxa"/>
            <w:shd w:val="clear" w:color="auto" w:fill="FFFFFF"/>
          </w:tcPr>
          <w:p w14:paraId="350098E7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225 238</w:t>
            </w:r>
          </w:p>
        </w:tc>
        <w:tc>
          <w:tcPr>
            <w:tcW w:w="1631" w:type="dxa"/>
            <w:shd w:val="clear" w:color="auto" w:fill="FFFFFF"/>
          </w:tcPr>
          <w:p w14:paraId="72F694A1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98 543</w:t>
            </w:r>
          </w:p>
        </w:tc>
        <w:tc>
          <w:tcPr>
            <w:tcW w:w="2038" w:type="dxa"/>
            <w:shd w:val="clear" w:color="auto" w:fill="FFFFFF"/>
          </w:tcPr>
          <w:p w14:paraId="78B0E5F6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2 648 385</w:t>
            </w:r>
          </w:p>
        </w:tc>
        <w:tc>
          <w:tcPr>
            <w:tcW w:w="2498" w:type="dxa"/>
            <w:shd w:val="clear" w:color="auto" w:fill="FFFFFF"/>
          </w:tcPr>
          <w:p w14:paraId="357309C6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320 295</w:t>
            </w:r>
          </w:p>
        </w:tc>
      </w:tr>
      <w:tr w:rsidR="00C72ACD" w:rsidRPr="00C72ACD" w14:paraId="2008F276" w14:textId="77777777" w:rsidTr="00C72ACD">
        <w:tc>
          <w:tcPr>
            <w:tcW w:w="2024" w:type="dxa"/>
            <w:shd w:val="clear" w:color="auto" w:fill="FFFFFF"/>
          </w:tcPr>
          <w:p w14:paraId="66432E5F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ЛДПР</w:t>
            </w:r>
          </w:p>
        </w:tc>
        <w:tc>
          <w:tcPr>
            <w:tcW w:w="2003" w:type="dxa"/>
            <w:shd w:val="clear" w:color="auto" w:fill="FFFFFF"/>
          </w:tcPr>
          <w:p w14:paraId="3A56F15E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45 877</w:t>
            </w:r>
          </w:p>
        </w:tc>
        <w:tc>
          <w:tcPr>
            <w:tcW w:w="1631" w:type="dxa"/>
            <w:shd w:val="clear" w:color="auto" w:fill="FFFFFF"/>
          </w:tcPr>
          <w:p w14:paraId="34766A7B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9 167</w:t>
            </w:r>
          </w:p>
        </w:tc>
        <w:tc>
          <w:tcPr>
            <w:tcW w:w="2038" w:type="dxa"/>
            <w:shd w:val="clear" w:color="auto" w:fill="FFFFFF"/>
          </w:tcPr>
          <w:p w14:paraId="3DDFC787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820 757</w:t>
            </w:r>
          </w:p>
        </w:tc>
        <w:tc>
          <w:tcPr>
            <w:tcW w:w="2498" w:type="dxa"/>
            <w:shd w:val="clear" w:color="auto" w:fill="FFFFFF"/>
          </w:tcPr>
          <w:p w14:paraId="4CF64D86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61 637</w:t>
            </w:r>
          </w:p>
        </w:tc>
      </w:tr>
      <w:tr w:rsidR="00C72ACD" w:rsidRPr="00C72ACD" w14:paraId="7EBC4AC8" w14:textId="77777777" w:rsidTr="00C72ACD">
        <w:tc>
          <w:tcPr>
            <w:tcW w:w="2024" w:type="dxa"/>
            <w:shd w:val="clear" w:color="auto" w:fill="FFFFFF"/>
          </w:tcPr>
          <w:p w14:paraId="124A581C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СРЗП</w:t>
            </w:r>
          </w:p>
        </w:tc>
        <w:tc>
          <w:tcPr>
            <w:tcW w:w="2003" w:type="dxa"/>
            <w:shd w:val="clear" w:color="auto" w:fill="FFFFFF"/>
          </w:tcPr>
          <w:p w14:paraId="4922E956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42 206</w:t>
            </w:r>
          </w:p>
        </w:tc>
        <w:tc>
          <w:tcPr>
            <w:tcW w:w="1631" w:type="dxa"/>
            <w:shd w:val="clear" w:color="auto" w:fill="FFFFFF"/>
          </w:tcPr>
          <w:p w14:paraId="5B5E66CD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5 491</w:t>
            </w:r>
          </w:p>
        </w:tc>
        <w:tc>
          <w:tcPr>
            <w:tcW w:w="2038" w:type="dxa"/>
            <w:shd w:val="clear" w:color="auto" w:fill="FFFFFF"/>
          </w:tcPr>
          <w:p w14:paraId="4F9AA927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620 670</w:t>
            </w:r>
          </w:p>
        </w:tc>
        <w:tc>
          <w:tcPr>
            <w:tcW w:w="2498" w:type="dxa"/>
            <w:shd w:val="clear" w:color="auto" w:fill="FFFFFF"/>
          </w:tcPr>
          <w:p w14:paraId="7B581F78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52 443</w:t>
            </w:r>
          </w:p>
        </w:tc>
      </w:tr>
      <w:tr w:rsidR="00C72ACD" w:rsidRPr="00C72ACD" w14:paraId="6B361D27" w14:textId="77777777" w:rsidTr="00C72ACD">
        <w:tc>
          <w:tcPr>
            <w:tcW w:w="2024" w:type="dxa"/>
            <w:shd w:val="clear" w:color="auto" w:fill="FFFFFF"/>
          </w:tcPr>
          <w:p w14:paraId="188DD52B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lastRenderedPageBreak/>
              <w:t>КПРФ</w:t>
            </w:r>
          </w:p>
        </w:tc>
        <w:tc>
          <w:tcPr>
            <w:tcW w:w="2003" w:type="dxa"/>
            <w:shd w:val="clear" w:color="auto" w:fill="FFFFFF"/>
          </w:tcPr>
          <w:p w14:paraId="14378580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23 799</w:t>
            </w:r>
          </w:p>
        </w:tc>
        <w:tc>
          <w:tcPr>
            <w:tcW w:w="1631" w:type="dxa"/>
            <w:shd w:val="clear" w:color="auto" w:fill="FFFFFF"/>
          </w:tcPr>
          <w:p w14:paraId="31093FCA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11 279</w:t>
            </w:r>
          </w:p>
        </w:tc>
        <w:tc>
          <w:tcPr>
            <w:tcW w:w="2038" w:type="dxa"/>
            <w:shd w:val="clear" w:color="auto" w:fill="FFFFFF"/>
          </w:tcPr>
          <w:p w14:paraId="4AE0FC61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650 429</w:t>
            </w:r>
          </w:p>
        </w:tc>
        <w:tc>
          <w:tcPr>
            <w:tcW w:w="2498" w:type="dxa"/>
            <w:shd w:val="clear" w:color="auto" w:fill="FFFFFF"/>
          </w:tcPr>
          <w:p w14:paraId="343EE078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43 471</w:t>
            </w:r>
          </w:p>
        </w:tc>
      </w:tr>
      <w:tr w:rsidR="00C72ACD" w:rsidRPr="00C72ACD" w14:paraId="2EE9B8FE" w14:textId="77777777" w:rsidTr="00C72ACD">
        <w:tc>
          <w:tcPr>
            <w:tcW w:w="2024" w:type="dxa"/>
            <w:shd w:val="clear" w:color="auto" w:fill="FFFFFF"/>
          </w:tcPr>
          <w:p w14:paraId="16095EE7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Новые люди</w:t>
            </w:r>
          </w:p>
        </w:tc>
        <w:tc>
          <w:tcPr>
            <w:tcW w:w="2003" w:type="dxa"/>
            <w:shd w:val="clear" w:color="auto" w:fill="FFFFFF"/>
          </w:tcPr>
          <w:p w14:paraId="008A6F9B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5 779</w:t>
            </w:r>
          </w:p>
        </w:tc>
        <w:tc>
          <w:tcPr>
            <w:tcW w:w="1631" w:type="dxa"/>
            <w:shd w:val="clear" w:color="auto" w:fill="FFFFFF"/>
          </w:tcPr>
          <w:p w14:paraId="59E83CD0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3 920</w:t>
            </w:r>
          </w:p>
        </w:tc>
        <w:tc>
          <w:tcPr>
            <w:tcW w:w="2038" w:type="dxa"/>
            <w:shd w:val="clear" w:color="auto" w:fill="FFFFFF"/>
          </w:tcPr>
          <w:p w14:paraId="3D71D78C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505 664</w:t>
            </w:r>
          </w:p>
        </w:tc>
        <w:tc>
          <w:tcPr>
            <w:tcW w:w="2498" w:type="dxa"/>
            <w:shd w:val="clear" w:color="auto" w:fill="FFFFFF"/>
          </w:tcPr>
          <w:p w14:paraId="5366EEF3" w14:textId="77777777" w:rsidR="00C72ACD" w:rsidRPr="00C72ACD" w:rsidRDefault="00C72ACD" w:rsidP="00F3730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46 032</w:t>
            </w:r>
          </w:p>
        </w:tc>
      </w:tr>
    </w:tbl>
    <w:p w14:paraId="4A979531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Максимумы для нормирования</w:t>
      </w:r>
    </w:p>
    <w:p w14:paraId="34434501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Во всех четырех показателях максимум вновь удерживает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«Единая Россия»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</w:t>
      </w:r>
    </w:p>
    <w:p w14:paraId="13BB06CA" w14:textId="77777777" w:rsidR="00C72ACD" w:rsidRPr="00C72ACD" w:rsidRDefault="00C72A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Просмотры: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2 648 385</w:t>
      </w:r>
    </w:p>
    <w:p w14:paraId="09003B8B" w14:textId="77777777" w:rsidR="00C72ACD" w:rsidRPr="00C72ACD" w:rsidRDefault="00C72A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Вовлеченность: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320 295</w:t>
      </w:r>
    </w:p>
    <w:p w14:paraId="68F8F3E6" w14:textId="77777777" w:rsidR="00C72ACD" w:rsidRPr="00C72ACD" w:rsidRDefault="00C72A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Авторы: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98 543</w:t>
      </w:r>
    </w:p>
    <w:p w14:paraId="31B1A56F" w14:textId="77777777" w:rsidR="00C72ACD" w:rsidRPr="00C72ACD" w:rsidRDefault="00C72A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Сообщения: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225 238</w:t>
      </w:r>
    </w:p>
    <w:p w14:paraId="072455DD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Итоговый рейтинг в социальных сетях (12-я неделя </w:t>
      </w:r>
      <w:proofErr w:type="spellStart"/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vs</w:t>
      </w:r>
      <w:proofErr w:type="spellEnd"/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11-я неделя)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084"/>
        <w:gridCol w:w="3745"/>
        <w:gridCol w:w="1563"/>
        <w:gridCol w:w="1568"/>
        <w:gridCol w:w="2189"/>
      </w:tblGrid>
      <w:tr w:rsidR="00C72ACD" w:rsidRPr="00C72ACD" w14:paraId="4F700BE5" w14:textId="77777777" w:rsidTr="00953A58">
        <w:tc>
          <w:tcPr>
            <w:tcW w:w="1084" w:type="dxa"/>
            <w:shd w:val="clear" w:color="auto" w:fill="FFFFFF"/>
          </w:tcPr>
          <w:p w14:paraId="42A075FF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Место</w:t>
            </w:r>
          </w:p>
        </w:tc>
        <w:tc>
          <w:tcPr>
            <w:tcW w:w="3745" w:type="dxa"/>
            <w:shd w:val="clear" w:color="auto" w:fill="FFFFFF"/>
          </w:tcPr>
          <w:p w14:paraId="20DB7F1F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1563" w:type="dxa"/>
            <w:shd w:val="clear" w:color="auto" w:fill="FFFFFF"/>
          </w:tcPr>
          <w:p w14:paraId="1FA886AE" w14:textId="754D59F6" w:rsidR="00C72ACD" w:rsidRPr="00C72ACD" w:rsidRDefault="00953A58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0</w:t>
            </w:r>
            <w:r w:rsidR="00C72ACD"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0</w:t>
            </w:r>
            <w:r w:rsidR="00C72ACD"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7 июня</w:t>
            </w:r>
          </w:p>
        </w:tc>
        <w:tc>
          <w:tcPr>
            <w:tcW w:w="1568" w:type="dxa"/>
            <w:shd w:val="clear" w:color="auto" w:fill="FFFFFF"/>
          </w:tcPr>
          <w:p w14:paraId="1F438074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25–31 мая</w:t>
            </w:r>
          </w:p>
        </w:tc>
        <w:tc>
          <w:tcPr>
            <w:tcW w:w="2189" w:type="dxa"/>
            <w:shd w:val="clear" w:color="auto" w:fill="FFFFFF"/>
          </w:tcPr>
          <w:p w14:paraId="7BA3A14D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Динамика (Δ)</w:t>
            </w:r>
          </w:p>
        </w:tc>
      </w:tr>
      <w:tr w:rsidR="00C72ACD" w:rsidRPr="00C72ACD" w14:paraId="64E11B2F" w14:textId="77777777" w:rsidTr="00953A58">
        <w:tc>
          <w:tcPr>
            <w:tcW w:w="1084" w:type="dxa"/>
            <w:shd w:val="clear" w:color="auto" w:fill="FFFFFF"/>
          </w:tcPr>
          <w:p w14:paraId="18853306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3745" w:type="dxa"/>
            <w:shd w:val="clear" w:color="auto" w:fill="FFFFFF"/>
          </w:tcPr>
          <w:p w14:paraId="4903370F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Партия «Единая Россия»</w:t>
            </w:r>
          </w:p>
        </w:tc>
        <w:tc>
          <w:tcPr>
            <w:tcW w:w="1563" w:type="dxa"/>
            <w:shd w:val="clear" w:color="auto" w:fill="FFFFFF"/>
          </w:tcPr>
          <w:p w14:paraId="1B64180A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100,00</w:t>
            </w:r>
          </w:p>
        </w:tc>
        <w:tc>
          <w:tcPr>
            <w:tcW w:w="1568" w:type="dxa"/>
            <w:shd w:val="clear" w:color="auto" w:fill="FFFFFF"/>
          </w:tcPr>
          <w:p w14:paraId="69FAE616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100,00</w:t>
            </w:r>
          </w:p>
        </w:tc>
        <w:tc>
          <w:tcPr>
            <w:tcW w:w="2189" w:type="dxa"/>
            <w:shd w:val="clear" w:color="auto" w:fill="FFFFFF"/>
          </w:tcPr>
          <w:p w14:paraId="5959CB82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0,00</w:t>
            </w:r>
          </w:p>
        </w:tc>
      </w:tr>
      <w:tr w:rsidR="00C72ACD" w:rsidRPr="00C72ACD" w14:paraId="79EA8677" w14:textId="77777777" w:rsidTr="00953A58">
        <w:tc>
          <w:tcPr>
            <w:tcW w:w="1084" w:type="dxa"/>
            <w:shd w:val="clear" w:color="auto" w:fill="FFFFFF"/>
          </w:tcPr>
          <w:p w14:paraId="2ADCB590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3745" w:type="dxa"/>
            <w:shd w:val="clear" w:color="auto" w:fill="FFFFFF"/>
          </w:tcPr>
          <w:p w14:paraId="702E26D5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Либерально-демократическая партия России</w:t>
            </w:r>
          </w:p>
        </w:tc>
        <w:tc>
          <w:tcPr>
            <w:tcW w:w="1563" w:type="dxa"/>
            <w:shd w:val="clear" w:color="auto" w:fill="FFFFFF"/>
          </w:tcPr>
          <w:p w14:paraId="3594AB32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20,45</w:t>
            </w:r>
          </w:p>
        </w:tc>
        <w:tc>
          <w:tcPr>
            <w:tcW w:w="1568" w:type="dxa"/>
            <w:shd w:val="clear" w:color="auto" w:fill="FFFFFF"/>
          </w:tcPr>
          <w:p w14:paraId="237873B5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14,67</w:t>
            </w:r>
          </w:p>
        </w:tc>
        <w:tc>
          <w:tcPr>
            <w:tcW w:w="2189" w:type="dxa"/>
            <w:shd w:val="clear" w:color="auto" w:fill="FFFFFF"/>
          </w:tcPr>
          <w:p w14:paraId="5EFBB8B9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+5,78</w:t>
            </w:r>
          </w:p>
        </w:tc>
      </w:tr>
      <w:tr w:rsidR="00C72ACD" w:rsidRPr="00C72ACD" w14:paraId="2F97F4F3" w14:textId="77777777" w:rsidTr="00953A58">
        <w:tc>
          <w:tcPr>
            <w:tcW w:w="1084" w:type="dxa"/>
            <w:shd w:val="clear" w:color="auto" w:fill="FFFFFF"/>
          </w:tcPr>
          <w:p w14:paraId="35358DB3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3745" w:type="dxa"/>
            <w:shd w:val="clear" w:color="auto" w:fill="FFFFFF"/>
          </w:tcPr>
          <w:p w14:paraId="6289D947" w14:textId="6E84EF9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Партия «Справедливая Россия </w:t>
            </w:r>
            <w:r w:rsidR="00C647A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 За правду»</w:t>
            </w:r>
          </w:p>
        </w:tc>
        <w:tc>
          <w:tcPr>
            <w:tcW w:w="1563" w:type="dxa"/>
            <w:shd w:val="clear" w:color="auto" w:fill="FFFFFF"/>
          </w:tcPr>
          <w:p w14:paraId="5D615D0C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16,14</w:t>
            </w:r>
          </w:p>
        </w:tc>
        <w:tc>
          <w:tcPr>
            <w:tcW w:w="1568" w:type="dxa"/>
            <w:shd w:val="clear" w:color="auto" w:fill="FFFFFF"/>
          </w:tcPr>
          <w:p w14:paraId="7B3B708B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12,38</w:t>
            </w:r>
          </w:p>
        </w:tc>
        <w:tc>
          <w:tcPr>
            <w:tcW w:w="2189" w:type="dxa"/>
            <w:shd w:val="clear" w:color="auto" w:fill="FFFFFF"/>
          </w:tcPr>
          <w:p w14:paraId="325986DF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+3,76</w:t>
            </w:r>
          </w:p>
        </w:tc>
      </w:tr>
      <w:tr w:rsidR="00C72ACD" w:rsidRPr="00C72ACD" w14:paraId="23CE3410" w14:textId="77777777" w:rsidTr="00953A58">
        <w:tc>
          <w:tcPr>
            <w:tcW w:w="1084" w:type="dxa"/>
            <w:shd w:val="clear" w:color="auto" w:fill="FFFFFF"/>
          </w:tcPr>
          <w:p w14:paraId="739CE33E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</w:t>
            </w:r>
          </w:p>
        </w:tc>
        <w:tc>
          <w:tcPr>
            <w:tcW w:w="3745" w:type="dxa"/>
            <w:shd w:val="clear" w:color="auto" w:fill="FFFFFF"/>
          </w:tcPr>
          <w:p w14:paraId="64C6C0F9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Коммунистическая партия Российской Федерации</w:t>
            </w:r>
          </w:p>
        </w:tc>
        <w:tc>
          <w:tcPr>
            <w:tcW w:w="1563" w:type="dxa"/>
            <w:shd w:val="clear" w:color="auto" w:fill="FFFFFF"/>
          </w:tcPr>
          <w:p w14:paraId="37E60F9C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15,89</w:t>
            </w:r>
          </w:p>
        </w:tc>
        <w:tc>
          <w:tcPr>
            <w:tcW w:w="1568" w:type="dxa"/>
            <w:shd w:val="clear" w:color="auto" w:fill="FFFFFF"/>
          </w:tcPr>
          <w:p w14:paraId="0FF1B6E1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13,55</w:t>
            </w:r>
          </w:p>
        </w:tc>
        <w:tc>
          <w:tcPr>
            <w:tcW w:w="2189" w:type="dxa"/>
            <w:shd w:val="clear" w:color="auto" w:fill="FFFFFF"/>
          </w:tcPr>
          <w:p w14:paraId="47019C19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+2,34</w:t>
            </w:r>
          </w:p>
        </w:tc>
      </w:tr>
      <w:tr w:rsidR="00C72ACD" w:rsidRPr="00C72ACD" w14:paraId="7456A089" w14:textId="77777777" w:rsidTr="00953A58">
        <w:tc>
          <w:tcPr>
            <w:tcW w:w="1084" w:type="dxa"/>
            <w:shd w:val="clear" w:color="auto" w:fill="FFFFFF"/>
          </w:tcPr>
          <w:p w14:paraId="38B02081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3745" w:type="dxa"/>
            <w:shd w:val="clear" w:color="auto" w:fill="FFFFFF"/>
          </w:tcPr>
          <w:p w14:paraId="57DBD4C5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Партия «Новые люди»</w:t>
            </w:r>
          </w:p>
        </w:tc>
        <w:tc>
          <w:tcPr>
            <w:tcW w:w="1563" w:type="dxa"/>
            <w:shd w:val="clear" w:color="auto" w:fill="FFFFFF"/>
          </w:tcPr>
          <w:p w14:paraId="277E7697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11,43</w:t>
            </w:r>
          </w:p>
        </w:tc>
        <w:tc>
          <w:tcPr>
            <w:tcW w:w="1568" w:type="dxa"/>
            <w:shd w:val="clear" w:color="auto" w:fill="FFFFFF"/>
          </w:tcPr>
          <w:p w14:paraId="39983D59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6,72</w:t>
            </w:r>
          </w:p>
        </w:tc>
        <w:tc>
          <w:tcPr>
            <w:tcW w:w="2189" w:type="dxa"/>
            <w:shd w:val="clear" w:color="auto" w:fill="FFFFFF"/>
          </w:tcPr>
          <w:p w14:paraId="2076458B" w14:textId="77777777" w:rsidR="00C72ACD" w:rsidRPr="00C72ACD" w:rsidRDefault="00C72ACD" w:rsidP="004556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+4,71</w:t>
            </w:r>
          </w:p>
        </w:tc>
      </w:tr>
    </w:tbl>
    <w:p w14:paraId="5330AA87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Политическая динамика</w:t>
      </w:r>
    </w:p>
    <w:p w14:paraId="0D0AEC64" w14:textId="7D03F1D5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«Единая Россия» (0,00)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монополия сохраняется, но пик цифровой мобилизации пройден</w:t>
      </w:r>
    </w:p>
    <w:p w14:paraId="771B68A7" w14:textId="440A21F2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власти вновь удерживает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100-балльный максимум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однако характер ее присутствия заметно изменился. Если 11-я неделя была неделей цифрового штурма </w:t>
      </w:r>
      <w:r w:rsidR="00953A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 фоне голосования на праймериз и гигантской мобилизации партийной инфраструктуры</w:t>
      </w:r>
      <w:r w:rsidR="00953A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)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то 12-я уже демонстрирует </w:t>
      </w:r>
      <w:r w:rsidRPr="001F62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 xml:space="preserve">режим </w:t>
      </w:r>
      <w:r w:rsidR="001F62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«</w:t>
      </w:r>
      <w:r w:rsidRPr="001F62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охлаждения</w:t>
      </w:r>
      <w:r w:rsidR="001F62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Просмотры, вовлеченность, число сообщений и авторов заметно просели.</w:t>
      </w:r>
    </w:p>
    <w:p w14:paraId="718AD4F0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Но именно здесь и проявляется системная сила ЕР: даже в фазе спада она остается недосягаемой. Иными словами, «Единая Россия» существует в соцсетях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не как конкурент среди равных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а как отдельная цифровая экосистема, превосходящая остальных по масштабам на порядок.</w:t>
      </w:r>
    </w:p>
    <w:p w14:paraId="7617E835" w14:textId="3078365D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ЛДПР (+5,78)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возвращение статуса главной силы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после «ЕР»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 соцсетях</w:t>
      </w:r>
    </w:p>
    <w:p w14:paraId="0E341E30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ЛДПР стала главным победителем недели внутри оппозиционного сегмента соцмедиа. Партия уверенно вышла на второе место, продемонстрировав типичную для себя модель: сравнительно высокая публикационная активность, эмоциональный стиль и хороший уровень отклика аудитории.</w:t>
      </w:r>
    </w:p>
    <w:p w14:paraId="0076BE54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Особенно показательно, что именно ЛДПР оказалась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лучшей из оппозиционных партий по вовлеченности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Это лишний раз подтверждает: </w:t>
      </w:r>
      <w:r w:rsidRPr="001F62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либерал-демократы по-прежнему наиболее органично чувствуют себя в логике короткого, резкого, реактивного цифрового контента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Они не обязательно выигрывают по органичности сетки, как КПРФ, но умеют лучше превращать свои сообщения в реакции.</w:t>
      </w:r>
    </w:p>
    <w:p w14:paraId="66705A68" w14:textId="06C52D7D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СРЗП (+3,76)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возвращение в тройку через «массовое засеивание» ленты</w:t>
      </w:r>
    </w:p>
    <w:p w14:paraId="7F4922F7" w14:textId="176CD054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«Справедливая Россия» вновь показала знакомую стратегию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не столько качества, сколько плотности. Партия выдала большой объем публикаций и за счет этого вернулась в тройку. Но и здесь сохраняется структурная двусмысленность: 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СРЗП умеет наращивать цифровой шум, однако ей по-прежнему трудно превращать его в органическую сеть распространения.</w:t>
      </w:r>
    </w:p>
    <w:p w14:paraId="33CF6B92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У партии слабая база авторов и относительно умеренные показатели вовлеченности. Это значит, что СРЗП выигрывает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не глубиной цифрового контакта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а плотностью собственного присутствия в ленте.</w:t>
      </w:r>
    </w:p>
    <w:p w14:paraId="375E9409" w14:textId="1E5A3565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КПРФ (+2,34)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рост без удара, сеть без рывка</w:t>
      </w:r>
    </w:p>
    <w:p w14:paraId="4261E87F" w14:textId="53C51E6C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КПРФ формально прибавила, но откатилась на четвертое место. При этом у коммунистов остается важное преимущество: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лучшая авторская сеть среди оппозиции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Это не механическая особенность, а политически значимый признак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КПРФ по-прежнему имеет более широкую и органическую среду упоминаний, чем ЛДПР и СРЗП.</w:t>
      </w:r>
    </w:p>
    <w:p w14:paraId="41213810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Но проблема недели в том, что эта распределенная сеть не была превращена в ударную волну. По вовлеченности коммунисты уступили не только ЛДПР, но и даже «Новым людям». То есть КПРФ остается сильной как среда, но не как цифровой штурмовой механизм.</w:t>
      </w:r>
    </w:p>
    <w:p w14:paraId="3270952E" w14:textId="762B700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«Новые люди» (+4,71)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цифровое оживление без выхода из последней позиции</w:t>
      </w:r>
    </w:p>
    <w:p w14:paraId="2417D79C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«Новые люди» вновь подтвердили свой парадоксальный профиль. При крайне скромных объемах публикаций и самой узкой сети авторов партия сумела собрать вовлеченность, сопоставимую, а местами и лучшую, чем у более крупных соперников.</w:t>
      </w:r>
    </w:p>
    <w:p w14:paraId="41B7439A" w14:textId="2F53A68E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Это значит, что у НЛ по-прежнему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есть контент, способный </w:t>
      </w:r>
      <w:r w:rsidR="001F622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цеплять</w:t>
      </w:r>
      <w:r w:rsidR="001F622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но нет инфраструктуры, способной масштабировать этот эффект. Партия остается примером «качественного малотиражного продукта»: иногда заметного, но не способного занять большой сегмент цифрового поля.</w:t>
      </w:r>
    </w:p>
    <w:p w14:paraId="2EA9532C" w14:textId="77777777" w:rsidR="00C72ACD" w:rsidRPr="001F6227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1F622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Общий вывод по соцсетям</w:t>
      </w:r>
    </w:p>
    <w:p w14:paraId="30E88BDD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12-я неделя показала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сжатие цифрового поля после </w:t>
      </w:r>
      <w:proofErr w:type="spellStart"/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праймеризного</w:t>
      </w:r>
      <w:proofErr w:type="spellEnd"/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перегрева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частичное выравнивание оппозиционного сегмента. Если 11-я неделя была тотально подчинена мобилизационному всплеску ЕР, то 12-я позволила вновь увидеть различие цифровых моделей партий:</w:t>
      </w:r>
    </w:p>
    <w:p w14:paraId="644A5EB2" w14:textId="6D838C64" w:rsidR="00C72ACD" w:rsidRPr="00C72ACD" w:rsidRDefault="00C72A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инфраструктурная гегемония;</w:t>
      </w:r>
    </w:p>
    <w:p w14:paraId="141FC276" w14:textId="2978753E" w:rsidR="00C72ACD" w:rsidRPr="00C72ACD" w:rsidRDefault="00C72A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эмоционально-мобилизационный контент;</w:t>
      </w:r>
    </w:p>
    <w:p w14:paraId="2173DCA5" w14:textId="01DAB056" w:rsidR="00C72ACD" w:rsidRPr="00C72ACD" w:rsidRDefault="00C72A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массовая публикационная атака;</w:t>
      </w:r>
    </w:p>
    <w:p w14:paraId="74E46D1F" w14:textId="7739BF94" w:rsidR="00C72ACD" w:rsidRPr="00C72ACD" w:rsidRDefault="00C72A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распределенная сеть без нужной интенсивности;</w:t>
      </w:r>
    </w:p>
    <w:p w14:paraId="7A3B2D87" w14:textId="6BC57116" w:rsidR="00C72ACD" w:rsidRPr="00C72ACD" w:rsidRDefault="00C72A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Новые люди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компактный, но сравнительно цепляющий контент.</w:t>
      </w:r>
    </w:p>
    <w:p w14:paraId="4B4E8A34" w14:textId="06B42B40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F18D7F7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III. АНАЛИЗ ТВ-ВОСТРЕБОВАННОСТИ АКТИВНОСТИ ДУМСКИХ ПАРТИЙ</w:t>
      </w:r>
    </w:p>
    <w:p w14:paraId="1721E7DD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Расчет выполнен по данным ТВ-мониторинга ЦИПКР на пяти федеральных телеканалах, а также по упоминаниям на канале «Россия 24».</w:t>
      </w:r>
    </w:p>
    <w:p w14:paraId="0AC8C78E" w14:textId="372957AC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Исходные данные (12-я неделя, 31 мая – </w:t>
      </w:r>
      <w:r w:rsidR="001F622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0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6 июня)</w:t>
      </w:r>
    </w:p>
    <w:p w14:paraId="539C43E3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Общий объем партийного эфира: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38 минут 56 секунд = 2336 секунд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098"/>
        <w:gridCol w:w="1819"/>
        <w:gridCol w:w="2195"/>
        <w:gridCol w:w="2192"/>
        <w:gridCol w:w="1845"/>
      </w:tblGrid>
      <w:tr w:rsidR="00C72ACD" w:rsidRPr="00C72ACD" w14:paraId="5E63CAE2" w14:textId="77777777" w:rsidTr="00C72ACD">
        <w:tc>
          <w:tcPr>
            <w:tcW w:w="2109" w:type="dxa"/>
            <w:shd w:val="clear" w:color="auto" w:fill="FFFFFF"/>
          </w:tcPr>
          <w:p w14:paraId="6F3BB19D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1829" w:type="dxa"/>
            <w:shd w:val="clear" w:color="auto" w:fill="FFFFFF"/>
          </w:tcPr>
          <w:p w14:paraId="6019BD15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Эфир (сек)</w:t>
            </w:r>
          </w:p>
        </w:tc>
        <w:tc>
          <w:tcPr>
            <w:tcW w:w="2205" w:type="dxa"/>
            <w:shd w:val="clear" w:color="auto" w:fill="FFFFFF"/>
          </w:tcPr>
          <w:p w14:paraId="5677C1F1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Синхрон (сек)</w:t>
            </w:r>
          </w:p>
        </w:tc>
        <w:tc>
          <w:tcPr>
            <w:tcW w:w="2197" w:type="dxa"/>
            <w:shd w:val="clear" w:color="auto" w:fill="FFFFFF"/>
          </w:tcPr>
          <w:p w14:paraId="4B58294B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Инфоповоды</w:t>
            </w:r>
          </w:p>
        </w:tc>
        <w:tc>
          <w:tcPr>
            <w:tcW w:w="1854" w:type="dxa"/>
            <w:shd w:val="clear" w:color="auto" w:fill="FFFFFF"/>
          </w:tcPr>
          <w:p w14:paraId="10350DEC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Россия 24</w:t>
            </w:r>
          </w:p>
        </w:tc>
      </w:tr>
      <w:tr w:rsidR="00C72ACD" w:rsidRPr="00C72ACD" w14:paraId="4FEFB2AB" w14:textId="77777777" w:rsidTr="00C72ACD">
        <w:tc>
          <w:tcPr>
            <w:tcW w:w="2109" w:type="dxa"/>
            <w:shd w:val="clear" w:color="auto" w:fill="FFFFFF"/>
          </w:tcPr>
          <w:p w14:paraId="356B2A20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Единая Россия</w:t>
            </w:r>
          </w:p>
        </w:tc>
        <w:tc>
          <w:tcPr>
            <w:tcW w:w="1829" w:type="dxa"/>
            <w:shd w:val="clear" w:color="auto" w:fill="FFFFFF"/>
          </w:tcPr>
          <w:p w14:paraId="6B3BE849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1552</w:t>
            </w:r>
          </w:p>
        </w:tc>
        <w:tc>
          <w:tcPr>
            <w:tcW w:w="2205" w:type="dxa"/>
            <w:shd w:val="clear" w:color="auto" w:fill="FFFFFF"/>
          </w:tcPr>
          <w:p w14:paraId="744B307A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730</w:t>
            </w:r>
          </w:p>
        </w:tc>
        <w:tc>
          <w:tcPr>
            <w:tcW w:w="2197" w:type="dxa"/>
            <w:shd w:val="clear" w:color="auto" w:fill="FFFFFF"/>
          </w:tcPr>
          <w:p w14:paraId="038FB12F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</w:t>
            </w:r>
          </w:p>
        </w:tc>
        <w:tc>
          <w:tcPr>
            <w:tcW w:w="1854" w:type="dxa"/>
            <w:shd w:val="clear" w:color="auto" w:fill="FFFFFF"/>
          </w:tcPr>
          <w:p w14:paraId="3A8D0B1A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</w:tr>
      <w:tr w:rsidR="00C72ACD" w:rsidRPr="00C72ACD" w14:paraId="4734956F" w14:textId="77777777" w:rsidTr="00C72ACD">
        <w:tc>
          <w:tcPr>
            <w:tcW w:w="2109" w:type="dxa"/>
            <w:shd w:val="clear" w:color="auto" w:fill="FFFFFF"/>
          </w:tcPr>
          <w:p w14:paraId="39A63C3D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КПРФ</w:t>
            </w:r>
          </w:p>
        </w:tc>
        <w:tc>
          <w:tcPr>
            <w:tcW w:w="1829" w:type="dxa"/>
            <w:shd w:val="clear" w:color="auto" w:fill="FFFFFF"/>
          </w:tcPr>
          <w:p w14:paraId="3961BC23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509</w:t>
            </w:r>
          </w:p>
        </w:tc>
        <w:tc>
          <w:tcPr>
            <w:tcW w:w="2205" w:type="dxa"/>
            <w:shd w:val="clear" w:color="auto" w:fill="FFFFFF"/>
          </w:tcPr>
          <w:p w14:paraId="757B6B98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241</w:t>
            </w:r>
          </w:p>
        </w:tc>
        <w:tc>
          <w:tcPr>
            <w:tcW w:w="2197" w:type="dxa"/>
            <w:shd w:val="clear" w:color="auto" w:fill="FFFFFF"/>
          </w:tcPr>
          <w:p w14:paraId="1ADBA11B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1854" w:type="dxa"/>
            <w:shd w:val="clear" w:color="auto" w:fill="FFFFFF"/>
          </w:tcPr>
          <w:p w14:paraId="76C03816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0</w:t>
            </w:r>
          </w:p>
        </w:tc>
      </w:tr>
      <w:tr w:rsidR="00C72ACD" w:rsidRPr="00C72ACD" w14:paraId="652E5883" w14:textId="77777777" w:rsidTr="00C72ACD">
        <w:tc>
          <w:tcPr>
            <w:tcW w:w="2109" w:type="dxa"/>
            <w:shd w:val="clear" w:color="auto" w:fill="FFFFFF"/>
          </w:tcPr>
          <w:p w14:paraId="47559D76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lastRenderedPageBreak/>
              <w:t>Новые люди</w:t>
            </w:r>
          </w:p>
        </w:tc>
        <w:tc>
          <w:tcPr>
            <w:tcW w:w="1829" w:type="dxa"/>
            <w:shd w:val="clear" w:color="auto" w:fill="FFFFFF"/>
          </w:tcPr>
          <w:p w14:paraId="3A86A56A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124</w:t>
            </w:r>
          </w:p>
        </w:tc>
        <w:tc>
          <w:tcPr>
            <w:tcW w:w="2205" w:type="dxa"/>
            <w:shd w:val="clear" w:color="auto" w:fill="FFFFFF"/>
          </w:tcPr>
          <w:p w14:paraId="5A849C69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61</w:t>
            </w:r>
          </w:p>
        </w:tc>
        <w:tc>
          <w:tcPr>
            <w:tcW w:w="2197" w:type="dxa"/>
            <w:shd w:val="clear" w:color="auto" w:fill="FFFFFF"/>
          </w:tcPr>
          <w:p w14:paraId="2C715E3C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1854" w:type="dxa"/>
            <w:shd w:val="clear" w:color="auto" w:fill="FFFFFF"/>
          </w:tcPr>
          <w:p w14:paraId="1438E177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0</w:t>
            </w:r>
          </w:p>
        </w:tc>
      </w:tr>
      <w:tr w:rsidR="00C72ACD" w:rsidRPr="00C72ACD" w14:paraId="465C4DB1" w14:textId="77777777" w:rsidTr="00C72ACD">
        <w:tc>
          <w:tcPr>
            <w:tcW w:w="2109" w:type="dxa"/>
            <w:shd w:val="clear" w:color="auto" w:fill="FFFFFF"/>
          </w:tcPr>
          <w:p w14:paraId="3E0681F7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ЛДПР</w:t>
            </w:r>
          </w:p>
        </w:tc>
        <w:tc>
          <w:tcPr>
            <w:tcW w:w="1829" w:type="dxa"/>
            <w:shd w:val="clear" w:color="auto" w:fill="FFFFFF"/>
          </w:tcPr>
          <w:p w14:paraId="1AB4BB8C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105</w:t>
            </w:r>
          </w:p>
        </w:tc>
        <w:tc>
          <w:tcPr>
            <w:tcW w:w="2205" w:type="dxa"/>
            <w:shd w:val="clear" w:color="auto" w:fill="FFFFFF"/>
          </w:tcPr>
          <w:p w14:paraId="228BA308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51</w:t>
            </w:r>
          </w:p>
        </w:tc>
        <w:tc>
          <w:tcPr>
            <w:tcW w:w="2197" w:type="dxa"/>
            <w:shd w:val="clear" w:color="auto" w:fill="FFFFFF"/>
          </w:tcPr>
          <w:p w14:paraId="61FA3415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1854" w:type="dxa"/>
            <w:shd w:val="clear" w:color="auto" w:fill="FFFFFF"/>
          </w:tcPr>
          <w:p w14:paraId="56AD0316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</w:tr>
      <w:tr w:rsidR="00C72ACD" w:rsidRPr="00C72ACD" w14:paraId="0027EBE1" w14:textId="77777777" w:rsidTr="00C72ACD">
        <w:tc>
          <w:tcPr>
            <w:tcW w:w="2109" w:type="dxa"/>
            <w:shd w:val="clear" w:color="auto" w:fill="FFFFFF"/>
          </w:tcPr>
          <w:p w14:paraId="5E1D4BF3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СРЗП</w:t>
            </w:r>
          </w:p>
        </w:tc>
        <w:tc>
          <w:tcPr>
            <w:tcW w:w="1829" w:type="dxa"/>
            <w:shd w:val="clear" w:color="auto" w:fill="FFFFFF"/>
          </w:tcPr>
          <w:p w14:paraId="24F7A283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46</w:t>
            </w:r>
          </w:p>
        </w:tc>
        <w:tc>
          <w:tcPr>
            <w:tcW w:w="2205" w:type="dxa"/>
            <w:shd w:val="clear" w:color="auto" w:fill="FFFFFF"/>
          </w:tcPr>
          <w:p w14:paraId="4B225162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26</w:t>
            </w:r>
          </w:p>
        </w:tc>
        <w:tc>
          <w:tcPr>
            <w:tcW w:w="2197" w:type="dxa"/>
            <w:shd w:val="clear" w:color="auto" w:fill="FFFFFF"/>
          </w:tcPr>
          <w:p w14:paraId="7E98F59D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1854" w:type="dxa"/>
            <w:shd w:val="clear" w:color="auto" w:fill="FFFFFF"/>
          </w:tcPr>
          <w:p w14:paraId="4D138025" w14:textId="77777777" w:rsidR="00C72ACD" w:rsidRPr="00C72ACD" w:rsidRDefault="00C72ACD" w:rsidP="0007333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0</w:t>
            </w:r>
          </w:p>
        </w:tc>
      </w:tr>
    </w:tbl>
    <w:p w14:paraId="3FEB8C8C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Максимумы для нормирования</w:t>
      </w:r>
    </w:p>
    <w:p w14:paraId="4A7B9A38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 12-й неделе телевизионная монополия ЕР сохраняется по трем из четырех показателей:</w:t>
      </w:r>
    </w:p>
    <w:p w14:paraId="02D83B80" w14:textId="77777777" w:rsidR="00C72ACD" w:rsidRPr="00C72ACD" w:rsidRDefault="00C72A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Объем эфира: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«Единая Россия»</w:t>
      </w:r>
    </w:p>
    <w:p w14:paraId="3C6F5938" w14:textId="77777777" w:rsidR="00C72ACD" w:rsidRPr="00C72ACD" w:rsidRDefault="00C72A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Синхрон: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«Единая Россия»</w:t>
      </w:r>
    </w:p>
    <w:p w14:paraId="16BE8A46" w14:textId="77777777" w:rsidR="00C72ACD" w:rsidRPr="00C72ACD" w:rsidRDefault="00C72A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Инфоповоды: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«Единая Россия»</w:t>
      </w:r>
    </w:p>
    <w:p w14:paraId="26CB4A24" w14:textId="77777777" w:rsidR="00C72ACD" w:rsidRPr="00C72ACD" w:rsidRDefault="00C72A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Россия 24: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ЛДПР</w:t>
      </w:r>
    </w:p>
    <w:p w14:paraId="5FE80F15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Итоговый ТВ-рейтинг (12-я неделя </w:t>
      </w:r>
      <w:proofErr w:type="spellStart"/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vs</w:t>
      </w:r>
      <w:proofErr w:type="spellEnd"/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11-я неделя)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084"/>
        <w:gridCol w:w="3686"/>
        <w:gridCol w:w="2126"/>
        <w:gridCol w:w="1418"/>
        <w:gridCol w:w="1835"/>
      </w:tblGrid>
      <w:tr w:rsidR="00C72ACD" w:rsidRPr="00C72ACD" w14:paraId="2BC42BC3" w14:textId="77777777" w:rsidTr="001F6227">
        <w:tc>
          <w:tcPr>
            <w:tcW w:w="1084" w:type="dxa"/>
            <w:shd w:val="clear" w:color="auto" w:fill="FFFFFF"/>
          </w:tcPr>
          <w:p w14:paraId="304A47BB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Место</w:t>
            </w:r>
          </w:p>
        </w:tc>
        <w:tc>
          <w:tcPr>
            <w:tcW w:w="3686" w:type="dxa"/>
            <w:shd w:val="clear" w:color="auto" w:fill="FFFFFF"/>
          </w:tcPr>
          <w:p w14:paraId="2CAEB08B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2126" w:type="dxa"/>
            <w:shd w:val="clear" w:color="auto" w:fill="FFFFFF"/>
          </w:tcPr>
          <w:p w14:paraId="44B795A5" w14:textId="6621E3AA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 xml:space="preserve">31 мая – </w:t>
            </w:r>
            <w:r w:rsidR="001F6227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0</w:t>
            </w: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6 июня</w:t>
            </w:r>
          </w:p>
        </w:tc>
        <w:tc>
          <w:tcPr>
            <w:tcW w:w="1418" w:type="dxa"/>
            <w:shd w:val="clear" w:color="auto" w:fill="FFFFFF"/>
          </w:tcPr>
          <w:p w14:paraId="51F4A9EA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24–30 мая</w:t>
            </w:r>
          </w:p>
        </w:tc>
        <w:tc>
          <w:tcPr>
            <w:tcW w:w="1835" w:type="dxa"/>
            <w:shd w:val="clear" w:color="auto" w:fill="FFFFFF"/>
          </w:tcPr>
          <w:p w14:paraId="32276115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Динамика (Δ)</w:t>
            </w:r>
          </w:p>
        </w:tc>
      </w:tr>
      <w:tr w:rsidR="00C72ACD" w:rsidRPr="00C72ACD" w14:paraId="24A9776A" w14:textId="77777777" w:rsidTr="001F6227">
        <w:tc>
          <w:tcPr>
            <w:tcW w:w="1084" w:type="dxa"/>
            <w:shd w:val="clear" w:color="auto" w:fill="FFFFFF"/>
          </w:tcPr>
          <w:p w14:paraId="1FCF961C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FFFFFF"/>
          </w:tcPr>
          <w:p w14:paraId="79BE6179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Партия «Единая Россия»</w:t>
            </w:r>
          </w:p>
        </w:tc>
        <w:tc>
          <w:tcPr>
            <w:tcW w:w="2126" w:type="dxa"/>
            <w:shd w:val="clear" w:color="auto" w:fill="FFFFFF"/>
          </w:tcPr>
          <w:p w14:paraId="17AE4CBB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88,00</w:t>
            </w:r>
          </w:p>
        </w:tc>
        <w:tc>
          <w:tcPr>
            <w:tcW w:w="1418" w:type="dxa"/>
            <w:shd w:val="clear" w:color="auto" w:fill="FFFFFF"/>
          </w:tcPr>
          <w:p w14:paraId="14C25975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100,00</w:t>
            </w:r>
          </w:p>
        </w:tc>
        <w:tc>
          <w:tcPr>
            <w:tcW w:w="1835" w:type="dxa"/>
            <w:shd w:val="clear" w:color="auto" w:fill="FFFFFF"/>
          </w:tcPr>
          <w:p w14:paraId="7EEEA7D4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−12,00</w:t>
            </w:r>
          </w:p>
        </w:tc>
      </w:tr>
      <w:tr w:rsidR="00C72ACD" w:rsidRPr="00C72ACD" w14:paraId="48D2CF73" w14:textId="77777777" w:rsidTr="001F6227">
        <w:tc>
          <w:tcPr>
            <w:tcW w:w="1084" w:type="dxa"/>
            <w:shd w:val="clear" w:color="auto" w:fill="FFFFFF"/>
          </w:tcPr>
          <w:p w14:paraId="1456D9AE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FFFFFF"/>
          </w:tcPr>
          <w:p w14:paraId="62E99637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Коммунистическая партия Российской Федерации</w:t>
            </w:r>
          </w:p>
        </w:tc>
        <w:tc>
          <w:tcPr>
            <w:tcW w:w="2126" w:type="dxa"/>
            <w:shd w:val="clear" w:color="auto" w:fill="FFFFFF"/>
          </w:tcPr>
          <w:p w14:paraId="3634AA0D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36,41</w:t>
            </w:r>
          </w:p>
        </w:tc>
        <w:tc>
          <w:tcPr>
            <w:tcW w:w="1418" w:type="dxa"/>
            <w:shd w:val="clear" w:color="auto" w:fill="FFFFFF"/>
          </w:tcPr>
          <w:p w14:paraId="1D6C880C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65,17</w:t>
            </w:r>
          </w:p>
        </w:tc>
        <w:tc>
          <w:tcPr>
            <w:tcW w:w="1835" w:type="dxa"/>
            <w:shd w:val="clear" w:color="auto" w:fill="FFFFFF"/>
          </w:tcPr>
          <w:p w14:paraId="67ABE73C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−28,76</w:t>
            </w:r>
          </w:p>
        </w:tc>
      </w:tr>
      <w:tr w:rsidR="00C72ACD" w:rsidRPr="00C72ACD" w14:paraId="4017D493" w14:textId="77777777" w:rsidTr="001F6227">
        <w:tc>
          <w:tcPr>
            <w:tcW w:w="1084" w:type="dxa"/>
            <w:shd w:val="clear" w:color="auto" w:fill="FFFFFF"/>
          </w:tcPr>
          <w:p w14:paraId="5A6D42C5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FFFFFF"/>
          </w:tcPr>
          <w:p w14:paraId="2CA77129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Либерально-демократическая партия России</w:t>
            </w:r>
          </w:p>
        </w:tc>
        <w:tc>
          <w:tcPr>
            <w:tcW w:w="2126" w:type="dxa"/>
            <w:shd w:val="clear" w:color="auto" w:fill="FFFFFF"/>
          </w:tcPr>
          <w:p w14:paraId="2EACF375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30,80</w:t>
            </w:r>
          </w:p>
        </w:tc>
        <w:tc>
          <w:tcPr>
            <w:tcW w:w="1418" w:type="dxa"/>
            <w:shd w:val="clear" w:color="auto" w:fill="FFFFFF"/>
          </w:tcPr>
          <w:p w14:paraId="3C04A6DF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19,18</w:t>
            </w:r>
          </w:p>
        </w:tc>
        <w:tc>
          <w:tcPr>
            <w:tcW w:w="1835" w:type="dxa"/>
            <w:shd w:val="clear" w:color="auto" w:fill="FFFFFF"/>
          </w:tcPr>
          <w:p w14:paraId="19828AE9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+11,62</w:t>
            </w:r>
          </w:p>
        </w:tc>
      </w:tr>
      <w:tr w:rsidR="00C72ACD" w:rsidRPr="00C72ACD" w14:paraId="06184597" w14:textId="77777777" w:rsidTr="001F6227">
        <w:tc>
          <w:tcPr>
            <w:tcW w:w="1084" w:type="dxa"/>
            <w:shd w:val="clear" w:color="auto" w:fill="FFFFFF"/>
          </w:tcPr>
          <w:p w14:paraId="6D42F3A0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FFFFFF"/>
          </w:tcPr>
          <w:p w14:paraId="3C89345E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Партия «Новые люди»</w:t>
            </w:r>
          </w:p>
        </w:tc>
        <w:tc>
          <w:tcPr>
            <w:tcW w:w="2126" w:type="dxa"/>
            <w:shd w:val="clear" w:color="auto" w:fill="FFFFFF"/>
          </w:tcPr>
          <w:p w14:paraId="76AABBB5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14,91</w:t>
            </w:r>
          </w:p>
        </w:tc>
        <w:tc>
          <w:tcPr>
            <w:tcW w:w="1418" w:type="dxa"/>
            <w:shd w:val="clear" w:color="auto" w:fill="FFFFFF"/>
          </w:tcPr>
          <w:p w14:paraId="0EF00C7D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14,37</w:t>
            </w:r>
          </w:p>
        </w:tc>
        <w:tc>
          <w:tcPr>
            <w:tcW w:w="1835" w:type="dxa"/>
            <w:shd w:val="clear" w:color="auto" w:fill="FFFFFF"/>
          </w:tcPr>
          <w:p w14:paraId="2A1BC318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+0,54</w:t>
            </w:r>
          </w:p>
        </w:tc>
      </w:tr>
      <w:tr w:rsidR="00C72ACD" w:rsidRPr="00C72ACD" w14:paraId="2FF59F07" w14:textId="77777777" w:rsidTr="001F6227">
        <w:tc>
          <w:tcPr>
            <w:tcW w:w="1084" w:type="dxa"/>
            <w:shd w:val="clear" w:color="auto" w:fill="FFFFFF"/>
          </w:tcPr>
          <w:p w14:paraId="6C326B79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3686" w:type="dxa"/>
            <w:shd w:val="clear" w:color="auto" w:fill="FFFFFF"/>
          </w:tcPr>
          <w:p w14:paraId="6551F4F2" w14:textId="079BDFE3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Партия «Справедливая Россия </w:t>
            </w:r>
            <w:r w:rsidR="00C647A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 За правду»</w:t>
            </w:r>
          </w:p>
        </w:tc>
        <w:tc>
          <w:tcPr>
            <w:tcW w:w="2126" w:type="dxa"/>
            <w:shd w:val="clear" w:color="auto" w:fill="FFFFFF"/>
          </w:tcPr>
          <w:p w14:paraId="142EC8A6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8,63</w:t>
            </w:r>
          </w:p>
        </w:tc>
        <w:tc>
          <w:tcPr>
            <w:tcW w:w="1418" w:type="dxa"/>
            <w:shd w:val="clear" w:color="auto" w:fill="FFFFFF"/>
          </w:tcPr>
          <w:p w14:paraId="61D44EE3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7,92</w:t>
            </w:r>
          </w:p>
        </w:tc>
        <w:tc>
          <w:tcPr>
            <w:tcW w:w="1835" w:type="dxa"/>
            <w:shd w:val="clear" w:color="auto" w:fill="FFFFFF"/>
          </w:tcPr>
          <w:p w14:paraId="28E3385A" w14:textId="77777777" w:rsidR="00C72ACD" w:rsidRPr="00C72ACD" w:rsidRDefault="00C72ACD" w:rsidP="0032698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+0,71</w:t>
            </w:r>
          </w:p>
        </w:tc>
      </w:tr>
    </w:tbl>
    <w:p w14:paraId="367295B9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Политическая динамика</w:t>
      </w:r>
    </w:p>
    <w:p w14:paraId="64E6AEF3" w14:textId="593B9701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«Единая Россия» (−12,00)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снижение рейтинга при усилении фактической телевизионной гегемонии</w:t>
      </w:r>
    </w:p>
    <w:p w14:paraId="00D28AD4" w14:textId="16F50155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власти формально потеряла 12 баллов, однако политически неделя была для нее даже сильнее, чем можно подумать по итоговой цифре. На центральных каналах доля ЕР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не упала, а выросла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до 66,4% суммарного эфира и 65,8% синхрона. Потеря максимума объясняется исключительно тем, что по «России 24» впереди оказалась ЛДПР.</w:t>
      </w:r>
    </w:p>
    <w:p w14:paraId="2824A5BB" w14:textId="77777777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Именно поэтому перед нами один из главных парадоксов недели: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формально рейтинг ЕР снизился, но реальное доминирование партии власти на телевидении усилилось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20F6D20D" w14:textId="221F1DBE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КПРФ (−28,76)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откат после телевизионного </w:t>
      </w:r>
      <w:r w:rsidR="001F622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триумфа</w:t>
      </w:r>
      <w:r w:rsidR="001F622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</w:p>
    <w:p w14:paraId="37E4F6E8" w14:textId="77777777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Коммунисты закономерно отступили после аномально сильной 11-й недели, когда Международный антифашистский форум практически вывел их к паритету с ЕР. На 12-й неделе партия сохранила второе место, но потеряла почти половину телевизионного веса.</w:t>
      </w:r>
    </w:p>
    <w:p w14:paraId="65E0EA9F" w14:textId="77777777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И все же КПРФ остается единственной оппозиционной силой, которая на центральных каналах получает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по-настоящему значимое время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Это делает ее не просто вторым номером рейтинга, а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единственным системным телевизионным оппонентом ЕР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0095D119" w14:textId="01F08563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ЛДПР (+11,62)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подъем за счет новостного канала, а не большого телевидения</w:t>
      </w:r>
    </w:p>
    <w:p w14:paraId="0E835ED0" w14:textId="77777777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ЛДПР прибавила резко, но структура ее роста крайне асимметрична. Партия почти невидима на центральных каналах, однако становится лидером на «России 24». Это уже узнаваемый профиль ЛДПР: она умеет работать с каналом текущих новостей, но не превращает это в прочное доминирование на федеральных кнопках.</w:t>
      </w:r>
    </w:p>
    <w:p w14:paraId="60D903EA" w14:textId="5C923D54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Таким образом, рост ЛДПР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не телевизионный прорыв в классическом смысле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а локальное усиление в нише оперативного новостного вещания.</w:t>
      </w:r>
    </w:p>
    <w:p w14:paraId="00780FC0" w14:textId="651A6178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«Новые люди» (+0,54)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скромное, но не нулевое присутствие</w:t>
      </w:r>
    </w:p>
    <w:p w14:paraId="1900EB8E" w14:textId="4CE6F35E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НЛ вновь удержались на четвертом месте. Партия остается ограниченно представленной, но при этом стабильно встроенной в отдельные федеральные темы. Это не прорыв, но и не полное </w:t>
      </w:r>
      <w:r w:rsidR="001F622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выпадение</w:t>
      </w:r>
      <w:r w:rsidR="001F622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Для НЛ характерна модель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слабого, но устойчивого нишевого присутствия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53595FE8" w14:textId="4707D28B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СРЗП (+0,71)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телевизионный </w:t>
      </w:r>
      <w:proofErr w:type="spellStart"/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маргиналитет</w:t>
      </w:r>
      <w:proofErr w:type="spellEnd"/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закрепляется</w:t>
      </w:r>
    </w:p>
    <w:p w14:paraId="26C12AE6" w14:textId="319FA638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У СРЗП формальный рост, но политически это почти ничего не меняет. Партия остается в зоне телевизионного </w:t>
      </w:r>
      <w:r w:rsidR="001F622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растворения</w:t>
      </w:r>
      <w:r w:rsidR="001F622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Ей не удается превратить свою насыщенную социальную повестку в федеральный телеэфир. В результате СРЗП все сильнее расходится на две партии:</w:t>
      </w:r>
    </w:p>
    <w:p w14:paraId="5B979305" w14:textId="2EBC93E6" w:rsidR="00C72ACD" w:rsidRPr="00C72ACD" w:rsidRDefault="00C72A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одну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сильную в смысловом производстве,</w:t>
      </w:r>
    </w:p>
    <w:p w14:paraId="60EFFC02" w14:textId="17B25A55" w:rsidR="00C72ACD" w:rsidRPr="00C72ACD" w:rsidRDefault="00C72A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другую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почти отсутствующую на экране.</w:t>
      </w:r>
    </w:p>
    <w:p w14:paraId="71A3C6B8" w14:textId="77777777" w:rsidR="00C72ACD" w:rsidRPr="007E094F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7E094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Общий вывод по ТВ</w:t>
      </w:r>
    </w:p>
    <w:p w14:paraId="330B738F" w14:textId="77777777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12-я неделя вновь подтвердила: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телевидение остается самым жестко </w:t>
      </w:r>
      <w:proofErr w:type="spellStart"/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иерархизированным</w:t>
      </w:r>
      <w:proofErr w:type="spellEnd"/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контуром кампании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Здесь действуют не алгоритмы и не сетевая органика, а логика политической вертикали.</w:t>
      </w:r>
    </w:p>
    <w:p w14:paraId="595D1262" w14:textId="77777777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Иерархия остается почти классической:</w:t>
      </w:r>
    </w:p>
    <w:p w14:paraId="629726D8" w14:textId="2AD6E7AD" w:rsidR="00C72ACD" w:rsidRPr="00C72ACD" w:rsidRDefault="00C72A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Единая Россия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системный телевизионный центр;</w:t>
      </w:r>
    </w:p>
    <w:p w14:paraId="5BBA263A" w14:textId="5B4C9C9D" w:rsidR="00C72ACD" w:rsidRPr="00C72ACD" w:rsidRDefault="00C72A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единственный значимый оппонент;</w:t>
      </w:r>
    </w:p>
    <w:p w14:paraId="0F595F48" w14:textId="7F7384FE" w:rsidR="00C72ACD" w:rsidRPr="00C72ACD" w:rsidRDefault="00C72A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все остальные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эпизодические участники, борющиеся за секунды и поводы.</w:t>
      </w:r>
    </w:p>
    <w:p w14:paraId="72A90952" w14:textId="37F25B22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9D78985" w14:textId="77777777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IV. РЕЙТИНГ АКТУАЛЬНОСТИ ПРЕДВЫБОРНОЙ ПОВЕСТКИ (ИНТЕГРАЛЬНЫЙ)</w:t>
      </w:r>
    </w:p>
    <w:p w14:paraId="3CC3A189" w14:textId="77777777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За период 1–7 июня 2026 года</w:t>
      </w:r>
    </w:p>
    <w:p w14:paraId="3818E607" w14:textId="13C822E5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(на основе выгрузок </w:t>
      </w:r>
      <w:r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публикация с главной ролью упоминаний партий </w:t>
      </w:r>
      <w:r w:rsidRPr="00C72AC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из массива 7640 сообщений)</w:t>
      </w:r>
    </w:p>
    <w:p w14:paraId="2E3D6B8B" w14:textId="77777777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Методология</w:t>
      </w:r>
    </w:p>
    <w:p w14:paraId="4E38AD1C" w14:textId="4302EE57" w:rsidR="00FE6DBB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Рейтинг построен на основе </w:t>
      </w:r>
      <w:r w:rsidR="00FE6DB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анализа 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выгрузк</w:t>
      </w:r>
      <w:r w:rsidR="00FE6DB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сообщений из системы «Медиалогия» за период 1–7 июня 2026 года</w:t>
      </w:r>
      <w:r w:rsidR="00FE6DB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 публикациям, в которых о деятельности той или иной партии сообщалось в главной роли. Публикации с перечислительными упоминаниями не учитывались. </w:t>
      </w:r>
    </w:p>
    <w:p w14:paraId="58AE48B9" w14:textId="4FA3BA37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128C637" w14:textId="77777777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Базовые тематические направления (9 тем):</w:t>
      </w:r>
    </w:p>
    <w:p w14:paraId="0448F0C5" w14:textId="77777777" w:rsidR="00C72ACD" w:rsidRPr="00C72ACD" w:rsidRDefault="00C72AC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Интернет и цифровые права</w:t>
      </w:r>
    </w:p>
    <w:p w14:paraId="7D495F4C" w14:textId="77777777" w:rsidR="00C72ACD" w:rsidRPr="00C72ACD" w:rsidRDefault="00C72AC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Лекарственное обеспечение и здравоохранение</w:t>
      </w:r>
    </w:p>
    <w:p w14:paraId="02D9ED7C" w14:textId="77777777" w:rsidR="00C72ACD" w:rsidRPr="00C72ACD" w:rsidRDefault="00C72AC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Демография, материнство, поддержка семей</w:t>
      </w:r>
    </w:p>
    <w:p w14:paraId="7D785FB9" w14:textId="77777777" w:rsidR="00C72ACD" w:rsidRPr="00C72ACD" w:rsidRDefault="00C72AC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Миграционная политика</w:t>
      </w:r>
    </w:p>
    <w:p w14:paraId="0DFD2676" w14:textId="77777777" w:rsidR="00C72ACD" w:rsidRPr="00C72ACD" w:rsidRDefault="00C72AC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ЖКХ и тарифы</w:t>
      </w:r>
    </w:p>
    <w:p w14:paraId="43B936C9" w14:textId="77777777" w:rsidR="00C72ACD" w:rsidRPr="00C72ACD" w:rsidRDefault="00C72AC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Образование</w:t>
      </w:r>
    </w:p>
    <w:p w14:paraId="3377A685" w14:textId="77777777" w:rsidR="00C72ACD" w:rsidRPr="00C72ACD" w:rsidRDefault="00C72AC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Социальная справедливость (МРОТ, пенсии, налоги, льготы)</w:t>
      </w:r>
    </w:p>
    <w:p w14:paraId="103C0C91" w14:textId="77777777" w:rsidR="00C72ACD" w:rsidRPr="00C72ACD" w:rsidRDefault="00C72AC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Поддержка СВО и помощь регионам</w:t>
      </w:r>
    </w:p>
    <w:p w14:paraId="6ABADEC1" w14:textId="77777777" w:rsidR="00C72ACD" w:rsidRPr="00C72ACD" w:rsidRDefault="00C72AC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Экология и благоустройство</w:t>
      </w:r>
    </w:p>
    <w:p w14:paraId="1E008847" w14:textId="77777777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Шкала оценок по каждой теме:</w:t>
      </w:r>
    </w:p>
    <w:p w14:paraId="1578D06E" w14:textId="77777777" w:rsidR="00C72ACD" w:rsidRPr="00C72ACD" w:rsidRDefault="00C72AC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5 баллов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– лидер (системные инициативы, доминирование в медиа)</w:t>
      </w:r>
    </w:p>
    <w:p w14:paraId="56E0CE1F" w14:textId="77777777" w:rsidR="00C72ACD" w:rsidRPr="00C72ACD" w:rsidRDefault="00C72AC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3 балла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– участник (отдельные заметные инициативы или системная работа)</w:t>
      </w:r>
    </w:p>
    <w:p w14:paraId="09506404" w14:textId="77777777" w:rsidR="00C72ACD" w:rsidRPr="00C72ACD" w:rsidRDefault="00C72AC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 балл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– аутсайдер (эпизодические упоминания или отсутствие)</w:t>
      </w:r>
    </w:p>
    <w:p w14:paraId="6C199E61" w14:textId="77777777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Ситуативные (событийные) блоки:</w:t>
      </w:r>
    </w:p>
    <w:p w14:paraId="2DDDE088" w14:textId="5378F8DE" w:rsidR="00C72ACD" w:rsidRPr="00C72ACD" w:rsidRDefault="00C72ACD" w:rsidP="00CC1F4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 </w:t>
      </w:r>
      <w:r w:rsidR="00FE6DB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итогам тематического анализа выгрузки публикаций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партии присваивается балл из трех оценок.</w:t>
      </w:r>
    </w:p>
    <w:p w14:paraId="33FB8D76" w14:textId="35EE197F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Нормирование:</w:t>
      </w:r>
      <w:r w:rsidR="00FE6DB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(сумма баллов партии / 60) × 100</w:t>
      </w:r>
    </w:p>
    <w:p w14:paraId="546EA95B" w14:textId="739B5618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463D875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 Распределение баллов по базовым темам (интегральный максимум)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226"/>
        <w:gridCol w:w="4394"/>
        <w:gridCol w:w="709"/>
        <w:gridCol w:w="983"/>
        <w:gridCol w:w="860"/>
        <w:gridCol w:w="992"/>
        <w:gridCol w:w="985"/>
      </w:tblGrid>
      <w:tr w:rsidR="007E094F" w:rsidRPr="00C72ACD" w14:paraId="526D4E36" w14:textId="77777777" w:rsidTr="007E094F">
        <w:tc>
          <w:tcPr>
            <w:tcW w:w="1226" w:type="dxa"/>
            <w:shd w:val="clear" w:color="auto" w:fill="FFFFFF"/>
          </w:tcPr>
          <w:p w14:paraId="6D28E2CA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№</w:t>
            </w:r>
          </w:p>
        </w:tc>
        <w:tc>
          <w:tcPr>
            <w:tcW w:w="4394" w:type="dxa"/>
            <w:shd w:val="clear" w:color="auto" w:fill="FFFFFF"/>
          </w:tcPr>
          <w:p w14:paraId="54914702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Тема</w:t>
            </w:r>
          </w:p>
        </w:tc>
        <w:tc>
          <w:tcPr>
            <w:tcW w:w="709" w:type="dxa"/>
            <w:shd w:val="clear" w:color="auto" w:fill="FFFFFF"/>
          </w:tcPr>
          <w:p w14:paraId="645DF9A8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ЕР</w:t>
            </w:r>
          </w:p>
        </w:tc>
        <w:tc>
          <w:tcPr>
            <w:tcW w:w="983" w:type="dxa"/>
            <w:shd w:val="clear" w:color="auto" w:fill="FFFFFF"/>
          </w:tcPr>
          <w:p w14:paraId="043F8B62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ЛДПР</w:t>
            </w:r>
          </w:p>
        </w:tc>
        <w:tc>
          <w:tcPr>
            <w:tcW w:w="860" w:type="dxa"/>
            <w:shd w:val="clear" w:color="auto" w:fill="FFFFFF"/>
          </w:tcPr>
          <w:p w14:paraId="14D2F0EB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СРЗП</w:t>
            </w:r>
          </w:p>
        </w:tc>
        <w:tc>
          <w:tcPr>
            <w:tcW w:w="992" w:type="dxa"/>
            <w:shd w:val="clear" w:color="auto" w:fill="FFFFFF"/>
          </w:tcPr>
          <w:p w14:paraId="7B711154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КПРФ</w:t>
            </w:r>
          </w:p>
        </w:tc>
        <w:tc>
          <w:tcPr>
            <w:tcW w:w="985" w:type="dxa"/>
            <w:shd w:val="clear" w:color="auto" w:fill="FFFFFF"/>
          </w:tcPr>
          <w:p w14:paraId="3BB2B8EE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Новые люди</w:t>
            </w:r>
          </w:p>
        </w:tc>
      </w:tr>
      <w:tr w:rsidR="007E094F" w:rsidRPr="00C72ACD" w14:paraId="6CCBDAA3" w14:textId="77777777" w:rsidTr="007E094F">
        <w:tc>
          <w:tcPr>
            <w:tcW w:w="1226" w:type="dxa"/>
            <w:shd w:val="clear" w:color="auto" w:fill="FFFFFF"/>
          </w:tcPr>
          <w:p w14:paraId="465E5FF5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FFFFFF"/>
          </w:tcPr>
          <w:p w14:paraId="2D941AE3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Интернет и цифровые права</w:t>
            </w:r>
          </w:p>
        </w:tc>
        <w:tc>
          <w:tcPr>
            <w:tcW w:w="709" w:type="dxa"/>
            <w:shd w:val="clear" w:color="auto" w:fill="FFFFFF"/>
          </w:tcPr>
          <w:p w14:paraId="25D84AFC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983" w:type="dxa"/>
            <w:shd w:val="clear" w:color="auto" w:fill="FFFFFF"/>
          </w:tcPr>
          <w:p w14:paraId="75C17B30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FFFFFF"/>
          </w:tcPr>
          <w:p w14:paraId="1A9FD1E2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00437EE2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985" w:type="dxa"/>
            <w:shd w:val="clear" w:color="auto" w:fill="FFFFFF"/>
          </w:tcPr>
          <w:p w14:paraId="386744EC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</w:tr>
      <w:tr w:rsidR="007E094F" w:rsidRPr="00C72ACD" w14:paraId="65E7C6CC" w14:textId="77777777" w:rsidTr="007E094F">
        <w:tc>
          <w:tcPr>
            <w:tcW w:w="1226" w:type="dxa"/>
            <w:shd w:val="clear" w:color="auto" w:fill="FFFFFF"/>
          </w:tcPr>
          <w:p w14:paraId="638FA3B0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FFFFFF"/>
          </w:tcPr>
          <w:p w14:paraId="1887762D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Лекарственное обеспечение и здравоохранение</w:t>
            </w:r>
          </w:p>
        </w:tc>
        <w:tc>
          <w:tcPr>
            <w:tcW w:w="709" w:type="dxa"/>
            <w:shd w:val="clear" w:color="auto" w:fill="FFFFFF"/>
          </w:tcPr>
          <w:p w14:paraId="1FCD4AA8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983" w:type="dxa"/>
            <w:shd w:val="clear" w:color="auto" w:fill="FFFFFF"/>
          </w:tcPr>
          <w:p w14:paraId="21B5CC40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FFFFFF"/>
          </w:tcPr>
          <w:p w14:paraId="56697616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26E404BB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985" w:type="dxa"/>
            <w:shd w:val="clear" w:color="auto" w:fill="FFFFFF"/>
          </w:tcPr>
          <w:p w14:paraId="14965280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</w:tr>
      <w:tr w:rsidR="007E094F" w:rsidRPr="00C72ACD" w14:paraId="1FAF1826" w14:textId="77777777" w:rsidTr="007E094F">
        <w:tc>
          <w:tcPr>
            <w:tcW w:w="1226" w:type="dxa"/>
            <w:shd w:val="clear" w:color="auto" w:fill="FFFFFF"/>
          </w:tcPr>
          <w:p w14:paraId="07C27932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FFFFFF"/>
          </w:tcPr>
          <w:p w14:paraId="4AB03B05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Демография, материнство, поддержка семей</w:t>
            </w:r>
          </w:p>
        </w:tc>
        <w:tc>
          <w:tcPr>
            <w:tcW w:w="709" w:type="dxa"/>
            <w:shd w:val="clear" w:color="auto" w:fill="FFFFFF"/>
          </w:tcPr>
          <w:p w14:paraId="65D51012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983" w:type="dxa"/>
            <w:shd w:val="clear" w:color="auto" w:fill="FFFFFF"/>
          </w:tcPr>
          <w:p w14:paraId="39D679E7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860" w:type="dxa"/>
            <w:shd w:val="clear" w:color="auto" w:fill="FFFFFF"/>
          </w:tcPr>
          <w:p w14:paraId="740F53F4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0B14AAF5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985" w:type="dxa"/>
            <w:shd w:val="clear" w:color="auto" w:fill="FFFFFF"/>
          </w:tcPr>
          <w:p w14:paraId="32EF4176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</w:tr>
      <w:tr w:rsidR="007E094F" w:rsidRPr="00C72ACD" w14:paraId="7040B9D9" w14:textId="77777777" w:rsidTr="007E094F">
        <w:tc>
          <w:tcPr>
            <w:tcW w:w="1226" w:type="dxa"/>
            <w:shd w:val="clear" w:color="auto" w:fill="FFFFFF"/>
          </w:tcPr>
          <w:p w14:paraId="1B3E19D6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FFFFFF"/>
          </w:tcPr>
          <w:p w14:paraId="3871EAC7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Миграционная политика</w:t>
            </w:r>
          </w:p>
        </w:tc>
        <w:tc>
          <w:tcPr>
            <w:tcW w:w="709" w:type="dxa"/>
            <w:shd w:val="clear" w:color="auto" w:fill="FFFFFF"/>
          </w:tcPr>
          <w:p w14:paraId="0548AB70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983" w:type="dxa"/>
            <w:shd w:val="clear" w:color="auto" w:fill="FFFFFF"/>
          </w:tcPr>
          <w:p w14:paraId="4FE5A4AE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860" w:type="dxa"/>
            <w:shd w:val="clear" w:color="auto" w:fill="FFFFFF"/>
          </w:tcPr>
          <w:p w14:paraId="37EB7B82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5FEDEAF7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985" w:type="dxa"/>
            <w:shd w:val="clear" w:color="auto" w:fill="FFFFFF"/>
          </w:tcPr>
          <w:p w14:paraId="455BDD2C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</w:tr>
      <w:tr w:rsidR="007E094F" w:rsidRPr="00C72ACD" w14:paraId="19C70CB5" w14:textId="77777777" w:rsidTr="007E094F">
        <w:tc>
          <w:tcPr>
            <w:tcW w:w="1226" w:type="dxa"/>
            <w:shd w:val="clear" w:color="auto" w:fill="FFFFFF"/>
          </w:tcPr>
          <w:p w14:paraId="7E26A401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FFFFFF"/>
          </w:tcPr>
          <w:p w14:paraId="2B6EA30A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ЖКХ и тарифы</w:t>
            </w:r>
          </w:p>
        </w:tc>
        <w:tc>
          <w:tcPr>
            <w:tcW w:w="709" w:type="dxa"/>
            <w:shd w:val="clear" w:color="auto" w:fill="FFFFFF"/>
          </w:tcPr>
          <w:p w14:paraId="4E718708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983" w:type="dxa"/>
            <w:shd w:val="clear" w:color="auto" w:fill="FFFFFF"/>
          </w:tcPr>
          <w:p w14:paraId="745613EC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860" w:type="dxa"/>
            <w:shd w:val="clear" w:color="auto" w:fill="FFFFFF"/>
          </w:tcPr>
          <w:p w14:paraId="254732A8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376F1C7E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985" w:type="dxa"/>
            <w:shd w:val="clear" w:color="auto" w:fill="FFFFFF"/>
          </w:tcPr>
          <w:p w14:paraId="3CA4CFDC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</w:tr>
      <w:tr w:rsidR="007E094F" w:rsidRPr="00C72ACD" w14:paraId="6B7B71A1" w14:textId="77777777" w:rsidTr="007E094F">
        <w:tc>
          <w:tcPr>
            <w:tcW w:w="1226" w:type="dxa"/>
            <w:shd w:val="clear" w:color="auto" w:fill="FFFFFF"/>
          </w:tcPr>
          <w:p w14:paraId="043F30CF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</w:t>
            </w:r>
          </w:p>
        </w:tc>
        <w:tc>
          <w:tcPr>
            <w:tcW w:w="4394" w:type="dxa"/>
            <w:shd w:val="clear" w:color="auto" w:fill="FFFFFF"/>
          </w:tcPr>
          <w:p w14:paraId="07401965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FFFFFF"/>
          </w:tcPr>
          <w:p w14:paraId="411AE0E7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983" w:type="dxa"/>
            <w:shd w:val="clear" w:color="auto" w:fill="FFFFFF"/>
          </w:tcPr>
          <w:p w14:paraId="3F32D403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860" w:type="dxa"/>
            <w:shd w:val="clear" w:color="auto" w:fill="FFFFFF"/>
          </w:tcPr>
          <w:p w14:paraId="1BFC459E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38077FA9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985" w:type="dxa"/>
            <w:shd w:val="clear" w:color="auto" w:fill="FFFFFF"/>
          </w:tcPr>
          <w:p w14:paraId="12B95841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</w:tr>
      <w:tr w:rsidR="007E094F" w:rsidRPr="00C72ACD" w14:paraId="1B16DBC0" w14:textId="77777777" w:rsidTr="007E094F">
        <w:tc>
          <w:tcPr>
            <w:tcW w:w="1226" w:type="dxa"/>
            <w:shd w:val="clear" w:color="auto" w:fill="FFFFFF"/>
          </w:tcPr>
          <w:p w14:paraId="79C31A48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</w:t>
            </w:r>
          </w:p>
        </w:tc>
        <w:tc>
          <w:tcPr>
            <w:tcW w:w="4394" w:type="dxa"/>
            <w:shd w:val="clear" w:color="auto" w:fill="FFFFFF"/>
          </w:tcPr>
          <w:p w14:paraId="4CD43278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Социальная справедливость</w:t>
            </w:r>
          </w:p>
        </w:tc>
        <w:tc>
          <w:tcPr>
            <w:tcW w:w="709" w:type="dxa"/>
            <w:shd w:val="clear" w:color="auto" w:fill="FFFFFF"/>
          </w:tcPr>
          <w:p w14:paraId="03A0F83E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983" w:type="dxa"/>
            <w:shd w:val="clear" w:color="auto" w:fill="FFFFFF"/>
          </w:tcPr>
          <w:p w14:paraId="51602369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860" w:type="dxa"/>
            <w:shd w:val="clear" w:color="auto" w:fill="FFFFFF"/>
          </w:tcPr>
          <w:p w14:paraId="703B5885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2FBFDD4E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985" w:type="dxa"/>
            <w:shd w:val="clear" w:color="auto" w:fill="FFFFFF"/>
          </w:tcPr>
          <w:p w14:paraId="6E99BDE5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</w:tr>
      <w:tr w:rsidR="007E094F" w:rsidRPr="00C72ACD" w14:paraId="4C94AC8D" w14:textId="77777777" w:rsidTr="007E094F">
        <w:tc>
          <w:tcPr>
            <w:tcW w:w="1226" w:type="dxa"/>
            <w:shd w:val="clear" w:color="auto" w:fill="FFFFFF"/>
          </w:tcPr>
          <w:p w14:paraId="56F91B68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</w:t>
            </w:r>
          </w:p>
        </w:tc>
        <w:tc>
          <w:tcPr>
            <w:tcW w:w="4394" w:type="dxa"/>
            <w:shd w:val="clear" w:color="auto" w:fill="FFFFFF"/>
          </w:tcPr>
          <w:p w14:paraId="2D9D49A3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Поддержка СВО и помощь регионам</w:t>
            </w:r>
          </w:p>
        </w:tc>
        <w:tc>
          <w:tcPr>
            <w:tcW w:w="709" w:type="dxa"/>
            <w:shd w:val="clear" w:color="auto" w:fill="FFFFFF"/>
          </w:tcPr>
          <w:p w14:paraId="061EB86D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983" w:type="dxa"/>
            <w:shd w:val="clear" w:color="auto" w:fill="FFFFFF"/>
          </w:tcPr>
          <w:p w14:paraId="6395E8A4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860" w:type="dxa"/>
            <w:shd w:val="clear" w:color="auto" w:fill="FFFFFF"/>
          </w:tcPr>
          <w:p w14:paraId="090ABA84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7BA212BF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985" w:type="dxa"/>
            <w:shd w:val="clear" w:color="auto" w:fill="FFFFFF"/>
          </w:tcPr>
          <w:p w14:paraId="13B61D74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</w:tr>
      <w:tr w:rsidR="007E094F" w:rsidRPr="00C72ACD" w14:paraId="46C3AF80" w14:textId="77777777" w:rsidTr="007E094F">
        <w:tc>
          <w:tcPr>
            <w:tcW w:w="1226" w:type="dxa"/>
            <w:shd w:val="clear" w:color="auto" w:fill="FFFFFF"/>
          </w:tcPr>
          <w:p w14:paraId="7EAC8D03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9</w:t>
            </w:r>
          </w:p>
        </w:tc>
        <w:tc>
          <w:tcPr>
            <w:tcW w:w="4394" w:type="dxa"/>
            <w:shd w:val="clear" w:color="auto" w:fill="FFFFFF"/>
          </w:tcPr>
          <w:p w14:paraId="3CAAAC98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Экология и благоустройство</w:t>
            </w:r>
          </w:p>
        </w:tc>
        <w:tc>
          <w:tcPr>
            <w:tcW w:w="709" w:type="dxa"/>
            <w:shd w:val="clear" w:color="auto" w:fill="FFFFFF"/>
          </w:tcPr>
          <w:p w14:paraId="7AAC0A79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983" w:type="dxa"/>
            <w:shd w:val="clear" w:color="auto" w:fill="FFFFFF"/>
          </w:tcPr>
          <w:p w14:paraId="351ABA32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860" w:type="dxa"/>
            <w:shd w:val="clear" w:color="auto" w:fill="FFFFFF"/>
          </w:tcPr>
          <w:p w14:paraId="5D65DBEA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27B2925A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985" w:type="dxa"/>
            <w:shd w:val="clear" w:color="auto" w:fill="FFFFFF"/>
          </w:tcPr>
          <w:p w14:paraId="08A54138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</w:tr>
      <w:tr w:rsidR="007E094F" w:rsidRPr="00C72ACD" w14:paraId="1AA6BD11" w14:textId="77777777" w:rsidTr="007E094F">
        <w:tc>
          <w:tcPr>
            <w:tcW w:w="1226" w:type="dxa"/>
            <w:shd w:val="clear" w:color="auto" w:fill="FFFFFF"/>
          </w:tcPr>
          <w:p w14:paraId="5C309724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Сумма базовых (из 45)</w:t>
            </w:r>
          </w:p>
        </w:tc>
        <w:tc>
          <w:tcPr>
            <w:tcW w:w="4394" w:type="dxa"/>
            <w:shd w:val="clear" w:color="auto" w:fill="FFFFFF"/>
          </w:tcPr>
          <w:p w14:paraId="4F233185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14:paraId="142F954F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25</w:t>
            </w:r>
          </w:p>
        </w:tc>
        <w:tc>
          <w:tcPr>
            <w:tcW w:w="983" w:type="dxa"/>
            <w:shd w:val="clear" w:color="auto" w:fill="FFFFFF"/>
          </w:tcPr>
          <w:p w14:paraId="007FB0F3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25</w:t>
            </w:r>
          </w:p>
        </w:tc>
        <w:tc>
          <w:tcPr>
            <w:tcW w:w="860" w:type="dxa"/>
            <w:shd w:val="clear" w:color="auto" w:fill="FFFFFF"/>
          </w:tcPr>
          <w:p w14:paraId="3DB40510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FFFFFF"/>
          </w:tcPr>
          <w:p w14:paraId="3E3305CA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31</w:t>
            </w:r>
          </w:p>
        </w:tc>
        <w:tc>
          <w:tcPr>
            <w:tcW w:w="985" w:type="dxa"/>
            <w:shd w:val="clear" w:color="auto" w:fill="FFFFFF"/>
          </w:tcPr>
          <w:p w14:paraId="4671E68E" w14:textId="77777777" w:rsidR="00C72ACD" w:rsidRPr="00C72ACD" w:rsidRDefault="00C72ACD" w:rsidP="003D2E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19</w:t>
            </w:r>
          </w:p>
        </w:tc>
      </w:tr>
    </w:tbl>
    <w:p w14:paraId="2DDAE7FC" w14:textId="73153CAC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2028A42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3. Пояснение к формированию максимальных баллов</w:t>
      </w:r>
    </w:p>
    <w:p w14:paraId="767EEC67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Тема 1. Интернет и цифровые права (КПРФ – 5)</w:t>
      </w:r>
    </w:p>
    <w:p w14:paraId="7E4010DE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КПРФ внесла законопроект о запрете принуждения к конкретным мессенджерам в школах и вузах.</w:t>
      </w:r>
    </w:p>
    <w:p w14:paraId="7AD412C0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КПРФ провела конференцию «За свободу в Интернете! Против тотальных блокировок».</w:t>
      </w:r>
    </w:p>
    <w:p w14:paraId="34E04490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«Новые люди» выступили с инициативой защиты студентов от «антиплагиата» и дистанционной апелляции ЕГЭ.</w:t>
      </w:r>
    </w:p>
    <w:p w14:paraId="1AB3290C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СРЗП поддерживает тему эпизодически (3 балла).</w:t>
      </w:r>
    </w:p>
    <w:p w14:paraId="663A77F1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Тема 2. Лекарственное обеспечение и здравоохранение (СРЗП – 5)</w:t>
      </w:r>
    </w:p>
    <w:p w14:paraId="6C18366F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Сергей Миронов потребовал сохранить продажу лекарств по бумажным рецептам.</w:t>
      </w:r>
    </w:p>
    <w:p w14:paraId="77ED3103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СРЗП также инициировала компенсацию лекарств пенсионерам.</w:t>
      </w:r>
    </w:p>
    <w:p w14:paraId="617E477C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«Новые люди» предлагали бесплатную парковку для беременных, но это не меняет лидерства СРЗП.</w:t>
      </w:r>
    </w:p>
    <w:p w14:paraId="44894294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Тема 3. Демография, материнство, поддержка семей (СРЗП и КПРФ – по 5)</w:t>
      </w:r>
    </w:p>
    <w:p w14:paraId="60CBFC22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СРЗП: увеличение ипотечных каникул для семей с детьми до года, возврат «детского кешбэка» на путевки в лагеря, предложение о материнской зарплате.</w:t>
      </w:r>
    </w:p>
    <w:p w14:paraId="0C94926D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КПРФ (Нина Останина): инициатива сделать 1 июня выходным для всех родителей.</w:t>
      </w:r>
    </w:p>
    <w:p w14:paraId="3AC20C8E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ЕР и ЛДПР – по 3 балла.</w:t>
      </w:r>
    </w:p>
    <w:p w14:paraId="41687CD3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Тема 4. Миграционная политика (ЛДПР и СРЗП – по 5)</w:t>
      </w:r>
    </w:p>
    <w:p w14:paraId="6089914D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ЛДПР: требование проверять знание русского языка у детей мигрантов при поступлении в колледжи.</w:t>
      </w:r>
    </w:p>
    <w:p w14:paraId="18983155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СРЗП: требование ужесточить правила сдачи экзамена по русскому языку для мигрантов.</w:t>
      </w:r>
    </w:p>
    <w:p w14:paraId="21A9551C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«Новые люди» получили 3 балла за эпизодические упоминания.</w:t>
      </w:r>
    </w:p>
    <w:p w14:paraId="7832D4BB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Тема 5. ЖКХ и тарифы (СРЗП – 5)</w:t>
      </w:r>
    </w:p>
    <w:p w14:paraId="511807AA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СРЗП внесла законопроект о приоритете индивидуальных приборов учета тепла.</w:t>
      </w:r>
    </w:p>
    <w:p w14:paraId="21EAD6CE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КПРФ провела мониторинг инцидентов в ЖКХ (3 балла).</w:t>
      </w:r>
    </w:p>
    <w:p w14:paraId="493F72B4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ЛДПР – 3 балла за предложение о компенсации взносов на капремонт с 65 лет.</w:t>
      </w:r>
    </w:p>
    <w:p w14:paraId="22204360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Тема 6. Образование (КПРФ – 5)</w:t>
      </w:r>
    </w:p>
    <w:p w14:paraId="4AC58780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КПРФ: законопроект о запрете навязывания мессенджеров, требование вернуть в школы произведения Солженицына и Шаламова, предложение обязательных скидок на платное обучение для медалистов и инвалидов.</w:t>
      </w:r>
    </w:p>
    <w:p w14:paraId="16EC1A3C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ЛДПР: налоговый вычет на детсад и продленку, защита прав при приеме в 10-е классы.</w:t>
      </w:r>
    </w:p>
    <w:p w14:paraId="7AB73660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СРЗП: предложение сделать 1 сентября выходным днем, отмена ЕГЭ.</w:t>
      </w:r>
    </w:p>
    <w:p w14:paraId="61AE051F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«Новые люди»: выбор школьного меню, многократная пересдача ЕГЭ.</w:t>
      </w:r>
    </w:p>
    <w:p w14:paraId="6C076707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Тема 7. Социальная справедливость (ЕР, СРЗП, КПРФ – по 5)</w:t>
      </w:r>
    </w:p>
    <w:p w14:paraId="73085F8A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ЕР: поддержка малого бизнеса по НДС.</w:t>
      </w:r>
    </w:p>
    <w:p w14:paraId="234635D5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СРЗП: 13-я пенсия, 13-я зарплата, повышение МРОТ до 60 тыс. рублей, программа рефинансирования микрозаймов.</w:t>
      </w:r>
    </w:p>
    <w:p w14:paraId="578BFA3A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КПРФ: законопроект о налоге на роскошь, возврат утильсбора многодетным семьям, госрегулирование цен на продукты, критика налоговых маневров в пользу олигархов.</w:t>
      </w:r>
    </w:p>
    <w:p w14:paraId="300B78B6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ЛДПР и «Новые люди» – по 3 балла.</w:t>
      </w:r>
    </w:p>
    <w:p w14:paraId="43229856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Тема 8. Поддержка СВО и помощь регионам (ЕР и КПРФ – по 5)</w:t>
      </w:r>
    </w:p>
    <w:p w14:paraId="213AFA41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ЕР: акция «Коробка храбрости», помощь пострадавшим при атаке БПЛА в Геническе, единые дни приема семей участников СВО, гуманитарные конвои.</w:t>
      </w:r>
    </w:p>
    <w:p w14:paraId="6E9F4F60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КПРФ: 155-й гуманитарный конвой в Донбасс.</w:t>
      </w:r>
    </w:p>
    <w:p w14:paraId="70B505D1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СРЗП и ЛДПР – по 3 балла.</w:t>
      </w:r>
    </w:p>
    <w:p w14:paraId="6BAD0B26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Тема 9. Экология и благоустройство (ЕР – 5)</w:t>
      </w:r>
    </w:p>
    <w:p w14:paraId="6891A41E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ЕР: массовые субботники ко Дню эколога, акции «Международный день соседей», проект «Чистая страна».</w:t>
      </w:r>
    </w:p>
    <w:p w14:paraId="365201B8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ЛДПР: проверки соблюдения природоохранного законодательства, точечные акции.</w:t>
      </w:r>
    </w:p>
    <w:p w14:paraId="0318BC20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Остальные – 1 балл.</w:t>
      </w:r>
    </w:p>
    <w:p w14:paraId="66F5C7A7" w14:textId="154BA2AB" w:rsid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1AC462D" w14:textId="190CEDD6" w:rsidR="007E094F" w:rsidRDefault="007E094F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00CFB24" w14:textId="77777777" w:rsidR="007E094F" w:rsidRPr="00C72ACD" w:rsidRDefault="007E094F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DF93C11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4. Ситуативные (событийные) блоки (интегральный максимум)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3150"/>
        <w:gridCol w:w="1055"/>
        <w:gridCol w:w="1441"/>
        <w:gridCol w:w="1397"/>
        <w:gridCol w:w="1477"/>
        <w:gridCol w:w="1629"/>
      </w:tblGrid>
      <w:tr w:rsidR="00C72ACD" w:rsidRPr="00C72ACD" w14:paraId="41DF954C" w14:textId="77777777" w:rsidTr="00C72ACD">
        <w:tc>
          <w:tcPr>
            <w:tcW w:w="3163" w:type="dxa"/>
            <w:shd w:val="clear" w:color="auto" w:fill="FFFFFF"/>
          </w:tcPr>
          <w:p w14:paraId="1B6A4749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Блок</w:t>
            </w:r>
          </w:p>
        </w:tc>
        <w:tc>
          <w:tcPr>
            <w:tcW w:w="1061" w:type="dxa"/>
            <w:shd w:val="clear" w:color="auto" w:fill="FFFFFF"/>
          </w:tcPr>
          <w:p w14:paraId="573D6E05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ЕР</w:t>
            </w:r>
          </w:p>
        </w:tc>
        <w:tc>
          <w:tcPr>
            <w:tcW w:w="1447" w:type="dxa"/>
            <w:shd w:val="clear" w:color="auto" w:fill="FFFFFF"/>
          </w:tcPr>
          <w:p w14:paraId="6AB29FFD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ЛДПР</w:t>
            </w:r>
          </w:p>
        </w:tc>
        <w:tc>
          <w:tcPr>
            <w:tcW w:w="1403" w:type="dxa"/>
            <w:shd w:val="clear" w:color="auto" w:fill="FFFFFF"/>
          </w:tcPr>
          <w:p w14:paraId="61B09582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СРЗП</w:t>
            </w:r>
          </w:p>
        </w:tc>
        <w:tc>
          <w:tcPr>
            <w:tcW w:w="1483" w:type="dxa"/>
            <w:shd w:val="clear" w:color="auto" w:fill="FFFFFF"/>
          </w:tcPr>
          <w:p w14:paraId="4E648BF2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КПРФ</w:t>
            </w:r>
          </w:p>
        </w:tc>
        <w:tc>
          <w:tcPr>
            <w:tcW w:w="1637" w:type="dxa"/>
            <w:shd w:val="clear" w:color="auto" w:fill="FFFFFF"/>
          </w:tcPr>
          <w:p w14:paraId="02599617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Новые люди</w:t>
            </w:r>
          </w:p>
        </w:tc>
      </w:tr>
      <w:tr w:rsidR="00C72ACD" w:rsidRPr="00C72ACD" w14:paraId="4064DA47" w14:textId="77777777" w:rsidTr="00C72ACD">
        <w:tc>
          <w:tcPr>
            <w:tcW w:w="3163" w:type="dxa"/>
            <w:shd w:val="clear" w:color="auto" w:fill="FFFFFF"/>
          </w:tcPr>
          <w:p w14:paraId="396F4D25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ПМЭФ-2026 (участие всех партий, заявления, сессии)</w:t>
            </w:r>
          </w:p>
        </w:tc>
        <w:tc>
          <w:tcPr>
            <w:tcW w:w="1061" w:type="dxa"/>
            <w:shd w:val="clear" w:color="auto" w:fill="FFFFFF"/>
          </w:tcPr>
          <w:p w14:paraId="7DEF4853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+3</w:t>
            </w:r>
          </w:p>
        </w:tc>
        <w:tc>
          <w:tcPr>
            <w:tcW w:w="1447" w:type="dxa"/>
            <w:shd w:val="clear" w:color="auto" w:fill="FFFFFF"/>
          </w:tcPr>
          <w:p w14:paraId="5FB687B8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+3</w:t>
            </w:r>
          </w:p>
        </w:tc>
        <w:tc>
          <w:tcPr>
            <w:tcW w:w="1403" w:type="dxa"/>
            <w:shd w:val="clear" w:color="auto" w:fill="FFFFFF"/>
          </w:tcPr>
          <w:p w14:paraId="78818983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+3</w:t>
            </w:r>
          </w:p>
        </w:tc>
        <w:tc>
          <w:tcPr>
            <w:tcW w:w="1483" w:type="dxa"/>
            <w:shd w:val="clear" w:color="auto" w:fill="FFFFFF"/>
          </w:tcPr>
          <w:p w14:paraId="1C856778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+3</w:t>
            </w:r>
          </w:p>
        </w:tc>
        <w:tc>
          <w:tcPr>
            <w:tcW w:w="1637" w:type="dxa"/>
            <w:shd w:val="clear" w:color="auto" w:fill="FFFFFF"/>
          </w:tcPr>
          <w:p w14:paraId="44DF2A41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+3</w:t>
            </w:r>
          </w:p>
        </w:tc>
      </w:tr>
      <w:tr w:rsidR="00C72ACD" w:rsidRPr="00C72ACD" w14:paraId="48FD3E13" w14:textId="77777777" w:rsidTr="00C72ACD">
        <w:tc>
          <w:tcPr>
            <w:tcW w:w="3163" w:type="dxa"/>
            <w:shd w:val="clear" w:color="auto" w:fill="FFFFFF"/>
          </w:tcPr>
          <w:p w14:paraId="7816A763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Праймериз «Единой России» (подведение итогов, &gt;10 млн участников, 480 победителей-участников СВО)</w:t>
            </w:r>
          </w:p>
        </w:tc>
        <w:tc>
          <w:tcPr>
            <w:tcW w:w="1061" w:type="dxa"/>
            <w:shd w:val="clear" w:color="auto" w:fill="FFFFFF"/>
          </w:tcPr>
          <w:p w14:paraId="182079C1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+5</w:t>
            </w:r>
          </w:p>
        </w:tc>
        <w:tc>
          <w:tcPr>
            <w:tcW w:w="1447" w:type="dxa"/>
            <w:shd w:val="clear" w:color="auto" w:fill="FFFFFF"/>
          </w:tcPr>
          <w:p w14:paraId="30EB8D19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403" w:type="dxa"/>
            <w:shd w:val="clear" w:color="auto" w:fill="FFFFFF"/>
          </w:tcPr>
          <w:p w14:paraId="5790C375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483" w:type="dxa"/>
            <w:shd w:val="clear" w:color="auto" w:fill="FFFFFF"/>
          </w:tcPr>
          <w:p w14:paraId="67A7555D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637" w:type="dxa"/>
            <w:shd w:val="clear" w:color="auto" w:fill="FFFFFF"/>
          </w:tcPr>
          <w:p w14:paraId="1982C646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</w:tr>
      <w:tr w:rsidR="00C72ACD" w:rsidRPr="00C72ACD" w14:paraId="08B64E74" w14:textId="77777777" w:rsidTr="00C72ACD">
        <w:tc>
          <w:tcPr>
            <w:tcW w:w="3163" w:type="dxa"/>
            <w:shd w:val="clear" w:color="auto" w:fill="FFFFFF"/>
          </w:tcPr>
          <w:p w14:paraId="36434628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День русского языка / Пушкинский день (6 июня) – инициирован КПРФ</w:t>
            </w:r>
          </w:p>
        </w:tc>
        <w:tc>
          <w:tcPr>
            <w:tcW w:w="1061" w:type="dxa"/>
            <w:shd w:val="clear" w:color="auto" w:fill="FFFFFF"/>
          </w:tcPr>
          <w:p w14:paraId="4DE72B8C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447" w:type="dxa"/>
            <w:shd w:val="clear" w:color="auto" w:fill="FFFFFF"/>
          </w:tcPr>
          <w:p w14:paraId="387E6A7C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403" w:type="dxa"/>
            <w:shd w:val="clear" w:color="auto" w:fill="FFFFFF"/>
          </w:tcPr>
          <w:p w14:paraId="64C7DB9B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483" w:type="dxa"/>
            <w:shd w:val="clear" w:color="auto" w:fill="FFFFFF"/>
          </w:tcPr>
          <w:p w14:paraId="6240AADD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+3</w:t>
            </w:r>
          </w:p>
        </w:tc>
        <w:tc>
          <w:tcPr>
            <w:tcW w:w="1637" w:type="dxa"/>
            <w:shd w:val="clear" w:color="auto" w:fill="FFFFFF"/>
          </w:tcPr>
          <w:p w14:paraId="65E7CD27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</w:tr>
      <w:tr w:rsidR="00C72ACD" w:rsidRPr="00C72ACD" w14:paraId="4B1DD333" w14:textId="77777777" w:rsidTr="00C72ACD">
        <w:tc>
          <w:tcPr>
            <w:tcW w:w="3163" w:type="dxa"/>
            <w:shd w:val="clear" w:color="auto" w:fill="FFFFFF"/>
          </w:tcPr>
          <w:p w14:paraId="54EC603A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День эколога (5 июня) – субботники, акции</w:t>
            </w:r>
          </w:p>
        </w:tc>
        <w:tc>
          <w:tcPr>
            <w:tcW w:w="1061" w:type="dxa"/>
            <w:shd w:val="clear" w:color="auto" w:fill="FFFFFF"/>
          </w:tcPr>
          <w:p w14:paraId="0B3471BB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+2</w:t>
            </w:r>
          </w:p>
        </w:tc>
        <w:tc>
          <w:tcPr>
            <w:tcW w:w="1447" w:type="dxa"/>
            <w:shd w:val="clear" w:color="auto" w:fill="FFFFFF"/>
          </w:tcPr>
          <w:p w14:paraId="75FBD28B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403" w:type="dxa"/>
            <w:shd w:val="clear" w:color="auto" w:fill="FFFFFF"/>
          </w:tcPr>
          <w:p w14:paraId="58C926DD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483" w:type="dxa"/>
            <w:shd w:val="clear" w:color="auto" w:fill="FFFFFF"/>
          </w:tcPr>
          <w:p w14:paraId="37E4DC9A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637" w:type="dxa"/>
            <w:shd w:val="clear" w:color="auto" w:fill="FFFFFF"/>
          </w:tcPr>
          <w:p w14:paraId="61EFE47F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</w:tr>
      <w:tr w:rsidR="00C72ACD" w:rsidRPr="00C72ACD" w14:paraId="0F69B0ED" w14:textId="77777777" w:rsidTr="00C72ACD">
        <w:tc>
          <w:tcPr>
            <w:tcW w:w="3163" w:type="dxa"/>
            <w:shd w:val="clear" w:color="auto" w:fill="FFFFFF"/>
          </w:tcPr>
          <w:p w14:paraId="523C170E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День защиты детей (1 июня) – акция «Коробка храбрости» и поздравления</w:t>
            </w:r>
          </w:p>
        </w:tc>
        <w:tc>
          <w:tcPr>
            <w:tcW w:w="1061" w:type="dxa"/>
            <w:shd w:val="clear" w:color="auto" w:fill="FFFFFF"/>
          </w:tcPr>
          <w:p w14:paraId="664D5185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+2</w:t>
            </w:r>
          </w:p>
        </w:tc>
        <w:tc>
          <w:tcPr>
            <w:tcW w:w="1447" w:type="dxa"/>
            <w:shd w:val="clear" w:color="auto" w:fill="FFFFFF"/>
          </w:tcPr>
          <w:p w14:paraId="3F3D4890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403" w:type="dxa"/>
            <w:shd w:val="clear" w:color="auto" w:fill="FFFFFF"/>
          </w:tcPr>
          <w:p w14:paraId="2D158FB6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483" w:type="dxa"/>
            <w:shd w:val="clear" w:color="auto" w:fill="FFFFFF"/>
          </w:tcPr>
          <w:p w14:paraId="2F36F2F7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637" w:type="dxa"/>
            <w:shd w:val="clear" w:color="auto" w:fill="FFFFFF"/>
          </w:tcPr>
          <w:p w14:paraId="6A13A9E5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</w:tr>
      <w:tr w:rsidR="00C72ACD" w:rsidRPr="00C72ACD" w14:paraId="34ECFF4E" w14:textId="77777777" w:rsidTr="00C72ACD">
        <w:tc>
          <w:tcPr>
            <w:tcW w:w="3163" w:type="dxa"/>
            <w:shd w:val="clear" w:color="auto" w:fill="FFFFFF"/>
          </w:tcPr>
          <w:p w14:paraId="64B53BCD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Международный антифашистский форум КПРФ (упоминания итогов 24–26 мая)</w:t>
            </w:r>
          </w:p>
        </w:tc>
        <w:tc>
          <w:tcPr>
            <w:tcW w:w="1061" w:type="dxa"/>
            <w:shd w:val="clear" w:color="auto" w:fill="FFFFFF"/>
          </w:tcPr>
          <w:p w14:paraId="17C42129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447" w:type="dxa"/>
            <w:shd w:val="clear" w:color="auto" w:fill="FFFFFF"/>
          </w:tcPr>
          <w:p w14:paraId="5A38D4C5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403" w:type="dxa"/>
            <w:shd w:val="clear" w:color="auto" w:fill="FFFFFF"/>
          </w:tcPr>
          <w:p w14:paraId="51477038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483" w:type="dxa"/>
            <w:shd w:val="clear" w:color="auto" w:fill="FFFFFF"/>
          </w:tcPr>
          <w:p w14:paraId="3CA8E857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+2</w:t>
            </w:r>
          </w:p>
        </w:tc>
        <w:tc>
          <w:tcPr>
            <w:tcW w:w="1637" w:type="dxa"/>
            <w:shd w:val="clear" w:color="auto" w:fill="FFFFFF"/>
          </w:tcPr>
          <w:p w14:paraId="36E61CD6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</w:tr>
      <w:tr w:rsidR="00C72ACD" w:rsidRPr="00C72ACD" w14:paraId="77D76ACA" w14:textId="77777777" w:rsidTr="00C72ACD">
        <w:tc>
          <w:tcPr>
            <w:tcW w:w="3163" w:type="dxa"/>
            <w:shd w:val="clear" w:color="auto" w:fill="FFFFFF"/>
          </w:tcPr>
          <w:p w14:paraId="030B2AB5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Форум ЛДПР по креативным индустриям (выступления Слуцкого)</w:t>
            </w:r>
          </w:p>
        </w:tc>
        <w:tc>
          <w:tcPr>
            <w:tcW w:w="1061" w:type="dxa"/>
            <w:shd w:val="clear" w:color="auto" w:fill="FFFFFF"/>
          </w:tcPr>
          <w:p w14:paraId="5E720D49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447" w:type="dxa"/>
            <w:shd w:val="clear" w:color="auto" w:fill="FFFFFF"/>
          </w:tcPr>
          <w:p w14:paraId="587497D1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403" w:type="dxa"/>
            <w:shd w:val="clear" w:color="auto" w:fill="FFFFFF"/>
          </w:tcPr>
          <w:p w14:paraId="0BF105CB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483" w:type="dxa"/>
            <w:shd w:val="clear" w:color="auto" w:fill="FFFFFF"/>
          </w:tcPr>
          <w:p w14:paraId="3878008F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637" w:type="dxa"/>
            <w:shd w:val="clear" w:color="auto" w:fill="FFFFFF"/>
          </w:tcPr>
          <w:p w14:paraId="6EBA302F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</w:tr>
      <w:tr w:rsidR="00C72ACD" w:rsidRPr="00C72ACD" w14:paraId="722A9B35" w14:textId="77777777" w:rsidTr="00C72ACD">
        <w:tc>
          <w:tcPr>
            <w:tcW w:w="3163" w:type="dxa"/>
            <w:shd w:val="clear" w:color="auto" w:fill="FFFFFF"/>
          </w:tcPr>
          <w:p w14:paraId="1E28C0FE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Программа «Жить по-новому» («Новые люди»)</w:t>
            </w:r>
          </w:p>
        </w:tc>
        <w:tc>
          <w:tcPr>
            <w:tcW w:w="1061" w:type="dxa"/>
            <w:shd w:val="clear" w:color="auto" w:fill="FFFFFF"/>
          </w:tcPr>
          <w:p w14:paraId="1C80A29F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447" w:type="dxa"/>
            <w:shd w:val="clear" w:color="auto" w:fill="FFFFFF"/>
          </w:tcPr>
          <w:p w14:paraId="0DEB7925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403" w:type="dxa"/>
            <w:shd w:val="clear" w:color="auto" w:fill="FFFFFF"/>
          </w:tcPr>
          <w:p w14:paraId="1D932994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483" w:type="dxa"/>
            <w:shd w:val="clear" w:color="auto" w:fill="FFFFFF"/>
          </w:tcPr>
          <w:p w14:paraId="31AEE1E4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637" w:type="dxa"/>
            <w:shd w:val="clear" w:color="auto" w:fill="FFFFFF"/>
          </w:tcPr>
          <w:p w14:paraId="1D1CBA7A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</w:tr>
      <w:tr w:rsidR="00C72ACD" w:rsidRPr="00C72ACD" w14:paraId="2F8BEF49" w14:textId="77777777" w:rsidTr="00C72ACD">
        <w:tc>
          <w:tcPr>
            <w:tcW w:w="3163" w:type="dxa"/>
            <w:shd w:val="clear" w:color="auto" w:fill="FFFFFF"/>
          </w:tcPr>
          <w:p w14:paraId="679125A1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Сумма дополнительных баллов (из 15)</w:t>
            </w:r>
          </w:p>
        </w:tc>
        <w:tc>
          <w:tcPr>
            <w:tcW w:w="1061" w:type="dxa"/>
            <w:shd w:val="clear" w:color="auto" w:fill="FFFFFF"/>
          </w:tcPr>
          <w:p w14:paraId="465D888D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13</w:t>
            </w:r>
          </w:p>
        </w:tc>
        <w:tc>
          <w:tcPr>
            <w:tcW w:w="1447" w:type="dxa"/>
            <w:shd w:val="clear" w:color="auto" w:fill="FFFFFF"/>
          </w:tcPr>
          <w:p w14:paraId="0D4C54C1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7</w:t>
            </w:r>
          </w:p>
        </w:tc>
        <w:tc>
          <w:tcPr>
            <w:tcW w:w="1403" w:type="dxa"/>
            <w:shd w:val="clear" w:color="auto" w:fill="FFFFFF"/>
          </w:tcPr>
          <w:p w14:paraId="445C2730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6</w:t>
            </w:r>
          </w:p>
        </w:tc>
        <w:tc>
          <w:tcPr>
            <w:tcW w:w="1483" w:type="dxa"/>
            <w:shd w:val="clear" w:color="auto" w:fill="FFFFFF"/>
          </w:tcPr>
          <w:p w14:paraId="1E582352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10</w:t>
            </w:r>
          </w:p>
        </w:tc>
        <w:tc>
          <w:tcPr>
            <w:tcW w:w="1637" w:type="dxa"/>
            <w:shd w:val="clear" w:color="auto" w:fill="FFFFFF"/>
          </w:tcPr>
          <w:p w14:paraId="364FD42F" w14:textId="77777777" w:rsidR="00C72ACD" w:rsidRPr="00C72ACD" w:rsidRDefault="00C72ACD" w:rsidP="006403EF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6</w:t>
            </w:r>
          </w:p>
        </w:tc>
      </w:tr>
    </w:tbl>
    <w:p w14:paraId="385CDC38" w14:textId="545983AF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D791341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5. Итоговый повесточный рейтинг (интегральный)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077"/>
        <w:gridCol w:w="2268"/>
        <w:gridCol w:w="1559"/>
        <w:gridCol w:w="1843"/>
        <w:gridCol w:w="1275"/>
        <w:gridCol w:w="1127"/>
      </w:tblGrid>
      <w:tr w:rsidR="00C72ACD" w:rsidRPr="00C72ACD" w14:paraId="3882A4B3" w14:textId="77777777" w:rsidTr="007E094F">
        <w:tc>
          <w:tcPr>
            <w:tcW w:w="2077" w:type="dxa"/>
            <w:shd w:val="clear" w:color="auto" w:fill="FFFFFF"/>
          </w:tcPr>
          <w:p w14:paraId="4397413C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2268" w:type="dxa"/>
            <w:shd w:val="clear" w:color="auto" w:fill="FFFFFF"/>
          </w:tcPr>
          <w:p w14:paraId="1CAE7F21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Сумма базовых (из 45)</w:t>
            </w:r>
          </w:p>
        </w:tc>
        <w:tc>
          <w:tcPr>
            <w:tcW w:w="1559" w:type="dxa"/>
            <w:shd w:val="clear" w:color="auto" w:fill="FFFFFF"/>
          </w:tcPr>
          <w:p w14:paraId="6D4FD0C7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Доп. баллы (из 15)</w:t>
            </w:r>
          </w:p>
        </w:tc>
        <w:tc>
          <w:tcPr>
            <w:tcW w:w="1843" w:type="dxa"/>
            <w:shd w:val="clear" w:color="auto" w:fill="FFFFFF"/>
          </w:tcPr>
          <w:p w14:paraId="2A09608C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Общая сумма (из 60)</w:t>
            </w:r>
          </w:p>
        </w:tc>
        <w:tc>
          <w:tcPr>
            <w:tcW w:w="1275" w:type="dxa"/>
            <w:shd w:val="clear" w:color="auto" w:fill="FFFFFF"/>
          </w:tcPr>
          <w:p w14:paraId="44C9B73F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Балл (из 100)</w:t>
            </w:r>
          </w:p>
        </w:tc>
        <w:tc>
          <w:tcPr>
            <w:tcW w:w="1127" w:type="dxa"/>
            <w:shd w:val="clear" w:color="auto" w:fill="FFFFFF"/>
          </w:tcPr>
          <w:p w14:paraId="0987C44E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Место</w:t>
            </w:r>
          </w:p>
        </w:tc>
      </w:tr>
      <w:tr w:rsidR="00C72ACD" w:rsidRPr="00C72ACD" w14:paraId="7008003D" w14:textId="77777777" w:rsidTr="007E094F">
        <w:tc>
          <w:tcPr>
            <w:tcW w:w="2077" w:type="dxa"/>
            <w:shd w:val="clear" w:color="auto" w:fill="FFFFFF"/>
          </w:tcPr>
          <w:p w14:paraId="06F541FE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КПРФ</w:t>
            </w:r>
          </w:p>
        </w:tc>
        <w:tc>
          <w:tcPr>
            <w:tcW w:w="2268" w:type="dxa"/>
            <w:shd w:val="clear" w:color="auto" w:fill="FFFFFF"/>
          </w:tcPr>
          <w:p w14:paraId="09F17462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31</w:t>
            </w:r>
          </w:p>
        </w:tc>
        <w:tc>
          <w:tcPr>
            <w:tcW w:w="1559" w:type="dxa"/>
            <w:shd w:val="clear" w:color="auto" w:fill="FFFFFF"/>
          </w:tcPr>
          <w:p w14:paraId="0F0A958B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FFFFFF"/>
          </w:tcPr>
          <w:p w14:paraId="2417A2FB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41</w:t>
            </w:r>
          </w:p>
        </w:tc>
        <w:tc>
          <w:tcPr>
            <w:tcW w:w="1275" w:type="dxa"/>
            <w:shd w:val="clear" w:color="auto" w:fill="FFFFFF"/>
          </w:tcPr>
          <w:p w14:paraId="39D4347A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68,3</w:t>
            </w:r>
          </w:p>
        </w:tc>
        <w:tc>
          <w:tcPr>
            <w:tcW w:w="1127" w:type="dxa"/>
            <w:shd w:val="clear" w:color="auto" w:fill="FFFFFF"/>
          </w:tcPr>
          <w:p w14:paraId="1CEDF621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1–2</w:t>
            </w:r>
          </w:p>
        </w:tc>
      </w:tr>
      <w:tr w:rsidR="00C72ACD" w:rsidRPr="00C72ACD" w14:paraId="01921DA0" w14:textId="77777777" w:rsidTr="007E094F">
        <w:tc>
          <w:tcPr>
            <w:tcW w:w="2077" w:type="dxa"/>
            <w:shd w:val="clear" w:color="auto" w:fill="FFFFFF"/>
          </w:tcPr>
          <w:p w14:paraId="7DFE2376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СРЗП</w:t>
            </w:r>
          </w:p>
        </w:tc>
        <w:tc>
          <w:tcPr>
            <w:tcW w:w="2268" w:type="dxa"/>
            <w:shd w:val="clear" w:color="auto" w:fill="FFFFFF"/>
          </w:tcPr>
          <w:p w14:paraId="19A35716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35</w:t>
            </w:r>
          </w:p>
        </w:tc>
        <w:tc>
          <w:tcPr>
            <w:tcW w:w="1559" w:type="dxa"/>
            <w:shd w:val="clear" w:color="auto" w:fill="FFFFFF"/>
          </w:tcPr>
          <w:p w14:paraId="2A50AC27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14:paraId="73E920BE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41</w:t>
            </w:r>
          </w:p>
        </w:tc>
        <w:tc>
          <w:tcPr>
            <w:tcW w:w="1275" w:type="dxa"/>
            <w:shd w:val="clear" w:color="auto" w:fill="FFFFFF"/>
          </w:tcPr>
          <w:p w14:paraId="519A0B4A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68,3</w:t>
            </w:r>
          </w:p>
        </w:tc>
        <w:tc>
          <w:tcPr>
            <w:tcW w:w="1127" w:type="dxa"/>
            <w:shd w:val="clear" w:color="auto" w:fill="FFFFFF"/>
          </w:tcPr>
          <w:p w14:paraId="1DAFEFE0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1–2</w:t>
            </w:r>
          </w:p>
        </w:tc>
      </w:tr>
      <w:tr w:rsidR="00C72ACD" w:rsidRPr="00C72ACD" w14:paraId="712022D2" w14:textId="77777777" w:rsidTr="007E094F">
        <w:tc>
          <w:tcPr>
            <w:tcW w:w="2077" w:type="dxa"/>
            <w:shd w:val="clear" w:color="auto" w:fill="FFFFFF"/>
          </w:tcPr>
          <w:p w14:paraId="5D872DE8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Единая Россия</w:t>
            </w:r>
          </w:p>
        </w:tc>
        <w:tc>
          <w:tcPr>
            <w:tcW w:w="2268" w:type="dxa"/>
            <w:shd w:val="clear" w:color="auto" w:fill="FFFFFF"/>
          </w:tcPr>
          <w:p w14:paraId="25F9129F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25</w:t>
            </w:r>
          </w:p>
        </w:tc>
        <w:tc>
          <w:tcPr>
            <w:tcW w:w="1559" w:type="dxa"/>
            <w:shd w:val="clear" w:color="auto" w:fill="FFFFFF"/>
          </w:tcPr>
          <w:p w14:paraId="5F4C2DEF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FFFFFF"/>
          </w:tcPr>
          <w:p w14:paraId="088B114E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38</w:t>
            </w:r>
          </w:p>
        </w:tc>
        <w:tc>
          <w:tcPr>
            <w:tcW w:w="1275" w:type="dxa"/>
            <w:shd w:val="clear" w:color="auto" w:fill="FFFFFF"/>
          </w:tcPr>
          <w:p w14:paraId="5A238AE4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63,3</w:t>
            </w:r>
          </w:p>
        </w:tc>
        <w:tc>
          <w:tcPr>
            <w:tcW w:w="1127" w:type="dxa"/>
            <w:shd w:val="clear" w:color="auto" w:fill="FFFFFF"/>
          </w:tcPr>
          <w:p w14:paraId="20943774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3</w:t>
            </w:r>
          </w:p>
        </w:tc>
      </w:tr>
      <w:tr w:rsidR="00C72ACD" w:rsidRPr="00C72ACD" w14:paraId="35E6DB29" w14:textId="77777777" w:rsidTr="007E094F">
        <w:tc>
          <w:tcPr>
            <w:tcW w:w="2077" w:type="dxa"/>
            <w:shd w:val="clear" w:color="auto" w:fill="FFFFFF"/>
          </w:tcPr>
          <w:p w14:paraId="78E4CFA4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ЛДПР</w:t>
            </w:r>
          </w:p>
        </w:tc>
        <w:tc>
          <w:tcPr>
            <w:tcW w:w="2268" w:type="dxa"/>
            <w:shd w:val="clear" w:color="auto" w:fill="FFFFFF"/>
          </w:tcPr>
          <w:p w14:paraId="7CFEC26E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25</w:t>
            </w:r>
          </w:p>
        </w:tc>
        <w:tc>
          <w:tcPr>
            <w:tcW w:w="1559" w:type="dxa"/>
            <w:shd w:val="clear" w:color="auto" w:fill="FFFFFF"/>
          </w:tcPr>
          <w:p w14:paraId="5475FFE7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FFFFFF"/>
          </w:tcPr>
          <w:p w14:paraId="4DE72A31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32</w:t>
            </w:r>
          </w:p>
        </w:tc>
        <w:tc>
          <w:tcPr>
            <w:tcW w:w="1275" w:type="dxa"/>
            <w:shd w:val="clear" w:color="auto" w:fill="FFFFFF"/>
          </w:tcPr>
          <w:p w14:paraId="384A7B82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53,3</w:t>
            </w:r>
          </w:p>
        </w:tc>
        <w:tc>
          <w:tcPr>
            <w:tcW w:w="1127" w:type="dxa"/>
            <w:shd w:val="clear" w:color="auto" w:fill="FFFFFF"/>
          </w:tcPr>
          <w:p w14:paraId="1C70FEAC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4</w:t>
            </w:r>
          </w:p>
        </w:tc>
      </w:tr>
      <w:tr w:rsidR="00C72ACD" w:rsidRPr="00C72ACD" w14:paraId="4B5509AC" w14:textId="77777777" w:rsidTr="007E094F">
        <w:tc>
          <w:tcPr>
            <w:tcW w:w="2077" w:type="dxa"/>
            <w:shd w:val="clear" w:color="auto" w:fill="FFFFFF"/>
          </w:tcPr>
          <w:p w14:paraId="74728317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Новые люди</w:t>
            </w:r>
          </w:p>
        </w:tc>
        <w:tc>
          <w:tcPr>
            <w:tcW w:w="2268" w:type="dxa"/>
            <w:shd w:val="clear" w:color="auto" w:fill="FFFFFF"/>
          </w:tcPr>
          <w:p w14:paraId="681C0955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19</w:t>
            </w:r>
          </w:p>
        </w:tc>
        <w:tc>
          <w:tcPr>
            <w:tcW w:w="1559" w:type="dxa"/>
            <w:shd w:val="clear" w:color="auto" w:fill="FFFFFF"/>
          </w:tcPr>
          <w:p w14:paraId="169EE503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14:paraId="68C4637A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25</w:t>
            </w:r>
          </w:p>
        </w:tc>
        <w:tc>
          <w:tcPr>
            <w:tcW w:w="1275" w:type="dxa"/>
            <w:shd w:val="clear" w:color="auto" w:fill="FFFFFF"/>
          </w:tcPr>
          <w:p w14:paraId="512932C9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41,7</w:t>
            </w:r>
          </w:p>
        </w:tc>
        <w:tc>
          <w:tcPr>
            <w:tcW w:w="1127" w:type="dxa"/>
            <w:shd w:val="clear" w:color="auto" w:fill="FFFFFF"/>
          </w:tcPr>
          <w:p w14:paraId="348E1F57" w14:textId="77777777" w:rsidR="00C72ACD" w:rsidRPr="00C72ACD" w:rsidRDefault="00C72ACD" w:rsidP="005B1A47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C72AC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5</w:t>
            </w:r>
          </w:p>
        </w:tc>
      </w:tr>
    </w:tbl>
    <w:p w14:paraId="55DACF42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E094F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Примечание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: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КПРФ и СРЗП набрали одинаковую итоговую сумму (41 балл). По формальной шкале они делят 1–2 место. Однако по содержательной глубине и разнообразию инициатив КПРФ имеет преимущество, а СРЗП выделяется максимальной базовой суммой.</w:t>
      </w:r>
    </w:p>
    <w:p w14:paraId="464E0AD1" w14:textId="0D3D7EA6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B01C6B9" w14:textId="4CD91250" w:rsidR="00C72ACD" w:rsidRPr="007E094F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7E094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Политическая интерпретация (интегральная)</w:t>
      </w:r>
    </w:p>
    <w:p w14:paraId="4E317608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 (68,3 балла, 1–2 место) – лидер по качеству и разнообразию повестки</w:t>
      </w:r>
    </w:p>
    <w:p w14:paraId="5A89EE0A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Коммунисты продемонстрировали системную работу практически во всех тематических блоках: цифровые права, образование, социальная справедливость, СВО. Ситуативно партия выиграла за счет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Дня русского языка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Антифашистского форума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а также участия в ПМЭФ. Это позволило КПРФ сохранить лидерство, несмотря на отсутствие собственного массового события уровня праймериз ЕР.</w:t>
      </w:r>
    </w:p>
    <w:p w14:paraId="787DED5D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СРЗП (68,3 балла, 1–2 место) – «социальный конструктор» недели</w:t>
      </w:r>
    </w:p>
    <w:p w14:paraId="12081308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Партия показала максимальную сумму базовых баллов (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35 из 45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), став абсолютным лидером в темах демографии, ЖКХ, здравоохранения, миграции и социальной справедливости. Однако слабые ситуативные блоки не позволили ей выйти в единоличные лидеры. Тем не менее, СРЗП подтвердила статус главного генератора социальных инициатив.</w:t>
      </w:r>
    </w:p>
    <w:p w14:paraId="5ACED253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Единая Россия (63,3 балла, 3 место) – количественное доминирование без содержательного преимущества</w:t>
      </w:r>
    </w:p>
    <w:p w14:paraId="4B67B1BD" w14:textId="726F20AF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Партия власти получила максимум дополнительных баллов (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13 из 15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) благодаря финалу праймериз, ПМЭФ, Дню эколога и Дню защиты детей. Однако в базовых социально значимых темах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образование, ЖКХ, миграция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ЕР набрала лишь 25 баллов, уступая оппозиции. Исключение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социальная справедливость и экология. «Единая Россия» остается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партией большинства по охвату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но не лидером по идейному наполнению.</w:t>
      </w:r>
    </w:p>
    <w:p w14:paraId="641A759A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 (53,3 балла, 4 место) – лидер миграционной и жилищной повестки при общем отставании</w:t>
      </w:r>
    </w:p>
    <w:p w14:paraId="661E7BE5" w14:textId="3941ECB6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ЛДПР ярко проявила себя в темах миграции и социальной справедливости. Однако партия не смогла нарастить присутствие в других базовых темах, получив всего 25 базовых баллов. Ситуативные блоки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ПМЭФ, форум по креативным индустриям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не компенсировали отставание.</w:t>
      </w:r>
    </w:p>
    <w:p w14:paraId="3A83F00F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Новые люди (41,7 балла, 5 место) – нишевое присутствие без выхода на федеральную повестку</w:t>
      </w:r>
    </w:p>
    <w:p w14:paraId="729D508E" w14:textId="0F57C3A1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отметилась в цифровых правах, образовании и предпринимательстве. Однако системное участие в ключевых для большинства избирателей темах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СВО, ЖКХ, демография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отсутствует. Ситуативные блоки ограничились программой «Жить по-новому» и рядовым участием в ПМЭФ.</w:t>
      </w:r>
    </w:p>
    <w:p w14:paraId="18284103" w14:textId="5896B7D1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B52D971" w14:textId="279EAC1C" w:rsidR="00C72ACD" w:rsidRPr="007E094F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7E094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Главный вывод повесточного анализа</w:t>
      </w:r>
    </w:p>
    <w:p w14:paraId="146CBD96" w14:textId="5D4E64ED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Неделя </w:t>
      </w:r>
      <w:r w:rsidR="007E094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0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1–</w:t>
      </w:r>
      <w:r w:rsidR="007E094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0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7 июня 2026 года показала, что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содержательная повестка оппозиции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особенно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превзошла по качеству и разнообразию количественное доминирование «Единой России»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Партия власти смогла нарастить баллы за счет событийных блоков </w:t>
      </w:r>
      <w:r w:rsidR="007E094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праймериз, праздников, крупных федеральных площадок</w:t>
      </w:r>
      <w:r w:rsidR="007E094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),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но в базовых социальных вопросах продолжает уступать. Разрыв между первой и четвертой партиями составляет 15 баллов, что свидетельствует о сохранении высокой конкурентности именно в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смысловом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а не только в медийном измерении кампании</w:t>
      </w:r>
    </w:p>
    <w:p w14:paraId="606CA406" w14:textId="07AD857C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2DD584A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VI. ИТОГОВЫЕ ВЫВОДЫ И ОЦЕНКА ДИНАМИКИ ЗА ДВЕНАДЦАТЬ НЕДЕЛЬ</w:t>
      </w:r>
    </w:p>
    <w:p w14:paraId="4090EE1E" w14:textId="77777777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СВОДНАЯ ДИНАМИКА ДВЕНАДЦАТИ НЕДЕЛЬ МОНИТОРИНГА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906"/>
        <w:gridCol w:w="633"/>
        <w:gridCol w:w="645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1505"/>
      </w:tblGrid>
      <w:tr w:rsidR="00FE6DBB" w:rsidRPr="00FE6DBB" w14:paraId="0B89AA88" w14:textId="77777777" w:rsidTr="00FE6DBB">
        <w:tc>
          <w:tcPr>
            <w:tcW w:w="833" w:type="dxa"/>
            <w:shd w:val="clear" w:color="auto" w:fill="FFFFFF"/>
          </w:tcPr>
          <w:p w14:paraId="28A1CC7D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652" w:type="dxa"/>
            <w:shd w:val="clear" w:color="auto" w:fill="FFFFFF"/>
          </w:tcPr>
          <w:p w14:paraId="622E9F7D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shd w:val="clear" w:color="auto" w:fill="FFFFFF"/>
          </w:tcPr>
          <w:p w14:paraId="31A97493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8" w:type="dxa"/>
            <w:shd w:val="clear" w:color="auto" w:fill="FFFFFF"/>
          </w:tcPr>
          <w:p w14:paraId="4CE9F009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8" w:type="dxa"/>
            <w:shd w:val="clear" w:color="auto" w:fill="FFFFFF"/>
          </w:tcPr>
          <w:p w14:paraId="45AA71CB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8" w:type="dxa"/>
            <w:shd w:val="clear" w:color="auto" w:fill="FFFFFF"/>
          </w:tcPr>
          <w:p w14:paraId="36DC617F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8" w:type="dxa"/>
            <w:shd w:val="clear" w:color="auto" w:fill="FFFFFF"/>
          </w:tcPr>
          <w:p w14:paraId="3F951C6E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8" w:type="dxa"/>
            <w:shd w:val="clear" w:color="auto" w:fill="FFFFFF"/>
          </w:tcPr>
          <w:p w14:paraId="567072E3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8" w:type="dxa"/>
            <w:shd w:val="clear" w:color="auto" w:fill="FFFFFF"/>
          </w:tcPr>
          <w:p w14:paraId="32F460E2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8" w:type="dxa"/>
            <w:shd w:val="clear" w:color="auto" w:fill="FFFFFF"/>
          </w:tcPr>
          <w:p w14:paraId="64357F96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8" w:type="dxa"/>
            <w:shd w:val="clear" w:color="auto" w:fill="FFFFFF"/>
          </w:tcPr>
          <w:p w14:paraId="736C9440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8" w:type="dxa"/>
            <w:shd w:val="clear" w:color="auto" w:fill="FFFFFF"/>
          </w:tcPr>
          <w:p w14:paraId="278057A2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8" w:type="dxa"/>
            <w:shd w:val="clear" w:color="auto" w:fill="FFFFFF"/>
          </w:tcPr>
          <w:p w14:paraId="01AEA96A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2" w:type="dxa"/>
            <w:shd w:val="clear" w:color="auto" w:fill="FFFFFF"/>
          </w:tcPr>
          <w:p w14:paraId="24A5E688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Тренд</w:t>
            </w:r>
          </w:p>
        </w:tc>
      </w:tr>
      <w:tr w:rsidR="00FE6DBB" w:rsidRPr="00FE6DBB" w14:paraId="2DD4199B" w14:textId="77777777" w:rsidTr="00FE6DBB">
        <w:tc>
          <w:tcPr>
            <w:tcW w:w="833" w:type="dxa"/>
            <w:shd w:val="clear" w:color="auto" w:fill="FFFFFF"/>
          </w:tcPr>
          <w:p w14:paraId="3B5FD396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652" w:type="dxa"/>
            <w:shd w:val="clear" w:color="auto" w:fill="FFFFFF"/>
          </w:tcPr>
          <w:p w14:paraId="6644F376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667" w:type="dxa"/>
            <w:shd w:val="clear" w:color="auto" w:fill="FFFFFF"/>
          </w:tcPr>
          <w:p w14:paraId="7E3CEB20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668" w:type="dxa"/>
            <w:shd w:val="clear" w:color="auto" w:fill="FFFFFF"/>
          </w:tcPr>
          <w:p w14:paraId="02153519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668" w:type="dxa"/>
            <w:shd w:val="clear" w:color="auto" w:fill="FFFFFF"/>
          </w:tcPr>
          <w:p w14:paraId="02A2A6F9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668" w:type="dxa"/>
            <w:shd w:val="clear" w:color="auto" w:fill="FFFFFF"/>
          </w:tcPr>
          <w:p w14:paraId="34EC5C5A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668" w:type="dxa"/>
            <w:shd w:val="clear" w:color="auto" w:fill="FFFFFF"/>
          </w:tcPr>
          <w:p w14:paraId="6A9FB484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668" w:type="dxa"/>
            <w:shd w:val="clear" w:color="auto" w:fill="FFFFFF"/>
          </w:tcPr>
          <w:p w14:paraId="0BDD1D9F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668" w:type="dxa"/>
            <w:shd w:val="clear" w:color="auto" w:fill="FFFFFF"/>
          </w:tcPr>
          <w:p w14:paraId="3CC6254B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668" w:type="dxa"/>
            <w:shd w:val="clear" w:color="auto" w:fill="FFFFFF"/>
          </w:tcPr>
          <w:p w14:paraId="1891817F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668" w:type="dxa"/>
            <w:shd w:val="clear" w:color="auto" w:fill="FFFFFF"/>
          </w:tcPr>
          <w:p w14:paraId="2121910C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668" w:type="dxa"/>
            <w:shd w:val="clear" w:color="auto" w:fill="FFFFFF"/>
          </w:tcPr>
          <w:p w14:paraId="1FC63DC5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668" w:type="dxa"/>
            <w:shd w:val="clear" w:color="auto" w:fill="FFFFFF"/>
          </w:tcPr>
          <w:p w14:paraId="133C8230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1362" w:type="dxa"/>
            <w:shd w:val="clear" w:color="auto" w:fill="FFFFFF"/>
          </w:tcPr>
          <w:p w14:paraId="135B3A31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Стабильная гегемония</w:t>
            </w:r>
          </w:p>
        </w:tc>
      </w:tr>
      <w:tr w:rsidR="00FE6DBB" w:rsidRPr="00FE6DBB" w14:paraId="2EE81C34" w14:textId="77777777" w:rsidTr="00FE6DBB">
        <w:tc>
          <w:tcPr>
            <w:tcW w:w="833" w:type="dxa"/>
            <w:shd w:val="clear" w:color="auto" w:fill="FFFFFF"/>
          </w:tcPr>
          <w:p w14:paraId="3CE724CD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652" w:type="dxa"/>
            <w:shd w:val="clear" w:color="auto" w:fill="FFFFFF"/>
          </w:tcPr>
          <w:p w14:paraId="0A7BAFFB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667" w:type="dxa"/>
            <w:shd w:val="clear" w:color="auto" w:fill="FFFFFF"/>
          </w:tcPr>
          <w:p w14:paraId="461AEC0D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668" w:type="dxa"/>
            <w:shd w:val="clear" w:color="auto" w:fill="FFFFFF"/>
          </w:tcPr>
          <w:p w14:paraId="11DE8D96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668" w:type="dxa"/>
            <w:shd w:val="clear" w:color="auto" w:fill="FFFFFF"/>
          </w:tcPr>
          <w:p w14:paraId="21EA6552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668" w:type="dxa"/>
            <w:shd w:val="clear" w:color="auto" w:fill="FFFFFF"/>
          </w:tcPr>
          <w:p w14:paraId="383DCC9D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668" w:type="dxa"/>
            <w:shd w:val="clear" w:color="auto" w:fill="FFFFFF"/>
          </w:tcPr>
          <w:p w14:paraId="35DF6400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668" w:type="dxa"/>
            <w:shd w:val="clear" w:color="auto" w:fill="FFFFFF"/>
          </w:tcPr>
          <w:p w14:paraId="560C19FB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668" w:type="dxa"/>
            <w:shd w:val="clear" w:color="auto" w:fill="FFFFFF"/>
          </w:tcPr>
          <w:p w14:paraId="294DA50D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668" w:type="dxa"/>
            <w:shd w:val="clear" w:color="auto" w:fill="FFFFFF"/>
          </w:tcPr>
          <w:p w14:paraId="22C1A8A9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668" w:type="dxa"/>
            <w:shd w:val="clear" w:color="auto" w:fill="FFFFFF"/>
          </w:tcPr>
          <w:p w14:paraId="7A701310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668" w:type="dxa"/>
            <w:shd w:val="clear" w:color="auto" w:fill="FFFFFF"/>
          </w:tcPr>
          <w:p w14:paraId="38984B71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668" w:type="dxa"/>
            <w:shd w:val="clear" w:color="auto" w:fill="FFFFFF"/>
          </w:tcPr>
          <w:p w14:paraId="459306FE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362" w:type="dxa"/>
            <w:shd w:val="clear" w:color="auto" w:fill="FFFFFF"/>
          </w:tcPr>
          <w:p w14:paraId="3480090E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Закрепление в роли главной оппозиции</w:t>
            </w:r>
          </w:p>
        </w:tc>
      </w:tr>
      <w:tr w:rsidR="00FE6DBB" w:rsidRPr="00FE6DBB" w14:paraId="7813704E" w14:textId="77777777" w:rsidTr="00FE6DBB">
        <w:tc>
          <w:tcPr>
            <w:tcW w:w="833" w:type="dxa"/>
            <w:shd w:val="clear" w:color="auto" w:fill="FFFFFF"/>
          </w:tcPr>
          <w:p w14:paraId="198EC09F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lastRenderedPageBreak/>
              <w:t>ЛДПР</w:t>
            </w:r>
          </w:p>
        </w:tc>
        <w:tc>
          <w:tcPr>
            <w:tcW w:w="652" w:type="dxa"/>
            <w:shd w:val="clear" w:color="auto" w:fill="FFFFFF"/>
          </w:tcPr>
          <w:p w14:paraId="1480636A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667" w:type="dxa"/>
            <w:shd w:val="clear" w:color="auto" w:fill="FFFFFF"/>
          </w:tcPr>
          <w:p w14:paraId="1C729035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668" w:type="dxa"/>
            <w:shd w:val="clear" w:color="auto" w:fill="FFFFFF"/>
          </w:tcPr>
          <w:p w14:paraId="72130BA8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668" w:type="dxa"/>
            <w:shd w:val="clear" w:color="auto" w:fill="FFFFFF"/>
          </w:tcPr>
          <w:p w14:paraId="5FB31408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668" w:type="dxa"/>
            <w:shd w:val="clear" w:color="auto" w:fill="FFFFFF"/>
          </w:tcPr>
          <w:p w14:paraId="7414553D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668" w:type="dxa"/>
            <w:shd w:val="clear" w:color="auto" w:fill="FFFFFF"/>
          </w:tcPr>
          <w:p w14:paraId="4B16F94C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668" w:type="dxa"/>
            <w:shd w:val="clear" w:color="auto" w:fill="FFFFFF"/>
          </w:tcPr>
          <w:p w14:paraId="4B66C76E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668" w:type="dxa"/>
            <w:shd w:val="clear" w:color="auto" w:fill="FFFFFF"/>
          </w:tcPr>
          <w:p w14:paraId="40FD933D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668" w:type="dxa"/>
            <w:shd w:val="clear" w:color="auto" w:fill="FFFFFF"/>
          </w:tcPr>
          <w:p w14:paraId="5B06618D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668" w:type="dxa"/>
            <w:shd w:val="clear" w:color="auto" w:fill="FFFFFF"/>
          </w:tcPr>
          <w:p w14:paraId="1ED948A0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668" w:type="dxa"/>
            <w:shd w:val="clear" w:color="auto" w:fill="FFFFFF"/>
          </w:tcPr>
          <w:p w14:paraId="10C3D2E8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668" w:type="dxa"/>
            <w:shd w:val="clear" w:color="auto" w:fill="FFFFFF"/>
          </w:tcPr>
          <w:p w14:paraId="437ECB46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362" w:type="dxa"/>
            <w:shd w:val="clear" w:color="auto" w:fill="FFFFFF"/>
          </w:tcPr>
          <w:p w14:paraId="724910B9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Экстремальная волатильность</w:t>
            </w:r>
          </w:p>
        </w:tc>
      </w:tr>
      <w:tr w:rsidR="00FE6DBB" w:rsidRPr="00FE6DBB" w14:paraId="5C3FE092" w14:textId="77777777" w:rsidTr="00FE6DBB">
        <w:tc>
          <w:tcPr>
            <w:tcW w:w="833" w:type="dxa"/>
            <w:shd w:val="clear" w:color="auto" w:fill="FFFFFF"/>
          </w:tcPr>
          <w:p w14:paraId="1CC85E25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СРЗП</w:t>
            </w:r>
          </w:p>
        </w:tc>
        <w:tc>
          <w:tcPr>
            <w:tcW w:w="652" w:type="dxa"/>
            <w:shd w:val="clear" w:color="auto" w:fill="FFFFFF"/>
          </w:tcPr>
          <w:p w14:paraId="4DD06404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667" w:type="dxa"/>
            <w:shd w:val="clear" w:color="auto" w:fill="FFFFFF"/>
          </w:tcPr>
          <w:p w14:paraId="4E99DE98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68" w:type="dxa"/>
            <w:shd w:val="clear" w:color="auto" w:fill="FFFFFF"/>
          </w:tcPr>
          <w:p w14:paraId="7FFD51B2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668" w:type="dxa"/>
            <w:shd w:val="clear" w:color="auto" w:fill="FFFFFF"/>
          </w:tcPr>
          <w:p w14:paraId="343409C2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668" w:type="dxa"/>
            <w:shd w:val="clear" w:color="auto" w:fill="FFFFFF"/>
          </w:tcPr>
          <w:p w14:paraId="4B672720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668" w:type="dxa"/>
            <w:shd w:val="clear" w:color="auto" w:fill="FFFFFF"/>
          </w:tcPr>
          <w:p w14:paraId="4F54D3AF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668" w:type="dxa"/>
            <w:shd w:val="clear" w:color="auto" w:fill="FFFFFF"/>
          </w:tcPr>
          <w:p w14:paraId="0449D158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668" w:type="dxa"/>
            <w:shd w:val="clear" w:color="auto" w:fill="FFFFFF"/>
          </w:tcPr>
          <w:p w14:paraId="1EF0DE9C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668" w:type="dxa"/>
            <w:shd w:val="clear" w:color="auto" w:fill="FFFFFF"/>
          </w:tcPr>
          <w:p w14:paraId="1998BEA5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668" w:type="dxa"/>
            <w:shd w:val="clear" w:color="auto" w:fill="FFFFFF"/>
          </w:tcPr>
          <w:p w14:paraId="13D68DB8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68" w:type="dxa"/>
            <w:shd w:val="clear" w:color="auto" w:fill="FFFFFF"/>
          </w:tcPr>
          <w:p w14:paraId="29079427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668" w:type="dxa"/>
            <w:shd w:val="clear" w:color="auto" w:fill="FFFFFF"/>
          </w:tcPr>
          <w:p w14:paraId="22CB5A83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362" w:type="dxa"/>
            <w:shd w:val="clear" w:color="auto" w:fill="FFFFFF"/>
          </w:tcPr>
          <w:p w14:paraId="6E5C0BDC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Нишевая стабилизация с социальными всплесками</w:t>
            </w:r>
          </w:p>
        </w:tc>
      </w:tr>
      <w:tr w:rsidR="00FE6DBB" w:rsidRPr="00FE6DBB" w14:paraId="7BCCE856" w14:textId="77777777" w:rsidTr="00FE6DBB">
        <w:tc>
          <w:tcPr>
            <w:tcW w:w="833" w:type="dxa"/>
            <w:shd w:val="clear" w:color="auto" w:fill="FFFFFF"/>
          </w:tcPr>
          <w:p w14:paraId="19971F60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НЛ</w:t>
            </w:r>
          </w:p>
        </w:tc>
        <w:tc>
          <w:tcPr>
            <w:tcW w:w="652" w:type="dxa"/>
            <w:shd w:val="clear" w:color="auto" w:fill="FFFFFF"/>
          </w:tcPr>
          <w:p w14:paraId="559B73A6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667" w:type="dxa"/>
            <w:shd w:val="clear" w:color="auto" w:fill="FFFFFF"/>
          </w:tcPr>
          <w:p w14:paraId="47B095F9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668" w:type="dxa"/>
            <w:shd w:val="clear" w:color="auto" w:fill="FFFFFF"/>
          </w:tcPr>
          <w:p w14:paraId="5C765629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668" w:type="dxa"/>
            <w:shd w:val="clear" w:color="auto" w:fill="FFFFFF"/>
          </w:tcPr>
          <w:p w14:paraId="42D44187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668" w:type="dxa"/>
            <w:shd w:val="clear" w:color="auto" w:fill="FFFFFF"/>
          </w:tcPr>
          <w:p w14:paraId="63E2C1B1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668" w:type="dxa"/>
            <w:shd w:val="clear" w:color="auto" w:fill="FFFFFF"/>
          </w:tcPr>
          <w:p w14:paraId="0D2D817D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668" w:type="dxa"/>
            <w:shd w:val="clear" w:color="auto" w:fill="FFFFFF"/>
          </w:tcPr>
          <w:p w14:paraId="25CD5840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668" w:type="dxa"/>
            <w:shd w:val="clear" w:color="auto" w:fill="FFFFFF"/>
          </w:tcPr>
          <w:p w14:paraId="51BF5FCC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668" w:type="dxa"/>
            <w:shd w:val="clear" w:color="auto" w:fill="FFFFFF"/>
          </w:tcPr>
          <w:p w14:paraId="35CAF911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668" w:type="dxa"/>
            <w:shd w:val="clear" w:color="auto" w:fill="FFFFFF"/>
          </w:tcPr>
          <w:p w14:paraId="46C1C07D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668" w:type="dxa"/>
            <w:shd w:val="clear" w:color="auto" w:fill="FFFFFF"/>
          </w:tcPr>
          <w:p w14:paraId="120267E9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668" w:type="dxa"/>
            <w:shd w:val="clear" w:color="auto" w:fill="FFFFFF"/>
          </w:tcPr>
          <w:p w14:paraId="015909B9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362" w:type="dxa"/>
            <w:shd w:val="clear" w:color="auto" w:fill="FFFFFF"/>
          </w:tcPr>
          <w:p w14:paraId="4FD6BAE6" w14:textId="77777777" w:rsidR="00FE6DBB" w:rsidRPr="00FE6DBB" w:rsidRDefault="00FE6DBB" w:rsidP="00B615F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FE6DB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Системный кризис масштаба</w:t>
            </w:r>
          </w:p>
        </w:tc>
      </w:tr>
    </w:tbl>
    <w:p w14:paraId="1C33DF0B" w14:textId="433E6F3A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D0075F3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ГЛАВНЫЕ ВЫВОДЫ ДВЕНАДЦАТОЙ НЕДЕЛИ МОНИТОРИНГА</w:t>
      </w:r>
    </w:p>
    <w:p w14:paraId="65B9B3A8" w14:textId="3737DFBB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1. «Единая Россия» (87,79; +0,31)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закрепление режима системной гегемонии</w:t>
      </w:r>
    </w:p>
    <w:p w14:paraId="202E1FB5" w14:textId="063F905D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власти не просто удержала первое место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она подтвердила, что способна сохранять почти пиковые значения уже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без эффекта экстренной мобилизации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После завершения наиболее шумной </w:t>
      </w:r>
      <w:proofErr w:type="spellStart"/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праймеризной</w:t>
      </w:r>
      <w:proofErr w:type="spellEnd"/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фазы ЕР не откатилась вниз, а перешла в режим устойчивой доминации. Это уже не всплеск, а инфраструктурная норма.</w:t>
      </w:r>
    </w:p>
    <w:p w14:paraId="248316E8" w14:textId="77920F04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Главная особенность недели: ЕР сохранила лидерство сразу в трех контурах </w:t>
      </w:r>
      <w:r w:rsidR="007E094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СМИ, соцсетях и ТВ</w:t>
      </w:r>
      <w:r w:rsidR="007E094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)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но осталась только третьей по повестке. Тем самым еще раз подтвердилось фундаментальное противоречие кампании: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партия власти полностью контролирует каналы доставки, но не монополизирует производство содержательных смыслов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541285F1" w14:textId="2BDE3B28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2. КПРФ (38,26; −4,89)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сильнейшая по смыслу, но ограниченная по доставке</w:t>
      </w:r>
    </w:p>
    <w:p w14:paraId="65A94936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Коммунисты сохранили второе место, но заметно потеряли в интегральном балле. Партия осталась одним из двух лидеров повестки, вернула себе второе место в СМИ и удержала вторую позицию на телевидении, но вновь провалилась в соцсетях. Это классический профиль КПРФ всей кампании: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сильная программа, хороший телевизионный потенциал, но слабая конвертация в массовую цифровую экспансию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2A6A9494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Иными словами, КПРФ остается главным оппонентом ЕР по содержанию, но не по масштабу доставки этого содержания до массовой аудитории.</w:t>
      </w:r>
    </w:p>
    <w:p w14:paraId="55D2C430" w14:textId="42BEB3D3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3. ЛДПР (31,82; +3,92)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восстановление за счет медийной гибкости</w:t>
      </w:r>
    </w:p>
    <w:p w14:paraId="11BD37C9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ЛДПР вернула себе часть ранее утраченных позиций и укрепилась на третьем месте. Партия вновь показала, что умеет быстро адаптироваться к меняющейся медиасреде: сильнее остальных оппозиционеров выглядит в соцсетях, умеет поднимать телевизионный балл даже за счет ограниченных ресурсов и сохраняет относительно устойчивое присутствие в СМИ.</w:t>
      </w:r>
    </w:p>
    <w:p w14:paraId="2311E566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Однако содержательный потолок ЛДПР остается заметным: партия снова уступила КПРФ и СРЗП в повестке. Это делает ее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не партией смыслового лидерства, а партией медийной маневренности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009A498F" w14:textId="53A54EAF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4. СРЗП (28,60; +4,95)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главный рост недели за счет социальной повестки</w:t>
      </w:r>
    </w:p>
    <w:p w14:paraId="3A049BB6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«Справедливая Россия» показала лучшую динамику недели в интегральном зачете. Это не дало ей выхода на третье место, но резко сократило отставание от 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ЛДПР. Причина роста очевидна: СРЗП оказалась одним из двух лидеров повестки и фактически стала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главным производителем социальной повестки недели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5DD667C3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 то же время партия остается заложником собственной структурной слабости: ее идеи плохо конвертируются в телевизионный и большой медийный ресурс. Поэтому СРЗП выглядит сильной в содержании, но слабой в системе распространения.</w:t>
      </w:r>
    </w:p>
    <w:p w14:paraId="0557968F" w14:textId="319FF53A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5. «Новые люди» (21,53; +0,62)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слабый рост без выхода из аутсайдерской ниши</w:t>
      </w:r>
    </w:p>
    <w:p w14:paraId="0C37A2F3" w14:textId="47DCC76A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</w:t>
      </w:r>
      <w:r w:rsidR="007E094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осталась на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последне</w:t>
      </w:r>
      <w:r w:rsidR="007E094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мест</w:t>
      </w:r>
      <w:r w:rsidR="007E094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но удержалась в зоне умеренного роста. «Новые люди» остаются нишевым игроком, сильным в отдельных сюжетах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цифровые права, образование, городская модернизация,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но не способным конкурировать в крупных темах массового избирателя.</w:t>
      </w:r>
    </w:p>
    <w:p w14:paraId="4D730431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Главная проблема НЛ остается прежней: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недостаток масштаба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Партия временами предлагает заметные идеи и даже получает неплохой отклик в соцсетях, но не может превратить это в системный политический эффект.</w:t>
      </w:r>
    </w:p>
    <w:p w14:paraId="5074A351" w14:textId="4D3DCD0D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5AA3A43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VII. ТРИ ГЛАВНЫХ ТРЕНДА ДВЕНАДЦАТИ НЕДЕЛЬ КАМПАНИИ</w:t>
      </w:r>
    </w:p>
    <w:p w14:paraId="0E89DC08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1. Монополия ЕР перешла из режима всплеска в режим нормы</w:t>
      </w:r>
    </w:p>
    <w:p w14:paraId="59CAE184" w14:textId="21EFA11E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Если раньше можно было говорить о чередовании периодов усиления и относительного спада партии власти, то к 12-й неделе стало окончательно ясно: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гегемония ЕР носит не эпизодический, а структурный характер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Партия умеет мобилизоваться на максимуме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как это было в период праймериз,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но умеет и сохранять доминирование после завершения пиковых фаз.</w:t>
      </w:r>
    </w:p>
    <w:p w14:paraId="573A7126" w14:textId="22E877FD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Это означает, что для конкурентов проблема заключается уже не только в дефиците охватов, но и в том, что ЕР научилась превращать свои пики в долгий шлейф институционального превосходства.</w:t>
      </w:r>
    </w:p>
    <w:p w14:paraId="7813A3BB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 КПРФ и СРЗП удерживают повестку, но по-разному</w:t>
      </w:r>
    </w:p>
    <w:p w14:paraId="247D307A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Двенадцатая неделя особенно ярко показала, что именно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оппозиция производит основную содержательную социальную повестку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Но внутри самой оппозиции происходит функциональное разделение:</w:t>
      </w:r>
    </w:p>
    <w:p w14:paraId="71B96F64" w14:textId="309FAFCF" w:rsidR="00C72ACD" w:rsidRPr="00C72ACD" w:rsidRDefault="00C72AC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партия идеологического, программного и символического лидерства;</w:t>
      </w:r>
    </w:p>
    <w:p w14:paraId="71F33C92" w14:textId="1DE2BB5F" w:rsidR="00C72ACD" w:rsidRPr="00C72ACD" w:rsidRDefault="00C72AC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партия прикладного социального конструирования;</w:t>
      </w:r>
    </w:p>
    <w:p w14:paraId="1B67A6F3" w14:textId="56244394" w:rsidR="00C72ACD" w:rsidRPr="00C72ACD" w:rsidRDefault="00C72AC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партия реактивного эмоционального ответа;</w:t>
      </w:r>
    </w:p>
    <w:p w14:paraId="727C8021" w14:textId="0F38ED96" w:rsidR="00C72ACD" w:rsidRPr="00C72ACD" w:rsidRDefault="00C72AC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Новые люди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партия точечных модернистских сюжетов.</w:t>
      </w:r>
    </w:p>
    <w:p w14:paraId="2D4C799C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 этом смысле оппозиционное поле не монолитно, а специализировано. И именно поэтому борьба за второе место в интегральном рейтинге остается не завершенной, а продолжающейся.</w:t>
      </w:r>
    </w:p>
    <w:p w14:paraId="69E226D1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3. «Третий эшелон» перестал быть однородным</w:t>
      </w:r>
    </w:p>
    <w:p w14:paraId="23F81544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На ранних этапах мониторинга ЛДПР, СРЗП и «Новые люди» часто выглядели как общий блок партий второго-третьего ряда. К 12-й неделе стало очевидно: это уже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три разные политические судьбы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7F549669" w14:textId="7F40D385" w:rsidR="00C72ACD" w:rsidRPr="00C72ACD" w:rsidRDefault="00C72A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волатильная, но все еще способная на быстрые медийные рывки;</w:t>
      </w:r>
    </w:p>
    <w:p w14:paraId="6B1B29A3" w14:textId="4B4FECD7" w:rsidR="00C72ACD" w:rsidRPr="00C72ACD" w:rsidRDefault="00C72A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СРЗП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слабая в медиа</w:t>
      </w:r>
      <w:r w:rsidR="007012C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доставке, но неожиданно сильная по социальной повестке;</w:t>
      </w:r>
    </w:p>
    <w:p w14:paraId="0C1936D9" w14:textId="7A5D0644" w:rsidR="00C72ACD" w:rsidRPr="00C72ACD" w:rsidRDefault="00C72A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Новые люди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нишевая партия без масштаба, но с отдельными признаками качественного контента.</w:t>
      </w:r>
    </w:p>
    <w:p w14:paraId="3E59D436" w14:textId="1B3CDE2C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То есть </w:t>
      </w:r>
      <w:r w:rsidRPr="007012CE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«третий эшелон» больше не единый коридор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Он расслаивается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 функциям, по аудиториям, по способу ведения кампании.</w:t>
      </w:r>
    </w:p>
    <w:p w14:paraId="172EE9FF" w14:textId="56F0426A" w:rsidR="00C72ACD" w:rsidRPr="00C72ACD" w:rsidRDefault="00C72ACD" w:rsidP="00C72ACD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DD38EF6" w14:textId="77777777" w:rsidR="00C72ACD" w:rsidRPr="00C72ACD" w:rsidRDefault="00C72ACD" w:rsidP="007012C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VIII. ИТОГОВЫЙ ПОЛИТИЧЕСКИЙ ДИАГНОЗ КАМПАНИИ ПО СОСТОЯНИЮ НА 12-Ю НЕДЕЛЮ</w:t>
      </w:r>
    </w:p>
    <w:p w14:paraId="38205D77" w14:textId="77777777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 началу июня 2026 года избирательная кампания вошла в фазу, когда основные ролевые позиции партий уже достаточно ясно оформлены.</w:t>
      </w:r>
    </w:p>
    <w:p w14:paraId="7821B850" w14:textId="45FE0A7E" w:rsid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«Единая Россия»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партия тотального охвата, административно-медийной дисциплины и системного господства в каналах распространения.</w:t>
      </w:r>
    </w:p>
    <w:p w14:paraId="253BC3C9" w14:textId="229009DB" w:rsid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главная содержательная оппозиционная сила, способная навязывать альтернативную повестку, но ограниченная в ресурсах ее массовой доставки.</w:t>
      </w:r>
    </w:p>
    <w:p w14:paraId="2CE29D21" w14:textId="7169FAE4" w:rsid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партия медийной реакции, эмоциональной мобилизации и резких, легко тиражируемых сигналов.</w:t>
      </w:r>
    </w:p>
    <w:p w14:paraId="4142E138" w14:textId="47FE743F" w:rsid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главный генератор прикладной социальной повестки, не умеющий пока конвертировать ее в широкий медийный результат.</w:t>
      </w:r>
    </w:p>
    <w:p w14:paraId="4CAE7FDD" w14:textId="3048C021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«Новые люди»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C647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партия нишевых решений, чьи отдельные инициативы заметны, но не образуют полноразмерной федеральной кампании.</w:t>
      </w:r>
    </w:p>
    <w:p w14:paraId="1498078B" w14:textId="77777777" w:rsid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Таким образом, двенадцатая неделя показала не смену лидера и не радикальный перелом, а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прояснение архитектуры всей кампании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5D6C0EC2" w14:textId="3DC6F454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Система выглядит так:</w:t>
      </w:r>
    </w:p>
    <w:p w14:paraId="157F21A3" w14:textId="77777777" w:rsidR="00C72ACD" w:rsidRPr="00C72ACD" w:rsidRDefault="00C72A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выигрывает по ресурсам и масштабу;</w:t>
      </w:r>
    </w:p>
    <w:p w14:paraId="493A390A" w14:textId="77777777" w:rsidR="00C72ACD" w:rsidRPr="00C72ACD" w:rsidRDefault="00C72A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 и СРЗП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выигрывают значительную часть смыслового поля;</w:t>
      </w:r>
    </w:p>
    <w:p w14:paraId="59AB11C4" w14:textId="77777777" w:rsidR="00C72ACD" w:rsidRPr="00C72ACD" w:rsidRDefault="00C72A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удерживает медийную живучесть;</w:t>
      </w:r>
    </w:p>
    <w:p w14:paraId="12D583F1" w14:textId="77777777" w:rsidR="00C72ACD" w:rsidRPr="00C72ACD" w:rsidRDefault="00C72A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Новые люди</w:t>
      </w: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не выходят из режима ограниченного политического присутствия.</w:t>
      </w:r>
    </w:p>
    <w:p w14:paraId="24337212" w14:textId="643A75C1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012C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Главный стратегический вывод:</w:t>
      </w:r>
      <w:r w:rsidR="007012C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 xml:space="preserve"> 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борьба в кампании идет уже не только за внимание, но и за право определить, что именно считать «реальной» предвыборной повесткой </w:t>
      </w:r>
      <w:r w:rsidR="00C647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72A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административно-праздничную мобилизацию партии власти или социально-конфликтную повестку оппозиции.</w:t>
      </w:r>
    </w:p>
    <w:p w14:paraId="64ABD4E2" w14:textId="5A30BC6A" w:rsidR="00C72ACD" w:rsidRPr="00C72ACD" w:rsidRDefault="00C72ACD" w:rsidP="00FE6DB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41DADE4" w14:textId="77777777" w:rsidR="00C72ACD" w:rsidRPr="007012CE" w:rsidRDefault="00C72ACD" w:rsidP="007012CE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u w:val="single"/>
          <w:lang w:eastAsia="ru-RU"/>
        </w:rPr>
      </w:pPr>
      <w:r w:rsidRPr="007012CE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u w:val="single"/>
          <w:lang w:eastAsia="ru-RU"/>
        </w:rPr>
        <w:t>Подготовили:</w:t>
      </w:r>
    </w:p>
    <w:p w14:paraId="1FA19ACC" w14:textId="77777777" w:rsidR="00C72ACD" w:rsidRPr="007012CE" w:rsidRDefault="00C72ACD" w:rsidP="007012CE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lang w:eastAsia="ru-RU"/>
        </w:rPr>
      </w:pPr>
      <w:r w:rsidRPr="007012CE">
        <w:rPr>
          <w:rFonts w:ascii="Times New Roman" w:eastAsia="Times New Roman" w:hAnsi="Times New Roman" w:cs="Times New Roman"/>
          <w:i/>
          <w:iCs/>
          <w:color w:val="333333"/>
          <w:kern w:val="36"/>
          <w:lang w:eastAsia="ru-RU"/>
        </w:rPr>
        <w:t>С.П. Обухов, доктор политических наук</w:t>
      </w:r>
    </w:p>
    <w:p w14:paraId="73B8441D" w14:textId="77777777" w:rsidR="00C72ACD" w:rsidRPr="007012CE" w:rsidRDefault="00C72ACD" w:rsidP="007012CE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lang w:eastAsia="ru-RU"/>
        </w:rPr>
      </w:pPr>
      <w:r w:rsidRPr="007012CE">
        <w:rPr>
          <w:rFonts w:ascii="Times New Roman" w:eastAsia="Times New Roman" w:hAnsi="Times New Roman" w:cs="Times New Roman"/>
          <w:i/>
          <w:iCs/>
          <w:color w:val="333333"/>
          <w:kern w:val="36"/>
          <w:lang w:eastAsia="ru-RU"/>
        </w:rPr>
        <w:t>А.М. Михальчук, И.М. Куприянова,</w:t>
      </w:r>
    </w:p>
    <w:p w14:paraId="2F12D2B8" w14:textId="15BC4BE5" w:rsidR="00C72ACD" w:rsidRPr="007012CE" w:rsidRDefault="00C72ACD" w:rsidP="007012CE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lang w:eastAsia="ru-RU"/>
        </w:rPr>
      </w:pPr>
      <w:r w:rsidRPr="007012CE">
        <w:rPr>
          <w:rFonts w:ascii="Times New Roman" w:eastAsia="Times New Roman" w:hAnsi="Times New Roman" w:cs="Times New Roman"/>
          <w:i/>
          <w:iCs/>
          <w:color w:val="333333"/>
          <w:kern w:val="36"/>
          <w:lang w:eastAsia="ru-RU"/>
        </w:rPr>
        <w:t>С.С. Крылов, А.В. Червонцев</w:t>
      </w:r>
    </w:p>
    <w:p w14:paraId="24B2687B" w14:textId="77777777" w:rsidR="00C72ACD" w:rsidRPr="007012CE" w:rsidRDefault="00C72ACD" w:rsidP="007012CE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lang w:eastAsia="ru-RU"/>
        </w:rPr>
      </w:pPr>
      <w:r w:rsidRPr="007012CE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lang w:eastAsia="ru-RU"/>
        </w:rPr>
        <w:t>Отв. за выпуск:</w:t>
      </w:r>
    </w:p>
    <w:p w14:paraId="002AB6E9" w14:textId="7F1A0803" w:rsidR="00C72ACD" w:rsidRPr="007012CE" w:rsidRDefault="00C72ACD" w:rsidP="007012CE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lang w:eastAsia="ru-RU"/>
        </w:rPr>
      </w:pPr>
      <w:r w:rsidRPr="007012CE">
        <w:rPr>
          <w:rFonts w:ascii="Times New Roman" w:eastAsia="Times New Roman" w:hAnsi="Times New Roman" w:cs="Times New Roman"/>
          <w:i/>
          <w:iCs/>
          <w:color w:val="333333"/>
          <w:kern w:val="36"/>
          <w:lang w:eastAsia="ru-RU"/>
        </w:rPr>
        <w:t>С.П. Обухов, доктор политических наук</w:t>
      </w:r>
    </w:p>
    <w:p w14:paraId="7D8147F7" w14:textId="77777777" w:rsidR="00C72ACD" w:rsidRPr="007012CE" w:rsidRDefault="00C72ACD" w:rsidP="007012CE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</w:p>
    <w:sectPr w:rsidR="00C72ACD" w:rsidRPr="007012CE" w:rsidSect="00C111B2"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14CA" w14:textId="77777777" w:rsidR="00127F65" w:rsidRDefault="00127F65" w:rsidP="00DC276C">
      <w:pPr>
        <w:spacing w:after="0" w:line="240" w:lineRule="auto"/>
      </w:pPr>
      <w:r>
        <w:separator/>
      </w:r>
    </w:p>
  </w:endnote>
  <w:endnote w:type="continuationSeparator" w:id="0">
    <w:p w14:paraId="29A75259" w14:textId="77777777" w:rsidR="00127F65" w:rsidRDefault="00127F65" w:rsidP="00D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altName w:val="Times New Roman"/>
    <w:charset w:val="CC"/>
    <w:family w:val="auto"/>
    <w:pitch w:val="variable"/>
    <w:sig w:usb0="80000AAF" w:usb1="5000204A" w:usb2="00000000" w:usb3="00000000" w:csb0="0000003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1462433"/>
      <w:docPartObj>
        <w:docPartGallery w:val="Page Numbers (Bottom of Page)"/>
        <w:docPartUnique/>
      </w:docPartObj>
    </w:sdtPr>
    <w:sdtEndPr/>
    <w:sdtContent>
      <w:p w14:paraId="15DE4359" w14:textId="77777777" w:rsidR="00FF366E" w:rsidRDefault="001A59E1">
        <w:pPr>
          <w:pStyle w:val="af2"/>
          <w:jc w:val="right"/>
        </w:pPr>
        <w:r>
          <w:fldChar w:fldCharType="begin"/>
        </w:r>
        <w:r w:rsidR="00FF366E">
          <w:instrText>PAGE   \* MERGEFORMAT</w:instrText>
        </w:r>
        <w:r>
          <w:fldChar w:fldCharType="separate"/>
        </w:r>
        <w:r w:rsidR="009541F6">
          <w:rPr>
            <w:noProof/>
          </w:rPr>
          <w:t>1</w:t>
        </w:r>
        <w:r>
          <w:fldChar w:fldCharType="end"/>
        </w:r>
      </w:p>
    </w:sdtContent>
  </w:sdt>
  <w:p w14:paraId="0ACA6E60" w14:textId="77777777" w:rsidR="00FF366E" w:rsidRDefault="00FF366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F183" w14:textId="77777777" w:rsidR="00127F65" w:rsidRDefault="00127F65" w:rsidP="00DC276C">
      <w:pPr>
        <w:spacing w:after="0" w:line="240" w:lineRule="auto"/>
      </w:pPr>
      <w:r>
        <w:separator/>
      </w:r>
    </w:p>
  </w:footnote>
  <w:footnote w:type="continuationSeparator" w:id="0">
    <w:p w14:paraId="1EF907E3" w14:textId="77777777" w:rsidR="00127F65" w:rsidRDefault="00127F65" w:rsidP="00DC2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334C"/>
    <w:multiLevelType w:val="multilevel"/>
    <w:tmpl w:val="2C50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1075D"/>
    <w:multiLevelType w:val="multilevel"/>
    <w:tmpl w:val="467E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7128B"/>
    <w:multiLevelType w:val="multilevel"/>
    <w:tmpl w:val="194C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511FD"/>
    <w:multiLevelType w:val="multilevel"/>
    <w:tmpl w:val="9248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E1148"/>
    <w:multiLevelType w:val="multilevel"/>
    <w:tmpl w:val="6D9E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0032F"/>
    <w:multiLevelType w:val="multilevel"/>
    <w:tmpl w:val="980C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623F7A"/>
    <w:multiLevelType w:val="multilevel"/>
    <w:tmpl w:val="D612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86EC3"/>
    <w:multiLevelType w:val="multilevel"/>
    <w:tmpl w:val="0678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31EEB"/>
    <w:multiLevelType w:val="multilevel"/>
    <w:tmpl w:val="A420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E32E7"/>
    <w:multiLevelType w:val="multilevel"/>
    <w:tmpl w:val="201E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6B0851"/>
    <w:multiLevelType w:val="multilevel"/>
    <w:tmpl w:val="7434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78"/>
    <w:rsid w:val="000049EC"/>
    <w:rsid w:val="000151E5"/>
    <w:rsid w:val="00072BAC"/>
    <w:rsid w:val="000C6ACB"/>
    <w:rsid w:val="000D1BB2"/>
    <w:rsid w:val="000D1DED"/>
    <w:rsid w:val="00127F65"/>
    <w:rsid w:val="001A59E1"/>
    <w:rsid w:val="001C373B"/>
    <w:rsid w:val="001F2937"/>
    <w:rsid w:val="001F6227"/>
    <w:rsid w:val="002003BF"/>
    <w:rsid w:val="00216585"/>
    <w:rsid w:val="002406D4"/>
    <w:rsid w:val="0026723D"/>
    <w:rsid w:val="002831D0"/>
    <w:rsid w:val="00292009"/>
    <w:rsid w:val="002A4CCA"/>
    <w:rsid w:val="00361D92"/>
    <w:rsid w:val="003B6ACE"/>
    <w:rsid w:val="003D2EC2"/>
    <w:rsid w:val="003D5ED9"/>
    <w:rsid w:val="00424500"/>
    <w:rsid w:val="00441560"/>
    <w:rsid w:val="00447FA2"/>
    <w:rsid w:val="00454173"/>
    <w:rsid w:val="0046292E"/>
    <w:rsid w:val="004B3A5C"/>
    <w:rsid w:val="004C1103"/>
    <w:rsid w:val="00510F60"/>
    <w:rsid w:val="00537FAD"/>
    <w:rsid w:val="0058252D"/>
    <w:rsid w:val="00620A8B"/>
    <w:rsid w:val="006A3BA0"/>
    <w:rsid w:val="006A5D12"/>
    <w:rsid w:val="006B186E"/>
    <w:rsid w:val="006D79AB"/>
    <w:rsid w:val="007012CE"/>
    <w:rsid w:val="007346EF"/>
    <w:rsid w:val="007800E4"/>
    <w:rsid w:val="007D2464"/>
    <w:rsid w:val="007E094F"/>
    <w:rsid w:val="007E2D3C"/>
    <w:rsid w:val="007E7215"/>
    <w:rsid w:val="00816657"/>
    <w:rsid w:val="008166DA"/>
    <w:rsid w:val="008260D6"/>
    <w:rsid w:val="00840536"/>
    <w:rsid w:val="00870112"/>
    <w:rsid w:val="00870E8E"/>
    <w:rsid w:val="008A7685"/>
    <w:rsid w:val="008C2D4D"/>
    <w:rsid w:val="00917FB0"/>
    <w:rsid w:val="00944349"/>
    <w:rsid w:val="00953A58"/>
    <w:rsid w:val="009541F6"/>
    <w:rsid w:val="009602D6"/>
    <w:rsid w:val="00966193"/>
    <w:rsid w:val="009809E0"/>
    <w:rsid w:val="009B36D2"/>
    <w:rsid w:val="009C07F5"/>
    <w:rsid w:val="009E2303"/>
    <w:rsid w:val="00B047DD"/>
    <w:rsid w:val="00B43D04"/>
    <w:rsid w:val="00B937F3"/>
    <w:rsid w:val="00BB6402"/>
    <w:rsid w:val="00BE759B"/>
    <w:rsid w:val="00C111B2"/>
    <w:rsid w:val="00C647A1"/>
    <w:rsid w:val="00C72ACD"/>
    <w:rsid w:val="00C80826"/>
    <w:rsid w:val="00C80C7D"/>
    <w:rsid w:val="00C9376A"/>
    <w:rsid w:val="00C97878"/>
    <w:rsid w:val="00CC1F41"/>
    <w:rsid w:val="00CC27E5"/>
    <w:rsid w:val="00CF18B3"/>
    <w:rsid w:val="00DC276C"/>
    <w:rsid w:val="00E33CEA"/>
    <w:rsid w:val="00E40F60"/>
    <w:rsid w:val="00E65632"/>
    <w:rsid w:val="00ED76B6"/>
    <w:rsid w:val="00F14D79"/>
    <w:rsid w:val="00F2725B"/>
    <w:rsid w:val="00F378AB"/>
    <w:rsid w:val="00F702D5"/>
    <w:rsid w:val="00FC58F1"/>
    <w:rsid w:val="00FE6DBB"/>
    <w:rsid w:val="00FF366E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E68E"/>
  <w15:docId w15:val="{7DBEA626-9989-4DB0-812A-A2A23B48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9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8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8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8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8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8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8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8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8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8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2406D4"/>
    <w:pPr>
      <w:spacing w:before="280" w:after="28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7E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2D3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C276C"/>
  </w:style>
  <w:style w:type="paragraph" w:styleId="af2">
    <w:name w:val="footer"/>
    <w:basedOn w:val="a"/>
    <w:link w:val="af3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C276C"/>
  </w:style>
  <w:style w:type="paragraph" w:styleId="af4">
    <w:name w:val="TOC Heading"/>
    <w:basedOn w:val="1"/>
    <w:next w:val="a"/>
    <w:uiPriority w:val="39"/>
    <w:unhideWhenUsed/>
    <w:qFormat/>
    <w:rsid w:val="00DC276C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DC276C"/>
    <w:pPr>
      <w:spacing w:after="100"/>
    </w:pPr>
  </w:style>
  <w:style w:type="character" w:styleId="af5">
    <w:name w:val="Hyperlink"/>
    <w:basedOn w:val="a0"/>
    <w:uiPriority w:val="99"/>
    <w:unhideWhenUsed/>
    <w:rsid w:val="00DC276C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72BAC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3B6ACE"/>
    <w:rPr>
      <w:b/>
      <w:bCs/>
    </w:rPr>
  </w:style>
  <w:style w:type="paragraph" w:styleId="23">
    <w:name w:val="toc 2"/>
    <w:basedOn w:val="a"/>
    <w:next w:val="a"/>
    <w:autoRedefine/>
    <w:uiPriority w:val="39"/>
    <w:unhideWhenUsed/>
    <w:rsid w:val="00CF18B3"/>
    <w:pPr>
      <w:spacing w:after="100"/>
      <w:ind w:left="240"/>
    </w:pPr>
  </w:style>
  <w:style w:type="paragraph" w:styleId="af7">
    <w:name w:val="No Spacing"/>
    <w:uiPriority w:val="1"/>
    <w:qFormat/>
    <w:rsid w:val="00840536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wp-block-paragraph">
    <w:name w:val="wp-block-paragraph"/>
    <w:basedOn w:val="a"/>
    <w:rsid w:val="0029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f8">
    <w:name w:val="Unresolved Mention"/>
    <w:basedOn w:val="a0"/>
    <w:uiPriority w:val="99"/>
    <w:semiHidden/>
    <w:unhideWhenUsed/>
    <w:rsid w:val="00424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2F4C-FB8B-4079-BAAB-052DE339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4698</Words>
  <Characters>26779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ACER</cp:lastModifiedBy>
  <cp:revision>2</cp:revision>
  <cp:lastPrinted>2026-03-26T09:30:00Z</cp:lastPrinted>
  <dcterms:created xsi:type="dcterms:W3CDTF">2026-06-08T17:24:00Z</dcterms:created>
  <dcterms:modified xsi:type="dcterms:W3CDTF">2026-06-08T17:24:00Z</dcterms:modified>
</cp:coreProperties>
</file>