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70EB9" w14:textId="77777777" w:rsidR="00A54DC4" w:rsidRDefault="00A54DC4">
      <w:pPr>
        <w:spacing w:after="200"/>
        <w:jc w:val="center"/>
        <w:rPr>
          <w:b/>
          <w:bCs/>
          <w:sz w:val="26"/>
          <w:szCs w:val="26"/>
        </w:rPr>
      </w:pPr>
      <w:r w:rsidRPr="004444E2">
        <w:rPr>
          <w:noProof/>
        </w:rPr>
        <w:drawing>
          <wp:anchor distT="0" distB="0" distL="0" distR="0" simplePos="0" relativeHeight="251659264" behindDoc="0" locked="0" layoutInCell="0" allowOverlap="1" wp14:anchorId="3035C12D" wp14:editId="1940A5D4">
            <wp:simplePos x="0" y="0"/>
            <wp:positionH relativeFrom="column">
              <wp:posOffset>408305</wp:posOffset>
            </wp:positionH>
            <wp:positionV relativeFrom="paragraph">
              <wp:posOffset>-140970</wp:posOffset>
            </wp:positionV>
            <wp:extent cx="6083935" cy="2020570"/>
            <wp:effectExtent l="0" t="0" r="0" b="0"/>
            <wp:wrapTopAndBottom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935" cy="2020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84CBDCD" w14:textId="40AE7355" w:rsidR="00F95F54" w:rsidRPr="002336D5" w:rsidRDefault="00366E79" w:rsidP="009E5D4D">
      <w:pPr>
        <w:jc w:val="center"/>
        <w:rPr>
          <w:b/>
          <w:bCs/>
          <w:sz w:val="32"/>
          <w:szCs w:val="32"/>
          <w:u w:val="single"/>
        </w:rPr>
      </w:pPr>
      <w:r w:rsidRPr="002336D5">
        <w:rPr>
          <w:b/>
          <w:bCs/>
          <w:sz w:val="32"/>
          <w:szCs w:val="32"/>
          <w:u w:val="single"/>
        </w:rPr>
        <w:t>МЕДИЙНЫЕ ПОКАЗАТЕЛИ ДЕПУТАТОВ ФРАКЦИИ КПРФ В ГОСУДАРСТВЕННОЙ ДУМЕ</w:t>
      </w:r>
      <w:r w:rsidR="002B7D7C" w:rsidRPr="002336D5">
        <w:rPr>
          <w:b/>
          <w:bCs/>
          <w:sz w:val="32"/>
          <w:szCs w:val="32"/>
          <w:u w:val="single"/>
        </w:rPr>
        <w:t xml:space="preserve"> и СЕНАТОРОВ РФ</w:t>
      </w:r>
    </w:p>
    <w:p w14:paraId="731A3F35" w14:textId="4C721F95" w:rsidR="00F95F54" w:rsidRPr="002B7D7C" w:rsidRDefault="00204E70" w:rsidP="009E5D4D">
      <w:pPr>
        <w:spacing w:after="300"/>
        <w:jc w:val="center"/>
        <w:rPr>
          <w:sz w:val="28"/>
          <w:szCs w:val="28"/>
        </w:rPr>
      </w:pPr>
      <w:r w:rsidRPr="00257B72">
        <w:rPr>
          <w:sz w:val="28"/>
          <w:szCs w:val="28"/>
        </w:rPr>
        <w:t xml:space="preserve">за период 01 – </w:t>
      </w:r>
      <w:r>
        <w:rPr>
          <w:sz w:val="28"/>
          <w:szCs w:val="28"/>
        </w:rPr>
        <w:t>30</w:t>
      </w:r>
      <w:r w:rsidRPr="00257B72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Pr="00257B72">
        <w:rPr>
          <w:sz w:val="28"/>
          <w:szCs w:val="28"/>
        </w:rPr>
        <w:t xml:space="preserve"> 2026 года</w:t>
      </w:r>
    </w:p>
    <w:p w14:paraId="50F7B702" w14:textId="77777777" w:rsidR="00F95F54" w:rsidRPr="002B7D7C" w:rsidRDefault="00366E79" w:rsidP="006B62D2">
      <w:pPr>
        <w:ind w:firstLine="708"/>
        <w:jc w:val="both"/>
        <w:rPr>
          <w:sz w:val="28"/>
          <w:szCs w:val="28"/>
        </w:rPr>
      </w:pPr>
      <w:r w:rsidRPr="002B7D7C">
        <w:rPr>
          <w:sz w:val="28"/>
          <w:szCs w:val="28"/>
        </w:rPr>
        <w:t xml:space="preserve">Отдел по проведению избирательных кампаний ЦК КПРФ, используя систему «Медиалогия», проанализировал активность депутатов фракции КПРФ в Государственной Думе и сенаторов от КПРФ </w:t>
      </w:r>
      <w:proofErr w:type="spellStart"/>
      <w:r w:rsidRPr="002B7D7C">
        <w:rPr>
          <w:sz w:val="28"/>
          <w:szCs w:val="28"/>
        </w:rPr>
        <w:t>Гибатдинова</w:t>
      </w:r>
      <w:proofErr w:type="spellEnd"/>
      <w:r w:rsidRPr="002B7D7C">
        <w:rPr>
          <w:sz w:val="28"/>
          <w:szCs w:val="28"/>
        </w:rPr>
        <w:t xml:space="preserve"> А.М., Земцова О.А. и Иконникова В.Н. в региональных и федеральных СМИ.</w:t>
      </w:r>
    </w:p>
    <w:p w14:paraId="4A34B126" w14:textId="1C021FCE" w:rsidR="00F95F54" w:rsidRPr="002B7D7C" w:rsidRDefault="00366E79" w:rsidP="006B62D2">
      <w:pPr>
        <w:ind w:firstLine="708"/>
        <w:jc w:val="both"/>
        <w:rPr>
          <w:sz w:val="28"/>
          <w:szCs w:val="28"/>
        </w:rPr>
      </w:pPr>
      <w:r w:rsidRPr="002B7D7C">
        <w:rPr>
          <w:sz w:val="28"/>
          <w:szCs w:val="28"/>
        </w:rPr>
        <w:t xml:space="preserve">В Таблице 1 </w:t>
      </w:r>
      <w:r w:rsidR="006B62D2">
        <w:rPr>
          <w:sz w:val="28"/>
          <w:szCs w:val="28"/>
        </w:rPr>
        <w:t>представлен</w:t>
      </w:r>
      <w:r w:rsidRPr="002B7D7C">
        <w:rPr>
          <w:sz w:val="28"/>
          <w:szCs w:val="28"/>
        </w:rPr>
        <w:t xml:space="preserve"> рейтинг </w:t>
      </w:r>
      <w:r w:rsidR="006B62D2">
        <w:rPr>
          <w:sz w:val="28"/>
          <w:szCs w:val="28"/>
        </w:rPr>
        <w:t xml:space="preserve">сенаторов и </w:t>
      </w:r>
      <w:r w:rsidRPr="002B7D7C">
        <w:rPr>
          <w:sz w:val="28"/>
          <w:szCs w:val="28"/>
        </w:rPr>
        <w:t xml:space="preserve">депутатов-коммунистов </w:t>
      </w:r>
      <w:r w:rsidR="006B62D2" w:rsidRPr="002B7D7C">
        <w:rPr>
          <w:sz w:val="28"/>
          <w:szCs w:val="28"/>
        </w:rPr>
        <w:t>–</w:t>
      </w:r>
      <w:r w:rsidR="006B62D2">
        <w:rPr>
          <w:sz w:val="28"/>
          <w:szCs w:val="28"/>
        </w:rPr>
        <w:t xml:space="preserve"> </w:t>
      </w:r>
      <w:r w:rsidRPr="002B7D7C">
        <w:rPr>
          <w:sz w:val="28"/>
          <w:szCs w:val="28"/>
        </w:rPr>
        <w:t xml:space="preserve">в порядке убывания количества упоминаний о них за период </w:t>
      </w:r>
      <w:r w:rsidR="00204E70" w:rsidRPr="00257B72">
        <w:rPr>
          <w:sz w:val="28"/>
          <w:szCs w:val="28"/>
        </w:rPr>
        <w:t xml:space="preserve">01 – </w:t>
      </w:r>
      <w:r w:rsidR="00204E70">
        <w:rPr>
          <w:sz w:val="28"/>
          <w:szCs w:val="28"/>
        </w:rPr>
        <w:t>30</w:t>
      </w:r>
      <w:r w:rsidR="00204E70" w:rsidRPr="00257B72">
        <w:rPr>
          <w:sz w:val="28"/>
          <w:szCs w:val="28"/>
        </w:rPr>
        <w:t xml:space="preserve"> </w:t>
      </w:r>
      <w:r w:rsidR="00204E70">
        <w:rPr>
          <w:sz w:val="28"/>
          <w:szCs w:val="28"/>
        </w:rPr>
        <w:t>апреля</w:t>
      </w:r>
      <w:r w:rsidR="00204E70" w:rsidRPr="00257B72">
        <w:rPr>
          <w:sz w:val="28"/>
          <w:szCs w:val="28"/>
        </w:rPr>
        <w:t xml:space="preserve"> 2026 г</w:t>
      </w:r>
      <w:r w:rsidR="00204E70">
        <w:rPr>
          <w:sz w:val="28"/>
          <w:szCs w:val="28"/>
        </w:rPr>
        <w:t>ода</w:t>
      </w:r>
      <w:r w:rsidR="00204E70" w:rsidRPr="00257B72">
        <w:rPr>
          <w:sz w:val="28"/>
          <w:szCs w:val="28"/>
        </w:rPr>
        <w:t>.</w:t>
      </w:r>
    </w:p>
    <w:p w14:paraId="627CEE72" w14:textId="248488F0" w:rsidR="00F95F54" w:rsidRPr="00422138" w:rsidRDefault="00366E79" w:rsidP="002B7D7C">
      <w:pPr>
        <w:jc w:val="right"/>
      </w:pPr>
      <w:r w:rsidRPr="00422138">
        <w:rPr>
          <w:i/>
          <w:iCs/>
        </w:rPr>
        <w:t>Таблица 1</w:t>
      </w:r>
    </w:p>
    <w:p w14:paraId="6235A1B1" w14:textId="77777777" w:rsidR="009733D5" w:rsidRDefault="00366E79" w:rsidP="00E85B90">
      <w:pPr>
        <w:jc w:val="center"/>
        <w:rPr>
          <w:b/>
          <w:bCs/>
          <w:i/>
          <w:iCs/>
          <w:sz w:val="28"/>
          <w:szCs w:val="28"/>
        </w:rPr>
      </w:pPr>
      <w:r w:rsidRPr="009733D5">
        <w:rPr>
          <w:b/>
          <w:bCs/>
          <w:i/>
          <w:iCs/>
          <w:sz w:val="28"/>
          <w:szCs w:val="28"/>
        </w:rPr>
        <w:t xml:space="preserve">Рейтинг медийной активности действующих </w:t>
      </w:r>
    </w:p>
    <w:p w14:paraId="1B569640" w14:textId="77777777" w:rsidR="009733D5" w:rsidRDefault="002B7D7C" w:rsidP="00E85B90">
      <w:pPr>
        <w:jc w:val="center"/>
        <w:rPr>
          <w:b/>
          <w:bCs/>
          <w:i/>
          <w:iCs/>
          <w:sz w:val="28"/>
          <w:szCs w:val="28"/>
        </w:rPr>
      </w:pPr>
      <w:r w:rsidRPr="009733D5">
        <w:rPr>
          <w:b/>
          <w:bCs/>
          <w:i/>
          <w:iCs/>
          <w:sz w:val="28"/>
          <w:szCs w:val="28"/>
        </w:rPr>
        <w:t xml:space="preserve">сенаторов и </w:t>
      </w:r>
      <w:r w:rsidR="00366E79" w:rsidRPr="009733D5">
        <w:rPr>
          <w:b/>
          <w:bCs/>
          <w:i/>
          <w:iCs/>
          <w:sz w:val="28"/>
          <w:szCs w:val="28"/>
        </w:rPr>
        <w:t>депутатов-коммунистов</w:t>
      </w:r>
      <w:r w:rsidRPr="009733D5">
        <w:rPr>
          <w:b/>
          <w:bCs/>
          <w:i/>
          <w:iCs/>
          <w:sz w:val="28"/>
          <w:szCs w:val="28"/>
        </w:rPr>
        <w:t xml:space="preserve"> </w:t>
      </w:r>
    </w:p>
    <w:p w14:paraId="0BF1D59C" w14:textId="2DF5672A" w:rsidR="00F95F54" w:rsidRPr="00C700A7" w:rsidRDefault="009733D5" w:rsidP="00E85B90">
      <w:pPr>
        <w:jc w:val="center"/>
        <w:rPr>
          <w:b/>
          <w:bCs/>
          <w:i/>
          <w:iCs/>
          <w:sz w:val="28"/>
          <w:szCs w:val="28"/>
        </w:rPr>
      </w:pPr>
      <w:r w:rsidRPr="00322289">
        <w:rPr>
          <w:b/>
          <w:bCs/>
          <w:i/>
          <w:iCs/>
          <w:sz w:val="28"/>
          <w:szCs w:val="28"/>
        </w:rPr>
        <w:t>с 01 по 30 апреля 2026 г.</w:t>
      </w:r>
    </w:p>
    <w:tbl>
      <w:tblPr>
        <w:tblW w:w="10490" w:type="dxa"/>
        <w:tblInd w:w="-289" w:type="dxa"/>
        <w:tblLook w:val="04A0" w:firstRow="1" w:lastRow="0" w:firstColumn="1" w:lastColumn="0" w:noHBand="0" w:noVBand="1"/>
      </w:tblPr>
      <w:tblGrid>
        <w:gridCol w:w="568"/>
        <w:gridCol w:w="2551"/>
        <w:gridCol w:w="1276"/>
        <w:gridCol w:w="1701"/>
        <w:gridCol w:w="1276"/>
        <w:gridCol w:w="1417"/>
        <w:gridCol w:w="1701"/>
      </w:tblGrid>
      <w:tr w:rsidR="00B95224" w14:paraId="5D61004C" w14:textId="77777777" w:rsidTr="002336D5">
        <w:trPr>
          <w:trHeight w:val="12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AF52A" w14:textId="77777777" w:rsidR="00B95224" w:rsidRDefault="00B9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4590" w14:textId="77777777" w:rsidR="00B95224" w:rsidRDefault="00B9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ФИО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A870" w14:textId="77777777" w:rsidR="00B95224" w:rsidRDefault="00B9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Кол-во </w:t>
            </w:r>
            <w:proofErr w:type="spellStart"/>
            <w:r>
              <w:rPr>
                <w:b/>
                <w:bCs/>
                <w:color w:val="000000"/>
              </w:rPr>
              <w:t>сообщ</w:t>
            </w:r>
            <w:proofErr w:type="spellEnd"/>
            <w:r>
              <w:rPr>
                <w:b/>
                <w:bCs/>
                <w:color w:val="000000"/>
              </w:rPr>
              <w:t>. 01.04–30.04.26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BA5BB" w14:textId="77777777" w:rsidR="00B95224" w:rsidRDefault="00B9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Кол-во </w:t>
            </w:r>
            <w:proofErr w:type="spellStart"/>
            <w:r>
              <w:rPr>
                <w:b/>
                <w:bCs/>
                <w:color w:val="000000"/>
              </w:rPr>
              <w:t>сообщ</w:t>
            </w:r>
            <w:proofErr w:type="spellEnd"/>
            <w:r>
              <w:rPr>
                <w:b/>
                <w:bCs/>
                <w:color w:val="000000"/>
              </w:rPr>
              <w:t>. (всего за январь-апрель 2026)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1D6FE" w14:textId="77777777" w:rsidR="00B95224" w:rsidRDefault="00B9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Место в рейтинге (за 2026)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A2DF" w14:textId="77777777" w:rsidR="00B95224" w:rsidRDefault="00B9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Медиа-индекс 01.04–30.04.26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1FB42" w14:textId="77777777" w:rsidR="00B95224" w:rsidRDefault="00B9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Медиа-индекс (всего за 2026)</w:t>
            </w:r>
          </w:p>
        </w:tc>
      </w:tr>
      <w:tr w:rsidR="00B95224" w14:paraId="20DC6973" w14:textId="77777777" w:rsidTr="002336D5">
        <w:trPr>
          <w:trHeight w:val="79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3DF8" w14:textId="77777777" w:rsidR="00B95224" w:rsidRDefault="00B9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7558A" w14:textId="77777777" w:rsidR="00B95224" w:rsidRDefault="00B9522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ЗЮГАНОВ Геннадий Андреевич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9987A" w14:textId="77777777" w:rsidR="00B95224" w:rsidRDefault="00B9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B5836" w14:textId="77777777" w:rsidR="00B95224" w:rsidRDefault="00B9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3EBED" w14:textId="77777777" w:rsidR="00B95224" w:rsidRDefault="00B9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EDAE9" w14:textId="77777777" w:rsidR="00B95224" w:rsidRDefault="00B9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26069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0E135" w14:textId="77777777" w:rsidR="00B95224" w:rsidRDefault="00B9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87569</w:t>
            </w:r>
          </w:p>
        </w:tc>
      </w:tr>
      <w:tr w:rsidR="00B95224" w14:paraId="777D7834" w14:textId="77777777" w:rsidTr="002336D5">
        <w:trPr>
          <w:trHeight w:val="9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2749" w14:textId="77777777" w:rsidR="00B95224" w:rsidRDefault="00B9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DF270" w14:textId="77777777" w:rsidR="00B95224" w:rsidRDefault="00B9522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ОСТАНИНА Нина Александровна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A8123" w14:textId="77777777" w:rsidR="00B95224" w:rsidRDefault="00B9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8FC5F" w14:textId="77777777" w:rsidR="00B95224" w:rsidRDefault="00B9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6AE7E" w14:textId="77777777" w:rsidR="00B95224" w:rsidRDefault="00B9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0D36B" w14:textId="77777777" w:rsidR="00B95224" w:rsidRDefault="00B9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22255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B79D4" w14:textId="77777777" w:rsidR="00B95224" w:rsidRDefault="00B9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78813</w:t>
            </w:r>
          </w:p>
        </w:tc>
      </w:tr>
      <w:tr w:rsidR="00B95224" w14:paraId="0C5C74D8" w14:textId="77777777" w:rsidTr="002336D5">
        <w:trPr>
          <w:trHeight w:val="63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959F4" w14:textId="77777777" w:rsidR="00B95224" w:rsidRDefault="00B9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CB13F" w14:textId="77777777" w:rsidR="00B95224" w:rsidRDefault="00B9522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ОБУХОВ Сергей Павлович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87BEE" w14:textId="77777777" w:rsidR="00B95224" w:rsidRDefault="00B9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71C3A" w14:textId="77777777" w:rsidR="00B95224" w:rsidRDefault="00B9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295FA" w14:textId="77777777" w:rsidR="00B95224" w:rsidRDefault="00B9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08327" w14:textId="77777777" w:rsidR="00B95224" w:rsidRDefault="00B9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463FC" w14:textId="77777777" w:rsidR="00B95224" w:rsidRDefault="00B9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27921</w:t>
            </w:r>
          </w:p>
        </w:tc>
      </w:tr>
      <w:tr w:rsidR="00B95224" w14:paraId="5AB55634" w14:textId="77777777" w:rsidTr="002336D5">
        <w:trPr>
          <w:trHeight w:val="63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B4215" w14:textId="77777777" w:rsidR="00B95224" w:rsidRDefault="00B9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301A3" w14:textId="77777777" w:rsidR="00B95224" w:rsidRDefault="00B9522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АФОНИН Юрий Вячеславович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2942B" w14:textId="77777777" w:rsidR="00B95224" w:rsidRDefault="00B9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B1A2D" w14:textId="77777777" w:rsidR="00B95224" w:rsidRDefault="00B9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80132" w14:textId="77777777" w:rsidR="00B95224" w:rsidRDefault="00B9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2B4A1" w14:textId="77777777" w:rsidR="00B95224" w:rsidRDefault="00B9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9321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859AE" w14:textId="77777777" w:rsidR="00B95224" w:rsidRDefault="00B9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35871</w:t>
            </w:r>
          </w:p>
        </w:tc>
      </w:tr>
      <w:tr w:rsidR="00B95224" w14:paraId="1DB34408" w14:textId="77777777" w:rsidTr="002336D5">
        <w:trPr>
          <w:trHeight w:val="9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8FB9A" w14:textId="77777777" w:rsidR="00B95224" w:rsidRDefault="00B9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46AB" w14:textId="77777777" w:rsidR="00B95224" w:rsidRDefault="00B9522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КУРИННЫЙ Алексей Владимирович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8F48C" w14:textId="77777777" w:rsidR="00B95224" w:rsidRDefault="00B9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A8451" w14:textId="77777777" w:rsidR="00B95224" w:rsidRDefault="00B9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2C8A8" w14:textId="77777777" w:rsidR="00B95224" w:rsidRDefault="00B9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89578" w14:textId="77777777" w:rsidR="00B95224" w:rsidRDefault="00B9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AFE86" w14:textId="77777777" w:rsidR="00B95224" w:rsidRDefault="00B9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36864</w:t>
            </w:r>
          </w:p>
        </w:tc>
      </w:tr>
      <w:tr w:rsidR="00B95224" w14:paraId="568D6B8C" w14:textId="77777777" w:rsidTr="002336D5">
        <w:trPr>
          <w:trHeight w:val="9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5A939" w14:textId="77777777" w:rsidR="00B95224" w:rsidRDefault="00B9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999AA" w14:textId="77777777" w:rsidR="00B95224" w:rsidRDefault="00B9522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ГИБАТДИНОВ Айрат </w:t>
            </w:r>
            <w:proofErr w:type="spellStart"/>
            <w:r>
              <w:rPr>
                <w:b/>
                <w:bCs/>
                <w:color w:val="000000"/>
              </w:rPr>
              <w:t>Минерасихович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9042D" w14:textId="77777777" w:rsidR="00B95224" w:rsidRDefault="00B9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1E321" w14:textId="77777777" w:rsidR="00B95224" w:rsidRDefault="00B9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325FA" w14:textId="77777777" w:rsidR="00B95224" w:rsidRDefault="00B9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4E27A" w14:textId="77777777" w:rsidR="00B95224" w:rsidRDefault="00B9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12578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1497F" w14:textId="77777777" w:rsidR="00B95224" w:rsidRDefault="00B9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48401</w:t>
            </w:r>
          </w:p>
        </w:tc>
      </w:tr>
      <w:tr w:rsidR="00B95224" w14:paraId="0CE83952" w14:textId="77777777" w:rsidTr="002336D5">
        <w:trPr>
          <w:trHeight w:val="9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3AE9B" w14:textId="77777777" w:rsidR="00B95224" w:rsidRDefault="00B9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E347F" w14:textId="77777777" w:rsidR="00B95224" w:rsidRDefault="00B9522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САВИЦКАЯ Светлана Евгеньевна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0AADA" w14:textId="77777777" w:rsidR="00B95224" w:rsidRDefault="00B9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74850" w14:textId="77777777" w:rsidR="00B95224" w:rsidRDefault="00B9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D3BF" w14:textId="77777777" w:rsidR="00B95224" w:rsidRDefault="00B9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10016" w14:textId="77777777" w:rsidR="00B95224" w:rsidRDefault="00B9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CFA3A" w14:textId="77777777" w:rsidR="00B95224" w:rsidRDefault="00B9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3050</w:t>
            </w:r>
          </w:p>
        </w:tc>
      </w:tr>
      <w:tr w:rsidR="00B95224" w14:paraId="7611A0D8" w14:textId="77777777" w:rsidTr="002336D5">
        <w:trPr>
          <w:trHeight w:val="9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BC5BF" w14:textId="77777777" w:rsidR="00B95224" w:rsidRDefault="00B9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1868" w14:textId="77777777" w:rsidR="00B95224" w:rsidRDefault="00B9522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ГАВРИЛОВ Сергей Анатольевич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B2441" w14:textId="77777777" w:rsidR="00B95224" w:rsidRDefault="00B9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A7641" w14:textId="77777777" w:rsidR="00B95224" w:rsidRDefault="00B9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76EA3" w14:textId="77777777" w:rsidR="00B95224" w:rsidRDefault="00B9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C3796" w14:textId="77777777" w:rsidR="00B95224" w:rsidRDefault="00B9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7945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D3D33" w14:textId="77777777" w:rsidR="00B95224" w:rsidRDefault="00B9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30900</w:t>
            </w:r>
          </w:p>
        </w:tc>
      </w:tr>
      <w:tr w:rsidR="00B95224" w14:paraId="598CFE49" w14:textId="77777777" w:rsidTr="002336D5">
        <w:trPr>
          <w:trHeight w:val="9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7E13" w14:textId="77777777" w:rsidR="00B95224" w:rsidRDefault="00B9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55F44" w14:textId="77777777" w:rsidR="00B95224" w:rsidRDefault="00B9522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КАШИН Владимир Иванович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48EAB" w14:textId="77777777" w:rsidR="00B95224" w:rsidRDefault="00B9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1FD3B" w14:textId="77777777" w:rsidR="00B95224" w:rsidRDefault="00B9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C825F" w14:textId="77777777" w:rsidR="00B95224" w:rsidRDefault="00B9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24A5C" w14:textId="77777777" w:rsidR="00B95224" w:rsidRDefault="00B9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B68B6" w14:textId="77777777" w:rsidR="00B95224" w:rsidRDefault="00B9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9353</w:t>
            </w:r>
          </w:p>
        </w:tc>
      </w:tr>
      <w:tr w:rsidR="00B95224" w14:paraId="19BF8A2F" w14:textId="77777777" w:rsidTr="002336D5">
        <w:trPr>
          <w:trHeight w:val="9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40D37" w14:textId="77777777" w:rsidR="00B95224" w:rsidRDefault="00B9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BB086" w14:textId="77777777" w:rsidR="00B95224" w:rsidRDefault="00B9522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МАТВЕЕВ Михаил Николаевич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FF1B4" w14:textId="77777777" w:rsidR="00B95224" w:rsidRDefault="00B9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844E2" w14:textId="77777777" w:rsidR="00B95224" w:rsidRDefault="00B9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7584F" w14:textId="77777777" w:rsidR="00B95224" w:rsidRDefault="00B9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3B01B" w14:textId="77777777" w:rsidR="00B95224" w:rsidRDefault="00B9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7DABE" w14:textId="77777777" w:rsidR="00B95224" w:rsidRDefault="00B9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16690</w:t>
            </w:r>
          </w:p>
        </w:tc>
      </w:tr>
      <w:tr w:rsidR="00B95224" w14:paraId="73D15E6D" w14:textId="77777777" w:rsidTr="002336D5">
        <w:trPr>
          <w:trHeight w:val="9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FAC6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65A1" w14:textId="77777777" w:rsidR="00B95224" w:rsidRDefault="00B95224">
            <w:pPr>
              <w:rPr>
                <w:color w:val="000000"/>
              </w:rPr>
            </w:pPr>
            <w:r>
              <w:rPr>
                <w:color w:val="000000"/>
              </w:rPr>
              <w:t>НОВИКОВ Дмитрий Георгиевич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8BA50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06D66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1AFD4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346AE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B8C47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25835</w:t>
            </w:r>
          </w:p>
        </w:tc>
      </w:tr>
      <w:tr w:rsidR="00B95224" w14:paraId="4D97DC9F" w14:textId="77777777" w:rsidTr="002336D5">
        <w:trPr>
          <w:trHeight w:val="9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653F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90038" w14:textId="77777777" w:rsidR="00B95224" w:rsidRDefault="00B95224">
            <w:pPr>
              <w:rPr>
                <w:color w:val="000000"/>
              </w:rPr>
            </w:pPr>
            <w:r>
              <w:rPr>
                <w:color w:val="000000"/>
              </w:rPr>
              <w:t>КОЛОМЕЙЦЕВ Николай Васильевич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A587B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15581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A0238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3D557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C50E4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8832</w:t>
            </w:r>
          </w:p>
        </w:tc>
      </w:tr>
      <w:tr w:rsidR="00B95224" w14:paraId="508A72D3" w14:textId="77777777" w:rsidTr="002336D5">
        <w:trPr>
          <w:trHeight w:val="63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79687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6AB63" w14:textId="77777777" w:rsidR="00B95224" w:rsidRDefault="00B95224">
            <w:pPr>
              <w:rPr>
                <w:color w:val="000000"/>
              </w:rPr>
            </w:pPr>
            <w:r>
              <w:rPr>
                <w:color w:val="000000"/>
              </w:rPr>
              <w:t>АЛИМОВА Ольга Николаевна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9AF7D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DFC91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F1C52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E40DE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B5EA3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7223</w:t>
            </w:r>
          </w:p>
        </w:tc>
      </w:tr>
      <w:tr w:rsidR="00B95224" w14:paraId="50EC48A9" w14:textId="77777777" w:rsidTr="002336D5">
        <w:trPr>
          <w:trHeight w:val="63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3D9CC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75C73" w14:textId="77777777" w:rsidR="00B95224" w:rsidRDefault="00B95224">
            <w:pPr>
              <w:rPr>
                <w:color w:val="000000"/>
              </w:rPr>
            </w:pPr>
            <w:r>
              <w:rPr>
                <w:color w:val="000000"/>
              </w:rPr>
              <w:t>ПАРФЕНОВ Денис Андреевич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26C7D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8C08B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F52C4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6DA81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974A3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8436</w:t>
            </w:r>
          </w:p>
        </w:tc>
      </w:tr>
      <w:tr w:rsidR="00B95224" w14:paraId="085BE308" w14:textId="77777777" w:rsidTr="002336D5">
        <w:trPr>
          <w:trHeight w:val="63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C651F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0150D" w14:textId="77777777" w:rsidR="00B95224" w:rsidRDefault="00B95224">
            <w:pPr>
              <w:rPr>
                <w:color w:val="000000"/>
              </w:rPr>
            </w:pPr>
            <w:r>
              <w:rPr>
                <w:color w:val="000000"/>
              </w:rPr>
              <w:t>СОБОЛЕВ Виктор Иванович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475CE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830C3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362E8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655B8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33BDA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14764</w:t>
            </w:r>
          </w:p>
        </w:tc>
      </w:tr>
      <w:tr w:rsidR="00B95224" w14:paraId="07CE7BDF" w14:textId="77777777" w:rsidTr="002336D5">
        <w:trPr>
          <w:trHeight w:val="9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14C4C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8E7C3" w14:textId="77777777" w:rsidR="00B95224" w:rsidRDefault="00B95224">
            <w:pPr>
              <w:rPr>
                <w:color w:val="000000"/>
              </w:rPr>
            </w:pPr>
            <w:r>
              <w:rPr>
                <w:color w:val="000000"/>
              </w:rPr>
              <w:t>ЮЩЕНКО Александр Андреевич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FE9BF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73048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42994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BCA24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68378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24555</w:t>
            </w:r>
          </w:p>
        </w:tc>
      </w:tr>
      <w:tr w:rsidR="00B95224" w14:paraId="43FED8DD" w14:textId="77777777" w:rsidTr="002336D5">
        <w:trPr>
          <w:trHeight w:val="63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D55C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FD881" w14:textId="77777777" w:rsidR="00B95224" w:rsidRDefault="00B95224">
            <w:pPr>
              <w:rPr>
                <w:color w:val="000000"/>
              </w:rPr>
            </w:pPr>
            <w:r>
              <w:rPr>
                <w:color w:val="000000"/>
              </w:rPr>
              <w:t>СМОЛИН Олег Николаевич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19B89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8CC56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3B291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64EC5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8E391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14120</w:t>
            </w:r>
          </w:p>
        </w:tc>
      </w:tr>
      <w:tr w:rsidR="00B95224" w14:paraId="0ABD931C" w14:textId="77777777" w:rsidTr="002336D5">
        <w:trPr>
          <w:trHeight w:val="9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700D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16D6C" w14:textId="77777777" w:rsidR="00B95224" w:rsidRDefault="00B95224">
            <w:pPr>
              <w:rPr>
                <w:color w:val="000000"/>
              </w:rPr>
            </w:pPr>
            <w:r>
              <w:rPr>
                <w:color w:val="000000"/>
              </w:rPr>
              <w:t>ШАРГУНОВ Сергей Александрович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FCC1B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61C06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DE174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EFFB9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53B37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8419</w:t>
            </w:r>
          </w:p>
        </w:tc>
      </w:tr>
      <w:tr w:rsidR="00B95224" w14:paraId="0182F558" w14:textId="77777777" w:rsidTr="002336D5">
        <w:trPr>
          <w:trHeight w:val="9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62C1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47D4" w14:textId="77777777" w:rsidR="00B95224" w:rsidRDefault="00B95224">
            <w:pPr>
              <w:rPr>
                <w:color w:val="000000"/>
              </w:rPr>
            </w:pPr>
            <w:r>
              <w:rPr>
                <w:color w:val="000000"/>
              </w:rPr>
              <w:t>КАМНЕВ Георгий Петрович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E4EF5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7D6A8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2DA13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4EC15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1D205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9882</w:t>
            </w:r>
          </w:p>
        </w:tc>
      </w:tr>
      <w:tr w:rsidR="00B95224" w14:paraId="311F1331" w14:textId="77777777" w:rsidTr="002336D5">
        <w:trPr>
          <w:trHeight w:val="9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AD72F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DF1FA" w14:textId="77777777" w:rsidR="00B95224" w:rsidRDefault="00B95224">
            <w:pPr>
              <w:rPr>
                <w:color w:val="000000"/>
              </w:rPr>
            </w:pPr>
            <w:r>
              <w:rPr>
                <w:color w:val="000000"/>
              </w:rPr>
              <w:t>ПРОКОФЬЕВ Артем Вячеславович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8E93D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88A20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7B39C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2342D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86749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9273</w:t>
            </w:r>
          </w:p>
        </w:tc>
      </w:tr>
      <w:tr w:rsidR="00B95224" w14:paraId="4FC35320" w14:textId="77777777" w:rsidTr="002336D5">
        <w:trPr>
          <w:trHeight w:val="9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01712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1BFF8" w14:textId="77777777" w:rsidR="00B95224" w:rsidRDefault="00B95224">
            <w:pPr>
              <w:rPr>
                <w:color w:val="000000"/>
              </w:rPr>
            </w:pPr>
            <w:r>
              <w:rPr>
                <w:color w:val="000000"/>
              </w:rPr>
              <w:t>ИСАКОВ Владимир Павлович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E49F0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7428B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0BDD6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FB7F3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0ACD6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7502</w:t>
            </w:r>
          </w:p>
        </w:tc>
      </w:tr>
      <w:tr w:rsidR="00B95224" w14:paraId="0BC85E8A" w14:textId="77777777" w:rsidTr="002336D5">
        <w:trPr>
          <w:trHeight w:val="9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8D41C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DF5B6" w14:textId="77777777" w:rsidR="00B95224" w:rsidRDefault="00B95224">
            <w:pPr>
              <w:rPr>
                <w:color w:val="000000"/>
              </w:rPr>
            </w:pPr>
            <w:r>
              <w:rPr>
                <w:color w:val="000000"/>
              </w:rPr>
              <w:t>АРЕФЬЕВ Николай Васильевич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82227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3269C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EC7D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94BA2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74B16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12379</w:t>
            </w:r>
          </w:p>
        </w:tc>
      </w:tr>
      <w:tr w:rsidR="00B95224" w14:paraId="46B77F5D" w14:textId="77777777" w:rsidTr="002336D5">
        <w:trPr>
          <w:trHeight w:val="9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F9BEB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D3A4C" w14:textId="77777777" w:rsidR="00B95224" w:rsidRDefault="00B95224">
            <w:pPr>
              <w:rPr>
                <w:color w:val="000000"/>
              </w:rPr>
            </w:pPr>
            <w:r>
              <w:rPr>
                <w:color w:val="000000"/>
              </w:rPr>
              <w:t>ХАРИТОНОВ Николай Михайлович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24ABB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9A899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5C60E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BE412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97057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6053</w:t>
            </w:r>
          </w:p>
        </w:tc>
      </w:tr>
      <w:tr w:rsidR="00B95224" w14:paraId="5B481D4D" w14:textId="77777777" w:rsidTr="002336D5">
        <w:trPr>
          <w:trHeight w:val="63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DF0C0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A0AF" w14:textId="77777777" w:rsidR="00B95224" w:rsidRDefault="00B95224">
            <w:pPr>
              <w:rPr>
                <w:color w:val="000000"/>
              </w:rPr>
            </w:pPr>
            <w:r>
              <w:rPr>
                <w:color w:val="000000"/>
              </w:rPr>
              <w:t>МЕЛЬНИКОВ Иван Иванович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6367D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515E1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5229F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DE4FC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66C5E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5857</w:t>
            </w:r>
          </w:p>
        </w:tc>
      </w:tr>
      <w:tr w:rsidR="00B95224" w14:paraId="4AC75012" w14:textId="77777777" w:rsidTr="002336D5">
        <w:trPr>
          <w:trHeight w:val="9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8F3ED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2CCF3" w14:textId="77777777" w:rsidR="00B95224" w:rsidRDefault="00B95224">
            <w:pPr>
              <w:rPr>
                <w:color w:val="000000"/>
              </w:rPr>
            </w:pPr>
            <w:r>
              <w:rPr>
                <w:color w:val="000000"/>
              </w:rPr>
              <w:t>ПРУСАКОВА Мария Николаевна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D57E1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0FECC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BAA76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715E1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F4E9B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5024</w:t>
            </w:r>
          </w:p>
        </w:tc>
      </w:tr>
      <w:tr w:rsidR="00B95224" w14:paraId="19F234AE" w14:textId="77777777" w:rsidTr="002336D5">
        <w:trPr>
          <w:trHeight w:val="9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7B27B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00C2" w14:textId="77777777" w:rsidR="00B95224" w:rsidRDefault="00B95224">
            <w:pPr>
              <w:rPr>
                <w:color w:val="000000"/>
              </w:rPr>
            </w:pPr>
            <w:r>
              <w:rPr>
                <w:color w:val="000000"/>
              </w:rPr>
              <w:t>МАРХАЕВ Вячеслав Михайлович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4F7C7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27D4F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E2EBE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41035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E8B49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3460</w:t>
            </w:r>
          </w:p>
        </w:tc>
      </w:tr>
      <w:tr w:rsidR="00B95224" w14:paraId="568B09FD" w14:textId="77777777" w:rsidTr="002336D5">
        <w:trPr>
          <w:trHeight w:val="63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BC3C9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2E849" w14:textId="77777777" w:rsidR="00B95224" w:rsidRDefault="00B95224">
            <w:pPr>
              <w:rPr>
                <w:color w:val="000000"/>
              </w:rPr>
            </w:pPr>
            <w:r>
              <w:rPr>
                <w:color w:val="000000"/>
              </w:rPr>
              <w:t xml:space="preserve">ТАЙСАЕВ Казбек </w:t>
            </w:r>
            <w:proofErr w:type="spellStart"/>
            <w:r>
              <w:rPr>
                <w:color w:val="000000"/>
              </w:rPr>
              <w:t>Куцукович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61282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0E4D6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7B6E3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017CD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DFE8C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5207</w:t>
            </w:r>
          </w:p>
        </w:tc>
      </w:tr>
      <w:tr w:rsidR="00B95224" w14:paraId="64A2D41F" w14:textId="77777777" w:rsidTr="002336D5">
        <w:trPr>
          <w:trHeight w:val="63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138A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6CCC" w14:textId="77777777" w:rsidR="00B95224" w:rsidRDefault="00B95224">
            <w:pPr>
              <w:rPr>
                <w:color w:val="000000"/>
              </w:rPr>
            </w:pPr>
            <w:r>
              <w:rPr>
                <w:color w:val="000000"/>
              </w:rPr>
              <w:t>ДРОБОТ Мария Владимировна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FBBE1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7848C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4D896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5B15B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1D91D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4781</w:t>
            </w:r>
          </w:p>
        </w:tc>
      </w:tr>
      <w:tr w:rsidR="00B95224" w14:paraId="02C50114" w14:textId="77777777" w:rsidTr="002336D5">
        <w:trPr>
          <w:trHeight w:val="9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09802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6109" w14:textId="77777777" w:rsidR="00B95224" w:rsidRDefault="00B95224">
            <w:pPr>
              <w:rPr>
                <w:color w:val="000000"/>
              </w:rPr>
            </w:pPr>
            <w:r>
              <w:rPr>
                <w:color w:val="000000"/>
              </w:rPr>
              <w:t>ЛЕВЧЕНКО Сергей Георгиевич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B8E14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68031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09312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6E704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95740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4100</w:t>
            </w:r>
          </w:p>
        </w:tc>
      </w:tr>
      <w:tr w:rsidR="00B95224" w14:paraId="43C05F2A" w14:textId="77777777" w:rsidTr="002336D5">
        <w:trPr>
          <w:trHeight w:val="9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71309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23802" w14:textId="77777777" w:rsidR="00B95224" w:rsidRDefault="00B95224">
            <w:pPr>
              <w:rPr>
                <w:color w:val="000000"/>
              </w:rPr>
            </w:pPr>
            <w:r>
              <w:rPr>
                <w:color w:val="000000"/>
              </w:rPr>
              <w:t>ЕГОРОВ Владислав Иванович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B793E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73B88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39B8F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39DE7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DA8C4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1950</w:t>
            </w:r>
          </w:p>
        </w:tc>
      </w:tr>
      <w:tr w:rsidR="00B95224" w14:paraId="748BAEF0" w14:textId="77777777" w:rsidTr="002336D5">
        <w:trPr>
          <w:trHeight w:val="63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FA0AE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058E" w14:textId="77777777" w:rsidR="00B95224" w:rsidRDefault="00B95224">
            <w:pPr>
              <w:rPr>
                <w:color w:val="000000"/>
              </w:rPr>
            </w:pPr>
            <w:r>
              <w:rPr>
                <w:color w:val="000000"/>
              </w:rPr>
              <w:t>КАЛАШНИКОВ Леонид Иванович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60A54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70803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B5093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F1069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57378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8094</w:t>
            </w:r>
          </w:p>
        </w:tc>
      </w:tr>
      <w:tr w:rsidR="00B95224" w14:paraId="2C7EF9C4" w14:textId="77777777" w:rsidTr="002336D5">
        <w:trPr>
          <w:trHeight w:val="9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3200E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17E19" w14:textId="77777777" w:rsidR="00B95224" w:rsidRDefault="00B95224">
            <w:pPr>
              <w:rPr>
                <w:color w:val="000000"/>
              </w:rPr>
            </w:pPr>
            <w:r>
              <w:rPr>
                <w:color w:val="000000"/>
              </w:rPr>
              <w:t>ВАСИЛЬЕВ Николай Иванович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F43BA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5E459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629DD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0C824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B0A82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1691</w:t>
            </w:r>
          </w:p>
        </w:tc>
      </w:tr>
      <w:tr w:rsidR="00B95224" w14:paraId="47E0A29E" w14:textId="77777777" w:rsidTr="002336D5">
        <w:trPr>
          <w:trHeight w:val="63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09432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1FA49" w14:textId="77777777" w:rsidR="00B95224" w:rsidRDefault="00B95224">
            <w:pPr>
              <w:rPr>
                <w:color w:val="000000"/>
              </w:rPr>
            </w:pPr>
            <w:r>
              <w:rPr>
                <w:color w:val="000000"/>
              </w:rPr>
              <w:t>АЛЕХИН Андрей Анатольевич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9E3B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223DB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69460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6FE9D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2C1C5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2034</w:t>
            </w:r>
          </w:p>
        </w:tc>
      </w:tr>
      <w:tr w:rsidR="00B95224" w14:paraId="377A3BA6" w14:textId="77777777" w:rsidTr="002336D5">
        <w:trPr>
          <w:trHeight w:val="9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7193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0D6A4" w14:textId="77777777" w:rsidR="00B95224" w:rsidRDefault="00B95224">
            <w:pPr>
              <w:rPr>
                <w:color w:val="000000"/>
              </w:rPr>
            </w:pPr>
            <w:r>
              <w:rPr>
                <w:color w:val="000000"/>
              </w:rPr>
              <w:t>КОРНИЕНКО Алексей Викторович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71AF0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115FE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5A2F0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8C016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DB8DF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4117</w:t>
            </w:r>
          </w:p>
        </w:tc>
      </w:tr>
      <w:tr w:rsidR="00B95224" w14:paraId="651DC86E" w14:textId="77777777" w:rsidTr="002336D5">
        <w:trPr>
          <w:trHeight w:val="63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F13B6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42719" w14:textId="77777777" w:rsidR="00B95224" w:rsidRDefault="00B95224">
            <w:pPr>
              <w:rPr>
                <w:color w:val="000000"/>
              </w:rPr>
            </w:pPr>
            <w:r>
              <w:rPr>
                <w:color w:val="000000"/>
              </w:rPr>
              <w:t>КАЗАНКОВ Сергей Иванович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CDF33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B5755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22D60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37905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670AE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1111</w:t>
            </w:r>
          </w:p>
        </w:tc>
      </w:tr>
      <w:tr w:rsidR="00B95224" w14:paraId="658E6FE8" w14:textId="77777777" w:rsidTr="002336D5">
        <w:trPr>
          <w:trHeight w:val="9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22AA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1B384" w14:textId="77777777" w:rsidR="00B95224" w:rsidRDefault="00B95224">
            <w:pPr>
              <w:rPr>
                <w:color w:val="000000"/>
              </w:rPr>
            </w:pPr>
            <w:r>
              <w:rPr>
                <w:color w:val="000000"/>
              </w:rPr>
              <w:t>БЕССОНОВ Евгений Иванович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0AE09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17C70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FC77B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477A6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EFD77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2432</w:t>
            </w:r>
          </w:p>
        </w:tc>
      </w:tr>
      <w:tr w:rsidR="00B95224" w14:paraId="2A1A840E" w14:textId="77777777" w:rsidTr="002336D5">
        <w:trPr>
          <w:trHeight w:val="9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80188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F879C" w14:textId="77777777" w:rsidR="00B95224" w:rsidRDefault="00B95224">
            <w:pPr>
              <w:rPr>
                <w:color w:val="000000"/>
              </w:rPr>
            </w:pPr>
            <w:r>
              <w:rPr>
                <w:color w:val="000000"/>
              </w:rPr>
              <w:t>ИКОННИКОВ Василий Николаевич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25744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AC59D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BDFE3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90F16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49023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2049</w:t>
            </w:r>
          </w:p>
        </w:tc>
      </w:tr>
      <w:tr w:rsidR="00B95224" w14:paraId="2969C589" w14:textId="77777777" w:rsidTr="002336D5">
        <w:trPr>
          <w:trHeight w:val="9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D1CB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5483D" w14:textId="77777777" w:rsidR="00B95224" w:rsidRDefault="00B95224">
            <w:pPr>
              <w:rPr>
                <w:color w:val="000000"/>
              </w:rPr>
            </w:pPr>
            <w:r>
              <w:rPr>
                <w:color w:val="000000"/>
              </w:rPr>
              <w:t>ИВАНОВ Николай Николаевич (ГД)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130CA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8D0C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4F322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016CD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779D6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1771</w:t>
            </w:r>
          </w:p>
        </w:tc>
      </w:tr>
      <w:tr w:rsidR="00B95224" w14:paraId="198C847D" w14:textId="77777777" w:rsidTr="002336D5">
        <w:trPr>
          <w:trHeight w:val="63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D47C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9054" w14:textId="77777777" w:rsidR="00B95224" w:rsidRDefault="00B95224">
            <w:pPr>
              <w:rPr>
                <w:color w:val="000000"/>
              </w:rPr>
            </w:pPr>
            <w:r>
              <w:rPr>
                <w:color w:val="000000"/>
              </w:rPr>
              <w:t>ЛЯБИХОВ Роман Михайлович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4ED50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0E737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2D197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F78EF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F0B97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1171</w:t>
            </w:r>
          </w:p>
        </w:tc>
      </w:tr>
      <w:tr w:rsidR="00B95224" w14:paraId="73C19409" w14:textId="77777777" w:rsidTr="002336D5">
        <w:trPr>
          <w:trHeight w:val="63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60B7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13E3" w14:textId="77777777" w:rsidR="00B95224" w:rsidRDefault="00B95224">
            <w:pPr>
              <w:rPr>
                <w:color w:val="000000"/>
              </w:rPr>
            </w:pPr>
            <w:r>
              <w:rPr>
                <w:color w:val="000000"/>
              </w:rPr>
              <w:t>СИНЕЛЬЩИКОВ Юрий Петрович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1C947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36C26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8F952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1A106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B1BAD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2945</w:t>
            </w:r>
          </w:p>
        </w:tc>
      </w:tr>
      <w:tr w:rsidR="00B95224" w14:paraId="550274C6" w14:textId="77777777" w:rsidTr="002336D5">
        <w:trPr>
          <w:trHeight w:val="63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91574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8EA77" w14:textId="77777777" w:rsidR="00B95224" w:rsidRDefault="00B95224">
            <w:pPr>
              <w:rPr>
                <w:color w:val="000000"/>
              </w:rPr>
            </w:pPr>
            <w:r>
              <w:rPr>
                <w:color w:val="000000"/>
              </w:rPr>
              <w:t xml:space="preserve">АММОСОВ Петр </w:t>
            </w:r>
            <w:proofErr w:type="spellStart"/>
            <w:r>
              <w:rPr>
                <w:color w:val="000000"/>
              </w:rPr>
              <w:t>Револьдович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7C394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6D146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70900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1230A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9F400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977</w:t>
            </w:r>
          </w:p>
        </w:tc>
      </w:tr>
      <w:tr w:rsidR="00B95224" w14:paraId="439FB31A" w14:textId="77777777" w:rsidTr="002336D5">
        <w:trPr>
          <w:trHeight w:val="63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A26D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208E9" w14:textId="77777777" w:rsidR="00B95224" w:rsidRDefault="00B95224">
            <w:pPr>
              <w:rPr>
                <w:color w:val="000000"/>
              </w:rPr>
            </w:pPr>
            <w:r>
              <w:rPr>
                <w:color w:val="000000"/>
              </w:rPr>
              <w:t>ЛЕБЕДЕВ Олег Александрович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CC044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8C094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0B95E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42F8E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11D58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1680</w:t>
            </w:r>
          </w:p>
        </w:tc>
      </w:tr>
      <w:tr w:rsidR="00B95224" w14:paraId="58AF24E4" w14:textId="77777777" w:rsidTr="002336D5">
        <w:trPr>
          <w:trHeight w:val="9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C948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4AB04" w14:textId="77777777" w:rsidR="00B95224" w:rsidRDefault="00B95224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СУЛЕЙМАНОВ Ренат </w:t>
            </w:r>
            <w:proofErr w:type="spellStart"/>
            <w:r>
              <w:rPr>
                <w:color w:val="000000"/>
              </w:rPr>
              <w:t>Исмаилович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1ACD0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FAB36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81600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0E09B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575A5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2660</w:t>
            </w:r>
          </w:p>
        </w:tc>
      </w:tr>
      <w:tr w:rsidR="00B95224" w14:paraId="6B5BEE95" w14:textId="77777777" w:rsidTr="002336D5">
        <w:trPr>
          <w:trHeight w:val="9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712AC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43424" w14:textId="77777777" w:rsidR="00B95224" w:rsidRDefault="00B95224">
            <w:pPr>
              <w:rPr>
                <w:color w:val="000000"/>
              </w:rPr>
            </w:pPr>
            <w:r>
              <w:rPr>
                <w:color w:val="000000"/>
              </w:rPr>
              <w:t>ОСАДЧИЙ Николай Иванович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112E1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E3EB8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8F1C8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076CD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A5497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697</w:t>
            </w:r>
          </w:p>
        </w:tc>
      </w:tr>
      <w:tr w:rsidR="00B95224" w14:paraId="3DFF92BB" w14:textId="77777777" w:rsidTr="002336D5">
        <w:trPr>
          <w:trHeight w:val="63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CC024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40236" w14:textId="77777777" w:rsidR="00B95224" w:rsidRDefault="00B95224">
            <w:pPr>
              <w:rPr>
                <w:color w:val="000000"/>
              </w:rPr>
            </w:pPr>
            <w:r>
              <w:rPr>
                <w:color w:val="000000"/>
              </w:rPr>
              <w:t>МИХАЙЛОВ Олег Алексеевич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5C95A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A65BA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D56DA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9D193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9A8DB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1864</w:t>
            </w:r>
          </w:p>
        </w:tc>
      </w:tr>
      <w:tr w:rsidR="00B95224" w14:paraId="657747B8" w14:textId="77777777" w:rsidTr="002336D5">
        <w:trPr>
          <w:trHeight w:val="63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CDA1E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85DA1" w14:textId="77777777" w:rsidR="00B95224" w:rsidRDefault="00B95224">
            <w:pPr>
              <w:rPr>
                <w:color w:val="000000"/>
              </w:rPr>
            </w:pPr>
            <w:r>
              <w:rPr>
                <w:color w:val="000000"/>
              </w:rPr>
              <w:t>ЗЕМЦОВ Олег Александрович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CD42F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50218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DFF3B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529DD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3DC4E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569</w:t>
            </w:r>
          </w:p>
        </w:tc>
      </w:tr>
      <w:tr w:rsidR="00B95224" w14:paraId="118D63F2" w14:textId="77777777" w:rsidTr="002336D5">
        <w:trPr>
          <w:trHeight w:val="9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73E34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A1AFF" w14:textId="77777777" w:rsidR="00B95224" w:rsidRDefault="00B95224">
            <w:pPr>
              <w:rPr>
                <w:color w:val="000000"/>
              </w:rPr>
            </w:pPr>
            <w:r>
              <w:rPr>
                <w:color w:val="000000"/>
              </w:rPr>
              <w:t>ГЛАЗКОВА Анжелика Егоровна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A74C4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E4BAA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95EAB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1C2E0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DF5DA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1918</w:t>
            </w:r>
          </w:p>
        </w:tc>
      </w:tr>
      <w:tr w:rsidR="00B95224" w14:paraId="54F4BFF6" w14:textId="77777777" w:rsidTr="002336D5">
        <w:trPr>
          <w:trHeight w:val="9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FF3C8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83AB0" w14:textId="77777777" w:rsidR="00B95224" w:rsidRDefault="00B95224">
            <w:pPr>
              <w:rPr>
                <w:color w:val="000000"/>
              </w:rPr>
            </w:pPr>
            <w:r>
              <w:rPr>
                <w:color w:val="000000"/>
              </w:rPr>
              <w:t>УДАЛЬЦОВА Анастасия Олеговна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055AB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351E5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990B1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08940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E49E0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1531</w:t>
            </w:r>
          </w:p>
        </w:tc>
      </w:tr>
      <w:tr w:rsidR="00B95224" w14:paraId="69340928" w14:textId="77777777" w:rsidTr="002336D5">
        <w:trPr>
          <w:trHeight w:val="63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512F0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46178" w14:textId="77777777" w:rsidR="00B95224" w:rsidRDefault="00B95224">
            <w:pPr>
              <w:rPr>
                <w:color w:val="000000"/>
              </w:rPr>
            </w:pPr>
            <w:r>
              <w:rPr>
                <w:color w:val="000000"/>
              </w:rPr>
              <w:t>КОМОЦКИЙ Борис Олегович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C2218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4C2F8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86C2C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ACA25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9D883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519</w:t>
            </w:r>
          </w:p>
        </w:tc>
      </w:tr>
      <w:tr w:rsidR="00B95224" w14:paraId="4E92D28B" w14:textId="77777777" w:rsidTr="002336D5">
        <w:trPr>
          <w:trHeight w:val="9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02F35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FB867" w14:textId="77777777" w:rsidR="00B95224" w:rsidRDefault="00B95224">
            <w:pPr>
              <w:rPr>
                <w:color w:val="000000"/>
              </w:rPr>
            </w:pPr>
            <w:r>
              <w:rPr>
                <w:color w:val="000000"/>
              </w:rPr>
              <w:t>ЕЗЕРСКИЙ Николай Николаевич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23170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F96C9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89C06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66772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B7560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339</w:t>
            </w:r>
          </w:p>
        </w:tc>
      </w:tr>
      <w:tr w:rsidR="00B95224" w14:paraId="034D4B39" w14:textId="77777777" w:rsidTr="002336D5">
        <w:trPr>
          <w:trHeight w:val="9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40332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B9A2A" w14:textId="77777777" w:rsidR="00B95224" w:rsidRDefault="00B95224">
            <w:pPr>
              <w:rPr>
                <w:color w:val="000000"/>
              </w:rPr>
            </w:pPr>
            <w:r>
              <w:rPr>
                <w:color w:val="000000"/>
              </w:rPr>
              <w:t>ФИЛАТОВА Ирина Анатольевна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6009F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928D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D0D4E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43A43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BD669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1376</w:t>
            </w:r>
          </w:p>
        </w:tc>
      </w:tr>
      <w:tr w:rsidR="00B95224" w14:paraId="27554BCA" w14:textId="77777777" w:rsidTr="002336D5">
        <w:trPr>
          <w:trHeight w:val="63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B6B5A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22487" w14:textId="77777777" w:rsidR="00B95224" w:rsidRDefault="00B95224">
            <w:pPr>
              <w:rPr>
                <w:color w:val="000000"/>
              </w:rPr>
            </w:pPr>
            <w:r>
              <w:rPr>
                <w:color w:val="000000"/>
              </w:rPr>
              <w:t>АВДЕЕВ Михаил Юрьевич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02ECD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04D8F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C2DAE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15808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B136E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</w:tr>
      <w:tr w:rsidR="00B95224" w14:paraId="4E2197BB" w14:textId="77777777" w:rsidTr="002336D5">
        <w:trPr>
          <w:trHeight w:val="63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93C5C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D3CD6" w14:textId="77777777" w:rsidR="00B95224" w:rsidRDefault="00B95224">
            <w:pPr>
              <w:rPr>
                <w:color w:val="000000"/>
              </w:rPr>
            </w:pPr>
            <w:r>
              <w:rPr>
                <w:color w:val="000000"/>
              </w:rPr>
              <w:t>КУМИН Вадим Валентинович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3A60C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5FF0F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6E772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9EA24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825DE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1469</w:t>
            </w:r>
          </w:p>
        </w:tc>
      </w:tr>
      <w:tr w:rsidR="00B95224" w14:paraId="27FD7AB5" w14:textId="77777777" w:rsidTr="002336D5">
        <w:trPr>
          <w:trHeight w:val="9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6B1DA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1FEFE" w14:textId="77777777" w:rsidR="00B95224" w:rsidRDefault="00B95224">
            <w:pPr>
              <w:rPr>
                <w:color w:val="000000"/>
              </w:rPr>
            </w:pPr>
            <w:r>
              <w:rPr>
                <w:color w:val="000000"/>
              </w:rPr>
              <w:t xml:space="preserve">БИФОВ Анатолий </w:t>
            </w:r>
            <w:proofErr w:type="spellStart"/>
            <w:r>
              <w:rPr>
                <w:color w:val="000000"/>
              </w:rPr>
              <w:t>Жамалович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0276C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52936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AC154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77CA6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5AA92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323</w:t>
            </w:r>
          </w:p>
        </w:tc>
      </w:tr>
      <w:tr w:rsidR="00B95224" w14:paraId="6327F529" w14:textId="77777777" w:rsidTr="002336D5">
        <w:trPr>
          <w:trHeight w:val="9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93929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2B7B4" w14:textId="77777777" w:rsidR="00B95224" w:rsidRDefault="00B95224">
            <w:pPr>
              <w:rPr>
                <w:color w:val="000000"/>
              </w:rPr>
            </w:pPr>
            <w:r>
              <w:rPr>
                <w:color w:val="000000"/>
              </w:rPr>
              <w:t>БЕРУЛАВА Михаил Николаевич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E5E1D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D63C4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918E3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CAFA1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A944B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1770</w:t>
            </w:r>
          </w:p>
        </w:tc>
      </w:tr>
      <w:tr w:rsidR="00B95224" w14:paraId="6130CF1B" w14:textId="77777777" w:rsidTr="002336D5">
        <w:trPr>
          <w:trHeight w:val="9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4FFA9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0C119" w14:textId="77777777" w:rsidR="00B95224" w:rsidRDefault="00B95224">
            <w:pPr>
              <w:rPr>
                <w:color w:val="000000"/>
              </w:rPr>
            </w:pPr>
            <w:r>
              <w:rPr>
                <w:color w:val="000000"/>
              </w:rPr>
              <w:t>ПАНТЕЛЕЕВ Сергей Михайлович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CB997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8CA12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CE3E3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F6303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66B57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298</w:t>
            </w:r>
          </w:p>
        </w:tc>
      </w:tr>
      <w:tr w:rsidR="00B95224" w14:paraId="2EBAF1F4" w14:textId="77777777" w:rsidTr="002336D5">
        <w:trPr>
          <w:trHeight w:val="9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62B3B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549E7" w14:textId="77777777" w:rsidR="00B95224" w:rsidRDefault="00B95224">
            <w:pPr>
              <w:rPr>
                <w:color w:val="000000"/>
              </w:rPr>
            </w:pPr>
            <w:r>
              <w:rPr>
                <w:color w:val="000000"/>
              </w:rPr>
              <w:t>ИВАНЮЖЕНКОВ Борис Викторович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10A19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D1921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9DBBC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F7F7B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A76C3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347</w:t>
            </w:r>
          </w:p>
        </w:tc>
      </w:tr>
      <w:tr w:rsidR="00B95224" w14:paraId="695DF43B" w14:textId="77777777" w:rsidTr="002336D5">
        <w:trPr>
          <w:trHeight w:val="63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0F2AF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03A2" w14:textId="77777777" w:rsidR="00B95224" w:rsidRDefault="00B95224">
            <w:pPr>
              <w:rPr>
                <w:color w:val="000000"/>
              </w:rPr>
            </w:pPr>
            <w:r>
              <w:rPr>
                <w:color w:val="000000"/>
              </w:rPr>
              <w:t>КОЧИЕВ Роберт Иванович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73273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71C07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AFF7F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8ABDC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61986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-72</w:t>
            </w:r>
          </w:p>
        </w:tc>
      </w:tr>
      <w:tr w:rsidR="00B95224" w14:paraId="6F5BF42E" w14:textId="77777777" w:rsidTr="002336D5">
        <w:trPr>
          <w:trHeight w:val="63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F715F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1F9B" w14:textId="77777777" w:rsidR="00B95224" w:rsidRDefault="00B95224">
            <w:pPr>
              <w:rPr>
                <w:color w:val="000000"/>
              </w:rPr>
            </w:pPr>
            <w:r>
              <w:rPr>
                <w:color w:val="000000"/>
              </w:rPr>
              <w:t>БАБИЧ Иван Николаевич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24BD5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41201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39238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D50BA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EB614" w14:textId="77777777" w:rsidR="00B95224" w:rsidRDefault="00B95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</w:tr>
    </w:tbl>
    <w:p w14:paraId="167EA012" w14:textId="77777777" w:rsidR="006B62D2" w:rsidRDefault="006B62D2" w:rsidP="006B62D2">
      <w:pPr>
        <w:ind w:firstLine="708"/>
        <w:jc w:val="both"/>
        <w:rPr>
          <w:sz w:val="28"/>
          <w:szCs w:val="28"/>
        </w:rPr>
      </w:pPr>
    </w:p>
    <w:p w14:paraId="4777F808" w14:textId="23056D09" w:rsidR="00AE2A84" w:rsidRDefault="00366E79" w:rsidP="002E65CE">
      <w:pPr>
        <w:ind w:firstLine="708"/>
        <w:jc w:val="both"/>
        <w:rPr>
          <w:sz w:val="28"/>
          <w:szCs w:val="28"/>
        </w:rPr>
      </w:pPr>
      <w:r w:rsidRPr="002B7D7C">
        <w:rPr>
          <w:sz w:val="28"/>
          <w:szCs w:val="28"/>
        </w:rPr>
        <w:t xml:space="preserve">Первая десятка по упоминаемости </w:t>
      </w:r>
      <w:r w:rsidRPr="002B7D7C">
        <w:rPr>
          <w:b/>
          <w:bCs/>
          <w:sz w:val="28"/>
          <w:szCs w:val="28"/>
        </w:rPr>
        <w:t xml:space="preserve">за период 01 – </w:t>
      </w:r>
      <w:r w:rsidR="00AE2A84">
        <w:rPr>
          <w:b/>
          <w:bCs/>
          <w:sz w:val="28"/>
          <w:szCs w:val="28"/>
        </w:rPr>
        <w:t>30</w:t>
      </w:r>
      <w:r w:rsidRPr="002B7D7C">
        <w:rPr>
          <w:b/>
          <w:bCs/>
          <w:sz w:val="28"/>
          <w:szCs w:val="28"/>
        </w:rPr>
        <w:t xml:space="preserve"> </w:t>
      </w:r>
      <w:r w:rsidR="00AE2A84">
        <w:rPr>
          <w:b/>
          <w:bCs/>
          <w:sz w:val="28"/>
          <w:szCs w:val="28"/>
        </w:rPr>
        <w:t>апре</w:t>
      </w:r>
      <w:r w:rsidRPr="002B7D7C">
        <w:rPr>
          <w:b/>
          <w:bCs/>
          <w:sz w:val="28"/>
          <w:szCs w:val="28"/>
        </w:rPr>
        <w:t>ля 2026 г.</w:t>
      </w:r>
      <w:r w:rsidR="002336D5">
        <w:rPr>
          <w:b/>
          <w:bCs/>
          <w:sz w:val="28"/>
          <w:szCs w:val="28"/>
        </w:rPr>
        <w:t xml:space="preserve"> </w:t>
      </w:r>
      <w:r w:rsidR="002336D5" w:rsidRPr="002336D5">
        <w:rPr>
          <w:sz w:val="28"/>
          <w:szCs w:val="28"/>
        </w:rPr>
        <w:t>выглядит так</w:t>
      </w:r>
      <w:r w:rsidRPr="002336D5">
        <w:rPr>
          <w:sz w:val="28"/>
          <w:szCs w:val="28"/>
        </w:rPr>
        <w:t>:</w:t>
      </w:r>
      <w:r w:rsidRPr="002B7D7C">
        <w:rPr>
          <w:b/>
          <w:bCs/>
          <w:sz w:val="28"/>
          <w:szCs w:val="28"/>
        </w:rPr>
        <w:t xml:space="preserve"> Зюганов Г.А.</w:t>
      </w:r>
      <w:r w:rsidRPr="002B7D7C">
        <w:rPr>
          <w:sz w:val="28"/>
          <w:szCs w:val="28"/>
        </w:rPr>
        <w:t xml:space="preserve"> (</w:t>
      </w:r>
      <w:r w:rsidR="00AE2A84">
        <w:rPr>
          <w:sz w:val="28"/>
          <w:szCs w:val="28"/>
        </w:rPr>
        <w:t>2536</w:t>
      </w:r>
      <w:r w:rsidRPr="002B7D7C">
        <w:rPr>
          <w:sz w:val="28"/>
          <w:szCs w:val="28"/>
        </w:rPr>
        <w:t xml:space="preserve"> сообщений), </w:t>
      </w:r>
      <w:r w:rsidRPr="002B7D7C">
        <w:rPr>
          <w:b/>
          <w:bCs/>
          <w:sz w:val="28"/>
          <w:szCs w:val="28"/>
        </w:rPr>
        <w:t>Останина Н.А.</w:t>
      </w:r>
      <w:r w:rsidRPr="002B7D7C">
        <w:rPr>
          <w:sz w:val="28"/>
          <w:szCs w:val="28"/>
        </w:rPr>
        <w:t xml:space="preserve"> (</w:t>
      </w:r>
      <w:r w:rsidR="00AE2A84">
        <w:rPr>
          <w:sz w:val="28"/>
          <w:szCs w:val="28"/>
        </w:rPr>
        <w:t>1158</w:t>
      </w:r>
      <w:r w:rsidRPr="002B7D7C">
        <w:rPr>
          <w:sz w:val="28"/>
          <w:szCs w:val="28"/>
        </w:rPr>
        <w:t xml:space="preserve">), </w:t>
      </w:r>
      <w:r w:rsidR="00AE2A84" w:rsidRPr="002B7D7C">
        <w:rPr>
          <w:b/>
          <w:bCs/>
          <w:sz w:val="28"/>
          <w:szCs w:val="28"/>
        </w:rPr>
        <w:t>Обухов С.П.</w:t>
      </w:r>
      <w:r w:rsidR="00AE2A84" w:rsidRPr="002B7D7C">
        <w:rPr>
          <w:sz w:val="28"/>
          <w:szCs w:val="28"/>
        </w:rPr>
        <w:t xml:space="preserve"> (</w:t>
      </w:r>
      <w:r w:rsidR="00AE2A84">
        <w:rPr>
          <w:sz w:val="28"/>
          <w:szCs w:val="28"/>
        </w:rPr>
        <w:t>845</w:t>
      </w:r>
      <w:r w:rsidR="00AE2A84" w:rsidRPr="002B7D7C">
        <w:rPr>
          <w:sz w:val="28"/>
          <w:szCs w:val="28"/>
        </w:rPr>
        <w:t xml:space="preserve">), </w:t>
      </w:r>
      <w:r w:rsidRPr="002B7D7C">
        <w:rPr>
          <w:b/>
          <w:bCs/>
          <w:sz w:val="28"/>
          <w:szCs w:val="28"/>
        </w:rPr>
        <w:lastRenderedPageBreak/>
        <w:t>Афонин Ю.В.</w:t>
      </w:r>
      <w:r w:rsidRPr="002B7D7C">
        <w:rPr>
          <w:sz w:val="28"/>
          <w:szCs w:val="28"/>
        </w:rPr>
        <w:t xml:space="preserve"> (</w:t>
      </w:r>
      <w:r w:rsidR="00AE2A84">
        <w:rPr>
          <w:sz w:val="28"/>
          <w:szCs w:val="28"/>
        </w:rPr>
        <w:t>765</w:t>
      </w:r>
      <w:r w:rsidRPr="002B7D7C">
        <w:rPr>
          <w:sz w:val="28"/>
          <w:szCs w:val="28"/>
        </w:rPr>
        <w:t xml:space="preserve">), </w:t>
      </w:r>
      <w:r w:rsidRPr="002B7D7C">
        <w:rPr>
          <w:b/>
          <w:bCs/>
          <w:sz w:val="28"/>
          <w:szCs w:val="28"/>
        </w:rPr>
        <w:t>Куринный А.В.</w:t>
      </w:r>
      <w:r w:rsidRPr="002B7D7C">
        <w:rPr>
          <w:sz w:val="28"/>
          <w:szCs w:val="28"/>
        </w:rPr>
        <w:t xml:space="preserve"> (</w:t>
      </w:r>
      <w:r w:rsidR="00AE2A84">
        <w:rPr>
          <w:sz w:val="28"/>
          <w:szCs w:val="28"/>
        </w:rPr>
        <w:t>677</w:t>
      </w:r>
      <w:r w:rsidRPr="002B7D7C">
        <w:rPr>
          <w:sz w:val="28"/>
          <w:szCs w:val="28"/>
        </w:rPr>
        <w:t xml:space="preserve">), </w:t>
      </w:r>
      <w:proofErr w:type="spellStart"/>
      <w:r w:rsidRPr="002B7D7C">
        <w:rPr>
          <w:b/>
          <w:bCs/>
          <w:sz w:val="28"/>
          <w:szCs w:val="28"/>
        </w:rPr>
        <w:t>Гибатдинов</w:t>
      </w:r>
      <w:proofErr w:type="spellEnd"/>
      <w:r w:rsidRPr="002B7D7C">
        <w:rPr>
          <w:b/>
          <w:bCs/>
          <w:sz w:val="28"/>
          <w:szCs w:val="28"/>
        </w:rPr>
        <w:t xml:space="preserve"> А.М.</w:t>
      </w:r>
      <w:r w:rsidRPr="002B7D7C">
        <w:rPr>
          <w:sz w:val="28"/>
          <w:szCs w:val="28"/>
        </w:rPr>
        <w:t xml:space="preserve"> (</w:t>
      </w:r>
      <w:r w:rsidR="00AE2A84">
        <w:rPr>
          <w:sz w:val="28"/>
          <w:szCs w:val="28"/>
        </w:rPr>
        <w:t>616</w:t>
      </w:r>
      <w:r w:rsidRPr="002B7D7C">
        <w:rPr>
          <w:sz w:val="28"/>
          <w:szCs w:val="28"/>
        </w:rPr>
        <w:t xml:space="preserve">), </w:t>
      </w:r>
      <w:r w:rsidR="00185BE0" w:rsidRPr="008C16EE">
        <w:rPr>
          <w:b/>
          <w:bCs/>
          <w:sz w:val="28"/>
          <w:szCs w:val="28"/>
        </w:rPr>
        <w:t xml:space="preserve">Савицкая С.Е. </w:t>
      </w:r>
      <w:r w:rsidR="00185BE0">
        <w:rPr>
          <w:sz w:val="28"/>
          <w:szCs w:val="28"/>
        </w:rPr>
        <w:t>(500),</w:t>
      </w:r>
      <w:r w:rsidR="00185BE0" w:rsidRPr="00185BE0">
        <w:rPr>
          <w:b/>
          <w:bCs/>
          <w:sz w:val="28"/>
          <w:szCs w:val="28"/>
        </w:rPr>
        <w:t xml:space="preserve"> </w:t>
      </w:r>
      <w:r w:rsidR="00185BE0" w:rsidRPr="002B7D7C">
        <w:rPr>
          <w:b/>
          <w:bCs/>
          <w:sz w:val="28"/>
          <w:szCs w:val="28"/>
        </w:rPr>
        <w:t>Гаврилов С.А.</w:t>
      </w:r>
      <w:r w:rsidR="00185BE0" w:rsidRPr="002B7D7C">
        <w:rPr>
          <w:sz w:val="28"/>
          <w:szCs w:val="28"/>
        </w:rPr>
        <w:t xml:space="preserve"> (4</w:t>
      </w:r>
      <w:r w:rsidR="00185BE0">
        <w:rPr>
          <w:sz w:val="28"/>
          <w:szCs w:val="28"/>
        </w:rPr>
        <w:t>81</w:t>
      </w:r>
      <w:r w:rsidR="00185BE0" w:rsidRPr="002B7D7C">
        <w:rPr>
          <w:sz w:val="28"/>
          <w:szCs w:val="28"/>
        </w:rPr>
        <w:t>),</w:t>
      </w:r>
      <w:r w:rsidR="00185BE0" w:rsidRPr="00185BE0">
        <w:rPr>
          <w:b/>
          <w:bCs/>
          <w:sz w:val="28"/>
          <w:szCs w:val="28"/>
        </w:rPr>
        <w:t xml:space="preserve"> </w:t>
      </w:r>
      <w:r w:rsidR="00185BE0" w:rsidRPr="002B7D7C">
        <w:rPr>
          <w:b/>
          <w:bCs/>
          <w:sz w:val="28"/>
          <w:szCs w:val="28"/>
        </w:rPr>
        <w:t>Кашин В.И.</w:t>
      </w:r>
      <w:r w:rsidR="00185BE0" w:rsidRPr="002B7D7C">
        <w:rPr>
          <w:sz w:val="28"/>
          <w:szCs w:val="28"/>
        </w:rPr>
        <w:t xml:space="preserve"> (</w:t>
      </w:r>
      <w:r w:rsidR="00185BE0">
        <w:rPr>
          <w:sz w:val="28"/>
          <w:szCs w:val="28"/>
        </w:rPr>
        <w:t>480</w:t>
      </w:r>
      <w:r w:rsidR="00185BE0" w:rsidRPr="002B7D7C">
        <w:rPr>
          <w:sz w:val="28"/>
          <w:szCs w:val="28"/>
        </w:rPr>
        <w:t>)</w:t>
      </w:r>
      <w:r w:rsidR="00816C6D">
        <w:rPr>
          <w:sz w:val="28"/>
          <w:szCs w:val="28"/>
        </w:rPr>
        <w:t xml:space="preserve">, </w:t>
      </w:r>
      <w:r w:rsidR="00816C6D" w:rsidRPr="001D3479">
        <w:rPr>
          <w:b/>
          <w:bCs/>
          <w:sz w:val="28"/>
          <w:szCs w:val="28"/>
        </w:rPr>
        <w:t>Матвеев М.Н.</w:t>
      </w:r>
      <w:r w:rsidR="00816C6D">
        <w:rPr>
          <w:sz w:val="28"/>
          <w:szCs w:val="28"/>
        </w:rPr>
        <w:t xml:space="preserve"> (463).</w:t>
      </w:r>
    </w:p>
    <w:p w14:paraId="3DB71527" w14:textId="77777777" w:rsidR="00AE2A84" w:rsidRPr="002B7D7C" w:rsidRDefault="00AE2A84" w:rsidP="006B62D2">
      <w:pPr>
        <w:ind w:firstLine="708"/>
        <w:jc w:val="both"/>
        <w:rPr>
          <w:sz w:val="28"/>
          <w:szCs w:val="28"/>
        </w:rPr>
      </w:pPr>
    </w:p>
    <w:p w14:paraId="11D6BE4A" w14:textId="4C1A81FE" w:rsidR="00F95F54" w:rsidRPr="002B7D7C" w:rsidRDefault="00366E79" w:rsidP="006B62D2">
      <w:pPr>
        <w:ind w:firstLine="708"/>
        <w:jc w:val="both"/>
        <w:rPr>
          <w:sz w:val="28"/>
          <w:szCs w:val="28"/>
        </w:rPr>
      </w:pPr>
      <w:r w:rsidRPr="00B10A79">
        <w:rPr>
          <w:sz w:val="28"/>
          <w:szCs w:val="28"/>
        </w:rPr>
        <w:t>Список самых резонансных новостей</w:t>
      </w:r>
      <w:r w:rsidR="002B7D7C" w:rsidRPr="00B10A79">
        <w:rPr>
          <w:sz w:val="28"/>
          <w:szCs w:val="28"/>
        </w:rPr>
        <w:t xml:space="preserve"> за истекший период</w:t>
      </w:r>
      <w:r w:rsidRPr="00B10A79">
        <w:rPr>
          <w:sz w:val="28"/>
          <w:szCs w:val="28"/>
        </w:rPr>
        <w:t xml:space="preserve">, связанных с наиболее упоминаемыми </w:t>
      </w:r>
      <w:r w:rsidR="002B7D7C" w:rsidRPr="00B10A79">
        <w:rPr>
          <w:sz w:val="28"/>
          <w:szCs w:val="28"/>
        </w:rPr>
        <w:t xml:space="preserve">сенаторами и </w:t>
      </w:r>
      <w:r w:rsidRPr="00B10A79">
        <w:rPr>
          <w:sz w:val="28"/>
          <w:szCs w:val="28"/>
        </w:rPr>
        <w:t>депутатами</w:t>
      </w:r>
      <w:r w:rsidR="002B7D7C" w:rsidRPr="00B10A79">
        <w:rPr>
          <w:sz w:val="28"/>
          <w:szCs w:val="28"/>
        </w:rPr>
        <w:t>,</w:t>
      </w:r>
      <w:r w:rsidRPr="00B10A79">
        <w:rPr>
          <w:sz w:val="28"/>
          <w:szCs w:val="28"/>
        </w:rPr>
        <w:t xml:space="preserve"> выглядит так:</w:t>
      </w:r>
    </w:p>
    <w:p w14:paraId="553745E8" w14:textId="77777777" w:rsidR="00217C83" w:rsidRDefault="00366E79" w:rsidP="00217C83">
      <w:pPr>
        <w:ind w:firstLine="708"/>
        <w:jc w:val="both"/>
        <w:rPr>
          <w:sz w:val="28"/>
          <w:szCs w:val="28"/>
        </w:rPr>
      </w:pPr>
      <w:r w:rsidRPr="002B7D7C">
        <w:rPr>
          <w:b/>
          <w:bCs/>
          <w:sz w:val="28"/>
          <w:szCs w:val="28"/>
          <w:u w:val="single"/>
        </w:rPr>
        <w:t>На первом месте Зюганов Г.А., Председатель ЦК КПРФ, руководитель фракции КПРФ в Госдуме.</w:t>
      </w:r>
      <w:r w:rsidR="00217C83">
        <w:rPr>
          <w:sz w:val="28"/>
          <w:szCs w:val="28"/>
        </w:rPr>
        <w:t xml:space="preserve"> Прошедший месяц стал одним из самых насыщенных и риторически острых в преддверии парламентских выборов. Главным результатом работы в апреле стало формирование публичной предвыборной повестки.</w:t>
      </w:r>
    </w:p>
    <w:p w14:paraId="74B4D38F" w14:textId="2234B376" w:rsidR="00217C83" w:rsidRDefault="00217C83" w:rsidP="00217C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прошедшего </w:t>
      </w:r>
      <w:r>
        <w:rPr>
          <w:sz w:val="28"/>
          <w:szCs w:val="28"/>
          <w:lang w:val="en-US"/>
        </w:rPr>
        <w:t>III</w:t>
      </w:r>
      <w:r w:rsidRPr="00217C83">
        <w:rPr>
          <w:sz w:val="28"/>
          <w:szCs w:val="28"/>
        </w:rPr>
        <w:t xml:space="preserve"> </w:t>
      </w:r>
      <w:r>
        <w:rPr>
          <w:sz w:val="28"/>
          <w:szCs w:val="28"/>
        </w:rPr>
        <w:t>Пленума ЦК КПРФ Г.А.</w:t>
      </w:r>
      <w:r w:rsidR="002336D5">
        <w:rPr>
          <w:sz w:val="28"/>
          <w:szCs w:val="28"/>
        </w:rPr>
        <w:t xml:space="preserve"> </w:t>
      </w:r>
      <w:r>
        <w:rPr>
          <w:sz w:val="28"/>
          <w:szCs w:val="28"/>
        </w:rPr>
        <w:t>Зюганов обозначил кадровый костяк будущей фракции – «</w:t>
      </w:r>
      <w:r w:rsidR="00F677EE">
        <w:rPr>
          <w:sz w:val="28"/>
          <w:szCs w:val="28"/>
        </w:rPr>
        <w:t>П</w:t>
      </w:r>
      <w:r>
        <w:rPr>
          <w:sz w:val="28"/>
          <w:szCs w:val="28"/>
        </w:rPr>
        <w:t xml:space="preserve">равительство народного доверия». </w:t>
      </w:r>
    </w:p>
    <w:p w14:paraId="0E872C03" w14:textId="3DB73C41" w:rsidR="00217C83" w:rsidRDefault="00217C83" w:rsidP="00217C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</w:t>
      </w:r>
      <w:r w:rsidR="002336D5">
        <w:rPr>
          <w:sz w:val="28"/>
          <w:szCs w:val="28"/>
        </w:rPr>
        <w:t xml:space="preserve">в полной мере </w:t>
      </w:r>
      <w:r>
        <w:rPr>
          <w:sz w:val="28"/>
          <w:szCs w:val="28"/>
        </w:rPr>
        <w:t xml:space="preserve">сохранена </w:t>
      </w:r>
      <w:r w:rsidR="002336D5">
        <w:rPr>
          <w:sz w:val="28"/>
          <w:szCs w:val="28"/>
        </w:rPr>
        <w:t>«</w:t>
      </w:r>
      <w:r>
        <w:rPr>
          <w:sz w:val="28"/>
          <w:szCs w:val="28"/>
        </w:rPr>
        <w:t>позитивная повестка</w:t>
      </w:r>
      <w:r w:rsidR="002336D5">
        <w:rPr>
          <w:sz w:val="28"/>
          <w:szCs w:val="28"/>
        </w:rPr>
        <w:t>»</w:t>
      </w:r>
      <w:r>
        <w:rPr>
          <w:sz w:val="28"/>
          <w:szCs w:val="28"/>
        </w:rPr>
        <w:t>: отправка 152-го гуманитарного конвоя КПРФ в зону СВО, поддержка историко-патриотических инициатив и законодательная активность.</w:t>
      </w:r>
    </w:p>
    <w:p w14:paraId="146878BC" w14:textId="398F64CD" w:rsidR="00F95F54" w:rsidRDefault="00217C83" w:rsidP="00217C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 медийным событием стала реакция на обращение блогера Виктории Бони. </w:t>
      </w:r>
      <w:r w:rsidR="00B56413">
        <w:rPr>
          <w:sz w:val="28"/>
          <w:szCs w:val="28"/>
        </w:rPr>
        <w:t>Г.А.</w:t>
      </w:r>
      <w:r w:rsidR="002336D5">
        <w:rPr>
          <w:sz w:val="28"/>
          <w:szCs w:val="28"/>
        </w:rPr>
        <w:t xml:space="preserve"> </w:t>
      </w:r>
      <w:r w:rsidR="00B56413">
        <w:rPr>
          <w:sz w:val="28"/>
          <w:szCs w:val="28"/>
        </w:rPr>
        <w:t>Зюганов поддержал изложенные тезисы, что привлекло внимание даже не политических СМИ.</w:t>
      </w:r>
    </w:p>
    <w:p w14:paraId="06AA8503" w14:textId="4D1AE87C" w:rsidR="00871D2A" w:rsidRPr="002B7D7C" w:rsidRDefault="00871D2A" w:rsidP="00217C83">
      <w:pPr>
        <w:ind w:firstLine="708"/>
        <w:jc w:val="both"/>
        <w:rPr>
          <w:sz w:val="28"/>
          <w:szCs w:val="28"/>
        </w:rPr>
      </w:pPr>
      <w:r w:rsidRPr="001A007B">
        <w:rPr>
          <w:sz w:val="28"/>
          <w:szCs w:val="28"/>
        </w:rPr>
        <w:t>Важно отметить, что острая риторика не снизила, а даже повысила личный рейтинг Г.А.</w:t>
      </w:r>
      <w:r w:rsidR="002336D5">
        <w:rPr>
          <w:sz w:val="28"/>
          <w:szCs w:val="28"/>
        </w:rPr>
        <w:t xml:space="preserve"> </w:t>
      </w:r>
      <w:r w:rsidRPr="001A007B">
        <w:rPr>
          <w:sz w:val="28"/>
          <w:szCs w:val="28"/>
        </w:rPr>
        <w:t xml:space="preserve">Зюганова (+2,5 </w:t>
      </w:r>
      <w:proofErr w:type="spellStart"/>
      <w:r w:rsidRPr="001A007B">
        <w:rPr>
          <w:sz w:val="28"/>
          <w:szCs w:val="28"/>
        </w:rPr>
        <w:t>п.п</w:t>
      </w:r>
      <w:proofErr w:type="spellEnd"/>
      <w:r w:rsidRPr="001A007B">
        <w:rPr>
          <w:sz w:val="28"/>
          <w:szCs w:val="28"/>
        </w:rPr>
        <w:t>. за месяц, до 32,7% доверия</w:t>
      </w:r>
      <w:r w:rsidR="001A007B" w:rsidRPr="001A007B">
        <w:rPr>
          <w:sz w:val="28"/>
          <w:szCs w:val="28"/>
        </w:rPr>
        <w:t>, по данным ВЦИОМ</w:t>
      </w:r>
      <w:r w:rsidRPr="001A007B">
        <w:rPr>
          <w:sz w:val="28"/>
          <w:szCs w:val="28"/>
        </w:rPr>
        <w:t xml:space="preserve">). </w:t>
      </w:r>
      <w:r w:rsidR="005337B6" w:rsidRPr="001A007B">
        <w:rPr>
          <w:sz w:val="28"/>
          <w:szCs w:val="28"/>
        </w:rPr>
        <w:t>Это</w:t>
      </w:r>
      <w:r w:rsidR="005337B6">
        <w:rPr>
          <w:sz w:val="28"/>
          <w:szCs w:val="28"/>
        </w:rPr>
        <w:t xml:space="preserve"> подтверждает востребованность в запросе на «голос тревоги» в лице опытного, узнаваемого лидера.</w:t>
      </w:r>
    </w:p>
    <w:p w14:paraId="4DB5CC81" w14:textId="027E0E0A" w:rsidR="00942739" w:rsidRPr="00942739" w:rsidRDefault="00366E79" w:rsidP="00942739">
      <w:pPr>
        <w:ind w:firstLine="708"/>
        <w:jc w:val="both"/>
        <w:rPr>
          <w:sz w:val="28"/>
          <w:szCs w:val="28"/>
        </w:rPr>
      </w:pPr>
      <w:r w:rsidRPr="002B7D7C">
        <w:rPr>
          <w:b/>
          <w:bCs/>
          <w:sz w:val="28"/>
          <w:szCs w:val="28"/>
          <w:u w:val="single"/>
        </w:rPr>
        <w:t>На втором месте председатель Комитета ГД по защите семьи Останина Н.А.</w:t>
      </w:r>
      <w:r w:rsidR="002B7D7C" w:rsidRPr="002B7D7C">
        <w:rPr>
          <w:b/>
          <w:bCs/>
          <w:sz w:val="28"/>
          <w:szCs w:val="28"/>
          <w:u w:val="single"/>
        </w:rPr>
        <w:t xml:space="preserve"> </w:t>
      </w:r>
      <w:r w:rsidR="00942739">
        <w:rPr>
          <w:sz w:val="28"/>
          <w:szCs w:val="28"/>
        </w:rPr>
        <w:t xml:space="preserve">Главным инфоповодом в апреле стала жесткая критика </w:t>
      </w:r>
      <w:r w:rsidR="002336D5">
        <w:rPr>
          <w:sz w:val="28"/>
          <w:szCs w:val="28"/>
        </w:rPr>
        <w:t xml:space="preserve">с ее стороны </w:t>
      </w:r>
      <w:r w:rsidR="00942739">
        <w:rPr>
          <w:sz w:val="28"/>
          <w:szCs w:val="28"/>
        </w:rPr>
        <w:t>«</w:t>
      </w:r>
      <w:r w:rsidR="00942739" w:rsidRPr="002336D5">
        <w:rPr>
          <w:i/>
          <w:iCs/>
          <w:sz w:val="28"/>
          <w:szCs w:val="28"/>
        </w:rPr>
        <w:t>соло-материнства</w:t>
      </w:r>
      <w:r w:rsidR="00942739">
        <w:rPr>
          <w:sz w:val="28"/>
          <w:szCs w:val="28"/>
        </w:rPr>
        <w:t>» и предложения по ограничению процедуры ЭКО для одиноких женщин.</w:t>
      </w:r>
    </w:p>
    <w:p w14:paraId="72BC25DB" w14:textId="38ED5985" w:rsidR="00F95F54" w:rsidRDefault="00030845" w:rsidP="00EA53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прошедший месяц </w:t>
      </w:r>
      <w:r w:rsidR="00CF5B8B">
        <w:rPr>
          <w:sz w:val="28"/>
          <w:szCs w:val="28"/>
        </w:rPr>
        <w:t>Н.А.</w:t>
      </w:r>
      <w:r w:rsidR="002336D5">
        <w:rPr>
          <w:sz w:val="28"/>
          <w:szCs w:val="28"/>
        </w:rPr>
        <w:t xml:space="preserve"> </w:t>
      </w:r>
      <w:r w:rsidR="00CF5B8B">
        <w:rPr>
          <w:sz w:val="28"/>
          <w:szCs w:val="28"/>
        </w:rPr>
        <w:t>Останина активно работала над законодательными инициативами</w:t>
      </w:r>
      <w:r w:rsidR="004702CB">
        <w:rPr>
          <w:sz w:val="28"/>
          <w:szCs w:val="28"/>
        </w:rPr>
        <w:t xml:space="preserve">. Среди них: уравнивание выплат матерям-героиням всех поколений, погашение ипотеки многодетным, бесплатные лекарства для детей, индексация семейных пособий. </w:t>
      </w:r>
    </w:p>
    <w:p w14:paraId="03B69696" w14:textId="5201FB24" w:rsidR="004702CB" w:rsidRDefault="00BC4DFF" w:rsidP="00B649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4702CB">
        <w:rPr>
          <w:sz w:val="28"/>
          <w:szCs w:val="28"/>
        </w:rPr>
        <w:t xml:space="preserve">акже отмечено усиление публичной риторики </w:t>
      </w:r>
      <w:r w:rsidR="00AA4762">
        <w:rPr>
          <w:sz w:val="28"/>
          <w:szCs w:val="28"/>
        </w:rPr>
        <w:t xml:space="preserve">депутата </w:t>
      </w:r>
      <w:r w:rsidR="004702CB">
        <w:rPr>
          <w:sz w:val="28"/>
          <w:szCs w:val="28"/>
        </w:rPr>
        <w:t>и начало предвыборной работы</w:t>
      </w:r>
      <w:r w:rsidR="003F7018">
        <w:rPr>
          <w:sz w:val="28"/>
          <w:szCs w:val="28"/>
        </w:rPr>
        <w:t>. Н.А.</w:t>
      </w:r>
      <w:r>
        <w:rPr>
          <w:sz w:val="28"/>
          <w:szCs w:val="28"/>
        </w:rPr>
        <w:t xml:space="preserve"> </w:t>
      </w:r>
      <w:r w:rsidR="003F7018">
        <w:rPr>
          <w:sz w:val="28"/>
          <w:szCs w:val="28"/>
        </w:rPr>
        <w:t>Останина</w:t>
      </w:r>
      <w:r w:rsidR="007D798F">
        <w:rPr>
          <w:sz w:val="28"/>
          <w:szCs w:val="28"/>
        </w:rPr>
        <w:t xml:space="preserve"> наряду с товарищами</w:t>
      </w:r>
      <w:r w:rsidR="003F7018">
        <w:rPr>
          <w:sz w:val="28"/>
          <w:szCs w:val="28"/>
        </w:rPr>
        <w:t xml:space="preserve"> участвует </w:t>
      </w:r>
      <w:r w:rsidR="00AA4762">
        <w:rPr>
          <w:sz w:val="28"/>
          <w:szCs w:val="28"/>
        </w:rPr>
        <w:t>в</w:t>
      </w:r>
      <w:r w:rsidR="003F7018">
        <w:rPr>
          <w:sz w:val="28"/>
          <w:szCs w:val="28"/>
        </w:rPr>
        <w:t xml:space="preserve"> праймериз КПРФ «Народный кандидат».</w:t>
      </w:r>
    </w:p>
    <w:p w14:paraId="61017FC4" w14:textId="636567FD" w:rsidR="000A39EF" w:rsidRDefault="00366E79" w:rsidP="006B62D2">
      <w:pPr>
        <w:ind w:firstLine="708"/>
        <w:jc w:val="both"/>
        <w:rPr>
          <w:sz w:val="28"/>
          <w:szCs w:val="28"/>
        </w:rPr>
      </w:pPr>
      <w:r w:rsidRPr="002B7D7C">
        <w:rPr>
          <w:b/>
          <w:bCs/>
          <w:sz w:val="28"/>
          <w:szCs w:val="28"/>
          <w:u w:val="single"/>
        </w:rPr>
        <w:t xml:space="preserve">На третьем месте </w:t>
      </w:r>
      <w:r w:rsidR="000A39EF" w:rsidRPr="002B7D7C">
        <w:rPr>
          <w:b/>
          <w:bCs/>
          <w:sz w:val="28"/>
          <w:szCs w:val="28"/>
          <w:u w:val="single"/>
        </w:rPr>
        <w:t>Обухов С.П., заместитель председателя думского Комитета по развитию гражданского общества, секретарь ЦК КПРФ.</w:t>
      </w:r>
      <w:r w:rsidR="00812E45">
        <w:rPr>
          <w:b/>
          <w:bCs/>
          <w:sz w:val="28"/>
          <w:szCs w:val="28"/>
          <w:u w:val="single"/>
        </w:rPr>
        <w:t xml:space="preserve"> </w:t>
      </w:r>
    </w:p>
    <w:p w14:paraId="424CC2EF" w14:textId="08E63A96" w:rsidR="00361CA4" w:rsidRDefault="005B2E93" w:rsidP="00361C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Основная доля </w:t>
      </w:r>
      <w:proofErr w:type="spellStart"/>
      <w:r>
        <w:rPr>
          <w:sz w:val="28"/>
          <w:szCs w:val="28"/>
        </w:rPr>
        <w:t>медийности</w:t>
      </w:r>
      <w:proofErr w:type="spellEnd"/>
      <w:r>
        <w:rPr>
          <w:sz w:val="28"/>
          <w:szCs w:val="28"/>
        </w:rPr>
        <w:t xml:space="preserve"> С.П.</w:t>
      </w:r>
      <w:r w:rsidR="00BC4D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Обухова приходится на защиту цифровых прав граждан. Борьба с блокировками </w:t>
      </w:r>
      <w:r>
        <w:rPr>
          <w:sz w:val="28"/>
          <w:szCs w:val="28"/>
          <w:lang w:val="en-US"/>
        </w:rPr>
        <w:t>VP</w:t>
      </w:r>
      <w:r w:rsidR="00F50B6F"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и цифровая изоляция россиян – стали самыми острыми темами за прошедший период.</w:t>
      </w:r>
      <w:r w:rsidR="00361CA4">
        <w:rPr>
          <w:sz w:val="28"/>
          <w:szCs w:val="28"/>
        </w:rPr>
        <w:t xml:space="preserve"> Главный тезис</w:t>
      </w:r>
      <w:r w:rsidR="007C53F4">
        <w:rPr>
          <w:sz w:val="28"/>
          <w:szCs w:val="28"/>
        </w:rPr>
        <w:t>:</w:t>
      </w:r>
      <w:r w:rsidR="00361CA4">
        <w:rPr>
          <w:sz w:val="28"/>
          <w:szCs w:val="28"/>
        </w:rPr>
        <w:t xml:space="preserve"> </w:t>
      </w:r>
      <w:r w:rsidR="00361CA4" w:rsidRPr="007C53F4">
        <w:rPr>
          <w:i/>
          <w:iCs/>
          <w:sz w:val="28"/>
          <w:szCs w:val="28"/>
        </w:rPr>
        <w:t>«Чиновникам можно, а простым людям – нет».</w:t>
      </w:r>
      <w:r w:rsidR="002C05B7">
        <w:rPr>
          <w:sz w:val="28"/>
          <w:szCs w:val="28"/>
        </w:rPr>
        <w:t xml:space="preserve"> С.П.</w:t>
      </w:r>
      <w:r w:rsidR="00BC4DFF">
        <w:rPr>
          <w:sz w:val="28"/>
          <w:szCs w:val="28"/>
        </w:rPr>
        <w:t xml:space="preserve"> </w:t>
      </w:r>
      <w:r w:rsidR="002C05B7">
        <w:rPr>
          <w:sz w:val="28"/>
          <w:szCs w:val="28"/>
        </w:rPr>
        <w:t xml:space="preserve">Обухов был ключевым спикером и соавтором внесенного </w:t>
      </w:r>
      <w:r w:rsidR="00E04075">
        <w:rPr>
          <w:sz w:val="28"/>
          <w:szCs w:val="28"/>
        </w:rPr>
        <w:t xml:space="preserve">фракцией КПРФ законопроекта о свободе выбора мессенджеров и запрета внесудебных блокировок. </w:t>
      </w:r>
    </w:p>
    <w:p w14:paraId="75BF7862" w14:textId="78090776" w:rsidR="000A39EF" w:rsidRPr="00641A9F" w:rsidRDefault="00E04075" w:rsidP="00641A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СМИ цитируют </w:t>
      </w:r>
      <w:r w:rsidR="00B84881">
        <w:rPr>
          <w:sz w:val="28"/>
          <w:szCs w:val="28"/>
        </w:rPr>
        <w:t xml:space="preserve">аналитику </w:t>
      </w:r>
      <w:r>
        <w:rPr>
          <w:sz w:val="28"/>
          <w:szCs w:val="28"/>
        </w:rPr>
        <w:t>С.</w:t>
      </w:r>
      <w:r w:rsidR="00BC4DFF">
        <w:rPr>
          <w:sz w:val="28"/>
          <w:szCs w:val="28"/>
        </w:rPr>
        <w:t xml:space="preserve">П. </w:t>
      </w:r>
      <w:r>
        <w:rPr>
          <w:sz w:val="28"/>
          <w:szCs w:val="28"/>
        </w:rPr>
        <w:t xml:space="preserve">Обухова в связи с началом избирательной кампании цикла ЕДГ-2026. </w:t>
      </w:r>
      <w:r w:rsidR="00627111">
        <w:rPr>
          <w:sz w:val="28"/>
          <w:szCs w:val="28"/>
        </w:rPr>
        <w:t>Отмечается работа в качестве депутата</w:t>
      </w:r>
      <w:r w:rsidR="00C878DF">
        <w:rPr>
          <w:sz w:val="28"/>
          <w:szCs w:val="28"/>
        </w:rPr>
        <w:t xml:space="preserve">, избранного по </w:t>
      </w:r>
      <w:proofErr w:type="spellStart"/>
      <w:r w:rsidR="00C878DF">
        <w:rPr>
          <w:sz w:val="28"/>
          <w:szCs w:val="28"/>
        </w:rPr>
        <w:t>г.Москве</w:t>
      </w:r>
      <w:proofErr w:type="spellEnd"/>
      <w:r w:rsidR="00BC4DFF">
        <w:rPr>
          <w:sz w:val="28"/>
          <w:szCs w:val="28"/>
        </w:rPr>
        <w:t>:</w:t>
      </w:r>
      <w:r w:rsidR="00627111">
        <w:rPr>
          <w:sz w:val="28"/>
          <w:szCs w:val="28"/>
        </w:rPr>
        <w:t xml:space="preserve"> С.</w:t>
      </w:r>
      <w:r w:rsidR="00641A9F">
        <w:rPr>
          <w:sz w:val="28"/>
          <w:szCs w:val="28"/>
        </w:rPr>
        <w:t>П.</w:t>
      </w:r>
      <w:r w:rsidR="00BC4DFF">
        <w:rPr>
          <w:sz w:val="28"/>
          <w:szCs w:val="28"/>
        </w:rPr>
        <w:t xml:space="preserve"> </w:t>
      </w:r>
      <w:r w:rsidR="00627111">
        <w:rPr>
          <w:sz w:val="28"/>
          <w:szCs w:val="28"/>
        </w:rPr>
        <w:t>Обухов</w:t>
      </w:r>
      <w:r w:rsidR="00BC4DFF">
        <w:rPr>
          <w:sz w:val="28"/>
          <w:szCs w:val="28"/>
        </w:rPr>
        <w:t>у</w:t>
      </w:r>
      <w:r w:rsidR="00627111">
        <w:rPr>
          <w:sz w:val="28"/>
          <w:szCs w:val="28"/>
        </w:rPr>
        <w:t xml:space="preserve"> </w:t>
      </w:r>
      <w:r w:rsidR="00BC4DFF">
        <w:rPr>
          <w:sz w:val="28"/>
          <w:szCs w:val="28"/>
        </w:rPr>
        <w:t xml:space="preserve">удалось рационально </w:t>
      </w:r>
      <w:r w:rsidR="00627111">
        <w:rPr>
          <w:sz w:val="28"/>
          <w:szCs w:val="28"/>
        </w:rPr>
        <w:t>совмеща</w:t>
      </w:r>
      <w:r w:rsidR="00BC4DFF">
        <w:rPr>
          <w:sz w:val="28"/>
          <w:szCs w:val="28"/>
        </w:rPr>
        <w:t>ть</w:t>
      </w:r>
      <w:r w:rsidR="00627111">
        <w:rPr>
          <w:sz w:val="28"/>
          <w:szCs w:val="28"/>
        </w:rPr>
        <w:t xml:space="preserve"> большую федеральную повестку с </w:t>
      </w:r>
      <w:r w:rsidR="00BC4DFF">
        <w:rPr>
          <w:sz w:val="28"/>
          <w:szCs w:val="28"/>
        </w:rPr>
        <w:t xml:space="preserve">оказанием </w:t>
      </w:r>
      <w:r w:rsidR="00627111">
        <w:rPr>
          <w:sz w:val="28"/>
          <w:szCs w:val="28"/>
        </w:rPr>
        <w:t>помощ</w:t>
      </w:r>
      <w:r w:rsidR="00BC4DFF">
        <w:rPr>
          <w:sz w:val="28"/>
          <w:szCs w:val="28"/>
        </w:rPr>
        <w:t>и</w:t>
      </w:r>
      <w:r w:rsidR="00627111">
        <w:rPr>
          <w:sz w:val="28"/>
          <w:szCs w:val="28"/>
        </w:rPr>
        <w:t xml:space="preserve"> избирателям (проблемы парковок, ЖКХ</w:t>
      </w:r>
      <w:r w:rsidR="00FC42CC">
        <w:rPr>
          <w:sz w:val="28"/>
          <w:szCs w:val="28"/>
        </w:rPr>
        <w:t xml:space="preserve"> и </w:t>
      </w:r>
      <w:r w:rsidR="00627111">
        <w:rPr>
          <w:sz w:val="28"/>
          <w:szCs w:val="28"/>
        </w:rPr>
        <w:t>экологии</w:t>
      </w:r>
      <w:r w:rsidR="00641A9F">
        <w:rPr>
          <w:sz w:val="28"/>
          <w:szCs w:val="28"/>
        </w:rPr>
        <w:t>).</w:t>
      </w:r>
    </w:p>
    <w:p w14:paraId="467B5132" w14:textId="78735E75" w:rsidR="007462C1" w:rsidRDefault="00366E79" w:rsidP="006E7028">
      <w:pPr>
        <w:ind w:firstLine="708"/>
        <w:jc w:val="both"/>
        <w:rPr>
          <w:sz w:val="28"/>
          <w:szCs w:val="28"/>
        </w:rPr>
      </w:pPr>
      <w:r w:rsidRPr="002B7D7C">
        <w:rPr>
          <w:b/>
          <w:bCs/>
          <w:sz w:val="28"/>
          <w:szCs w:val="28"/>
          <w:u w:val="single"/>
        </w:rPr>
        <w:t>На четвёртом месте</w:t>
      </w:r>
      <w:r w:rsidR="006E7028">
        <w:rPr>
          <w:b/>
          <w:bCs/>
          <w:sz w:val="28"/>
          <w:szCs w:val="28"/>
          <w:u w:val="single"/>
        </w:rPr>
        <w:t xml:space="preserve"> </w:t>
      </w:r>
      <w:r w:rsidR="007462C1" w:rsidRPr="002B7D7C">
        <w:rPr>
          <w:b/>
          <w:bCs/>
          <w:sz w:val="28"/>
          <w:szCs w:val="28"/>
          <w:u w:val="single"/>
        </w:rPr>
        <w:t xml:space="preserve">первый заместитель Председателя ЦК КПРФ, первый заместитель председателя Комитета Государственной Думы по безопасности и </w:t>
      </w:r>
      <w:r w:rsidR="007462C1" w:rsidRPr="002B7D7C">
        <w:rPr>
          <w:b/>
          <w:bCs/>
          <w:sz w:val="28"/>
          <w:szCs w:val="28"/>
          <w:u w:val="single"/>
        </w:rPr>
        <w:lastRenderedPageBreak/>
        <w:t>противодействию коррупции Афонин Ю.В</w:t>
      </w:r>
      <w:r w:rsidR="007462C1">
        <w:rPr>
          <w:b/>
          <w:bCs/>
          <w:sz w:val="28"/>
          <w:szCs w:val="28"/>
          <w:u w:val="single"/>
        </w:rPr>
        <w:t>.</w:t>
      </w:r>
      <w:r w:rsidR="0009147F">
        <w:rPr>
          <w:sz w:val="28"/>
          <w:szCs w:val="28"/>
        </w:rPr>
        <w:t xml:space="preserve"> Большая цитируемость Ю.В.</w:t>
      </w:r>
      <w:r w:rsidR="00BC4DFF">
        <w:rPr>
          <w:sz w:val="28"/>
          <w:szCs w:val="28"/>
        </w:rPr>
        <w:t xml:space="preserve"> </w:t>
      </w:r>
      <w:r w:rsidR="0009147F">
        <w:rPr>
          <w:sz w:val="28"/>
          <w:szCs w:val="28"/>
        </w:rPr>
        <w:t xml:space="preserve">Афонина связана с партийными событиями: участие в </w:t>
      </w:r>
      <w:r w:rsidR="0009147F">
        <w:rPr>
          <w:sz w:val="28"/>
          <w:szCs w:val="28"/>
          <w:lang w:val="en-US"/>
        </w:rPr>
        <w:t>III</w:t>
      </w:r>
      <w:r w:rsidR="0009147F" w:rsidRPr="0009147F">
        <w:rPr>
          <w:sz w:val="28"/>
          <w:szCs w:val="28"/>
        </w:rPr>
        <w:t xml:space="preserve"> </w:t>
      </w:r>
      <w:r w:rsidR="00BC4DFF">
        <w:rPr>
          <w:sz w:val="28"/>
          <w:szCs w:val="28"/>
        </w:rPr>
        <w:t xml:space="preserve">Пленуме </w:t>
      </w:r>
      <w:r w:rsidR="0009147F">
        <w:rPr>
          <w:sz w:val="28"/>
          <w:szCs w:val="28"/>
        </w:rPr>
        <w:t>ЦК КПРФ, запуск</w:t>
      </w:r>
      <w:r w:rsidR="00B25615">
        <w:rPr>
          <w:sz w:val="28"/>
          <w:szCs w:val="28"/>
        </w:rPr>
        <w:t xml:space="preserve"> </w:t>
      </w:r>
      <w:r w:rsidR="0009147F">
        <w:rPr>
          <w:sz w:val="28"/>
          <w:szCs w:val="28"/>
        </w:rPr>
        <w:t>партийной программы</w:t>
      </w:r>
      <w:r w:rsidR="00B25615">
        <w:rPr>
          <w:sz w:val="28"/>
          <w:szCs w:val="28"/>
        </w:rPr>
        <w:t xml:space="preserve"> пр</w:t>
      </w:r>
      <w:r w:rsidR="00F114DE">
        <w:rPr>
          <w:sz w:val="28"/>
          <w:szCs w:val="28"/>
        </w:rPr>
        <w:t>аймериз</w:t>
      </w:r>
      <w:r w:rsidR="0009147F">
        <w:rPr>
          <w:sz w:val="28"/>
          <w:szCs w:val="28"/>
        </w:rPr>
        <w:t xml:space="preserve"> «Народный кандидат»</w:t>
      </w:r>
      <w:r w:rsidR="001E7031">
        <w:rPr>
          <w:sz w:val="28"/>
          <w:szCs w:val="28"/>
        </w:rPr>
        <w:t xml:space="preserve">, участие в отправке 152-го гуманитарного конвоя в зону СВО. </w:t>
      </w:r>
    </w:p>
    <w:p w14:paraId="0AD58AD6" w14:textId="7CFBA51D" w:rsidR="007462C1" w:rsidRPr="00C801F9" w:rsidRDefault="00770AD5" w:rsidP="00C801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Ю.В.</w:t>
      </w:r>
      <w:r w:rsidR="00BC4DFF">
        <w:rPr>
          <w:sz w:val="28"/>
          <w:szCs w:val="28"/>
        </w:rPr>
        <w:t xml:space="preserve"> </w:t>
      </w:r>
      <w:r>
        <w:rPr>
          <w:sz w:val="28"/>
          <w:szCs w:val="28"/>
        </w:rPr>
        <w:t>Афонин стал лидером по числу внесенных законодательных инициатив КПРФ</w:t>
      </w:r>
      <w:r w:rsidR="00777235">
        <w:rPr>
          <w:sz w:val="28"/>
          <w:szCs w:val="28"/>
        </w:rPr>
        <w:t>. Среди громких инициатив: защита дольщиков и 20-летние гарантии на новостройки, отмена пеней за долги по ЖКХ на 2027 год, запрет уровня базового оклада ниже МРОТ</w:t>
      </w:r>
      <w:r w:rsidR="00DE1446">
        <w:rPr>
          <w:sz w:val="28"/>
          <w:szCs w:val="28"/>
        </w:rPr>
        <w:t>, индексация налоговых вычетов и повышение выплат ликвидаторам ЧАЭС.</w:t>
      </w:r>
    </w:p>
    <w:p w14:paraId="4D68FDE4" w14:textId="5CFA380E" w:rsidR="00863B8B" w:rsidRDefault="00366E79" w:rsidP="008E4971">
      <w:pPr>
        <w:ind w:firstLine="708"/>
        <w:jc w:val="both"/>
        <w:rPr>
          <w:sz w:val="28"/>
          <w:szCs w:val="28"/>
        </w:rPr>
      </w:pPr>
      <w:r w:rsidRPr="002B7D7C">
        <w:rPr>
          <w:b/>
          <w:bCs/>
          <w:sz w:val="28"/>
          <w:szCs w:val="28"/>
          <w:u w:val="single"/>
        </w:rPr>
        <w:t xml:space="preserve">На пятом месте </w:t>
      </w:r>
      <w:r w:rsidR="00863B8B" w:rsidRPr="002B7D7C">
        <w:rPr>
          <w:b/>
          <w:bCs/>
          <w:sz w:val="28"/>
          <w:szCs w:val="28"/>
          <w:u w:val="single"/>
        </w:rPr>
        <w:t>заместитель председателя Комитета Государственной Думы по охране здоровья Куринный А.В.</w:t>
      </w:r>
      <w:r w:rsidR="00863B8B" w:rsidRPr="00D30495">
        <w:rPr>
          <w:sz w:val="28"/>
          <w:szCs w:val="28"/>
        </w:rPr>
        <w:t xml:space="preserve"> </w:t>
      </w:r>
      <w:r w:rsidR="00D30495">
        <w:rPr>
          <w:sz w:val="28"/>
          <w:szCs w:val="28"/>
        </w:rPr>
        <w:t>Ключевыми событиями месяца стал</w:t>
      </w:r>
      <w:r w:rsidR="00CD38E6">
        <w:rPr>
          <w:sz w:val="28"/>
          <w:szCs w:val="28"/>
        </w:rPr>
        <w:t>и</w:t>
      </w:r>
      <w:r w:rsidR="00D30495">
        <w:rPr>
          <w:sz w:val="28"/>
          <w:szCs w:val="28"/>
        </w:rPr>
        <w:t xml:space="preserve"> проведение Круглого стола </w:t>
      </w:r>
      <w:r w:rsidR="00CD38E6">
        <w:rPr>
          <w:sz w:val="28"/>
          <w:szCs w:val="28"/>
        </w:rPr>
        <w:t>под руководством А.В.</w:t>
      </w:r>
      <w:r w:rsidR="00BC4DFF">
        <w:rPr>
          <w:sz w:val="28"/>
          <w:szCs w:val="28"/>
        </w:rPr>
        <w:t xml:space="preserve"> </w:t>
      </w:r>
      <w:r w:rsidR="00CD38E6">
        <w:rPr>
          <w:sz w:val="28"/>
          <w:szCs w:val="28"/>
        </w:rPr>
        <w:t>Куринного на тему</w:t>
      </w:r>
      <w:r w:rsidR="00D30495">
        <w:rPr>
          <w:sz w:val="28"/>
          <w:szCs w:val="28"/>
        </w:rPr>
        <w:t xml:space="preserve"> льготн</w:t>
      </w:r>
      <w:r w:rsidR="00CD38E6">
        <w:rPr>
          <w:sz w:val="28"/>
          <w:szCs w:val="28"/>
        </w:rPr>
        <w:t>ого</w:t>
      </w:r>
      <w:r w:rsidR="00D30495">
        <w:rPr>
          <w:sz w:val="28"/>
          <w:szCs w:val="28"/>
        </w:rPr>
        <w:t xml:space="preserve"> лекарственно</w:t>
      </w:r>
      <w:r w:rsidR="00CD38E6">
        <w:rPr>
          <w:sz w:val="28"/>
          <w:szCs w:val="28"/>
        </w:rPr>
        <w:t>го</w:t>
      </w:r>
      <w:r w:rsidR="00D30495">
        <w:rPr>
          <w:sz w:val="28"/>
          <w:szCs w:val="28"/>
        </w:rPr>
        <w:t xml:space="preserve"> обеспечени</w:t>
      </w:r>
      <w:r w:rsidR="00CD38E6">
        <w:rPr>
          <w:sz w:val="28"/>
          <w:szCs w:val="28"/>
        </w:rPr>
        <w:t>я</w:t>
      </w:r>
      <w:r w:rsidR="00D30495">
        <w:rPr>
          <w:sz w:val="28"/>
          <w:szCs w:val="28"/>
        </w:rPr>
        <w:t xml:space="preserve"> </w:t>
      </w:r>
      <w:r w:rsidR="00CD38E6">
        <w:rPr>
          <w:sz w:val="28"/>
          <w:szCs w:val="28"/>
        </w:rPr>
        <w:t xml:space="preserve">и пакет законотворческих инициатив по его итогу. Среди них: передача обеспечения </w:t>
      </w:r>
      <w:proofErr w:type="spellStart"/>
      <w:r w:rsidR="00CD38E6">
        <w:rPr>
          <w:sz w:val="28"/>
          <w:szCs w:val="28"/>
        </w:rPr>
        <w:t>орфанными</w:t>
      </w:r>
      <w:proofErr w:type="spellEnd"/>
      <w:r w:rsidR="00CD38E6">
        <w:rPr>
          <w:sz w:val="28"/>
          <w:szCs w:val="28"/>
        </w:rPr>
        <w:t xml:space="preserve"> (редкими) препаратами из регионов на федеральный уровень, сокращение сроков выдачи лекарств некоторым категориям граждан </w:t>
      </w:r>
      <w:r w:rsidR="00CD38E6" w:rsidRPr="00CD38E6">
        <w:rPr>
          <w:b/>
          <w:bCs/>
          <w:sz w:val="28"/>
          <w:szCs w:val="28"/>
        </w:rPr>
        <w:t>без госпитализации</w:t>
      </w:r>
      <w:r w:rsidR="00CD38E6">
        <w:rPr>
          <w:b/>
          <w:bCs/>
          <w:sz w:val="28"/>
          <w:szCs w:val="28"/>
        </w:rPr>
        <w:t xml:space="preserve">, </w:t>
      </w:r>
      <w:r w:rsidR="00CD38E6">
        <w:rPr>
          <w:sz w:val="28"/>
          <w:szCs w:val="28"/>
        </w:rPr>
        <w:t>ограничение монетизации льгот для тяжелобольных пенсионеров.</w:t>
      </w:r>
    </w:p>
    <w:p w14:paraId="52FFC23D" w14:textId="064547EF" w:rsidR="003B2F01" w:rsidRPr="008E4971" w:rsidRDefault="003B2F01" w:rsidP="008E49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А.В.</w:t>
      </w:r>
      <w:r w:rsidR="00BC4D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Куринный также поддерживает курс на защиту цифровой независимости граждан и последовательно выступал против привязки входа на портал «Госуслуги» к конкретному мессенджеру. </w:t>
      </w:r>
    </w:p>
    <w:p w14:paraId="266985F6" w14:textId="2AE53CF2" w:rsidR="00F95F54" w:rsidRDefault="00366E79" w:rsidP="006B62D2">
      <w:pPr>
        <w:ind w:firstLine="708"/>
        <w:jc w:val="both"/>
        <w:rPr>
          <w:sz w:val="28"/>
          <w:szCs w:val="28"/>
        </w:rPr>
      </w:pPr>
      <w:r w:rsidRPr="002B7D7C">
        <w:rPr>
          <w:b/>
          <w:bCs/>
          <w:sz w:val="28"/>
          <w:szCs w:val="28"/>
          <w:u w:val="single"/>
        </w:rPr>
        <w:t xml:space="preserve">На шестом месте сенатор от исполнительного органа государственной власти Ульяновской области в Совете Федерации </w:t>
      </w:r>
      <w:proofErr w:type="spellStart"/>
      <w:r w:rsidRPr="002B7D7C">
        <w:rPr>
          <w:b/>
          <w:bCs/>
          <w:sz w:val="28"/>
          <w:szCs w:val="28"/>
          <w:u w:val="single"/>
        </w:rPr>
        <w:t>Гибатдинов</w:t>
      </w:r>
      <w:proofErr w:type="spellEnd"/>
      <w:r w:rsidRPr="002B7D7C">
        <w:rPr>
          <w:b/>
          <w:bCs/>
          <w:sz w:val="28"/>
          <w:szCs w:val="28"/>
          <w:u w:val="single"/>
        </w:rPr>
        <w:t xml:space="preserve"> А.М.</w:t>
      </w:r>
      <w:r w:rsidR="006B62D2" w:rsidRPr="00D229EA">
        <w:rPr>
          <w:sz w:val="28"/>
          <w:szCs w:val="28"/>
        </w:rPr>
        <w:t xml:space="preserve"> </w:t>
      </w:r>
      <w:r w:rsidR="008F153E">
        <w:rPr>
          <w:sz w:val="28"/>
          <w:szCs w:val="28"/>
        </w:rPr>
        <w:t>Наиболее упоминаемым событием стало предложение А.М.</w:t>
      </w:r>
      <w:r w:rsidR="00BC4DFF">
        <w:rPr>
          <w:sz w:val="28"/>
          <w:szCs w:val="28"/>
        </w:rPr>
        <w:t xml:space="preserve"> </w:t>
      </w:r>
      <w:proofErr w:type="spellStart"/>
      <w:r w:rsidR="008F153E">
        <w:rPr>
          <w:sz w:val="28"/>
          <w:szCs w:val="28"/>
        </w:rPr>
        <w:t>Гибатдинова</w:t>
      </w:r>
      <w:proofErr w:type="spellEnd"/>
      <w:r w:rsidR="008F153E">
        <w:rPr>
          <w:sz w:val="28"/>
          <w:szCs w:val="28"/>
        </w:rPr>
        <w:t xml:space="preserve"> о возрождении «ленинских комнат»</w:t>
      </w:r>
      <w:r w:rsidR="006D6D89">
        <w:rPr>
          <w:sz w:val="28"/>
          <w:szCs w:val="28"/>
        </w:rPr>
        <w:t xml:space="preserve"> в школах и на предприятиях. Инициатива получила широкий резонанс и обсуждалась всеми категориями СМИ (от федеральных до региональных).</w:t>
      </w:r>
    </w:p>
    <w:p w14:paraId="7F948B9A" w14:textId="375FCE55" w:rsidR="009866E5" w:rsidRDefault="0012512E" w:rsidP="006B62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А.М.</w:t>
      </w:r>
      <w:r w:rsidR="00BC4DF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Гиба</w:t>
      </w:r>
      <w:r w:rsidR="007E74B7">
        <w:rPr>
          <w:sz w:val="28"/>
          <w:szCs w:val="28"/>
        </w:rPr>
        <w:t>тд</w:t>
      </w:r>
      <w:r>
        <w:rPr>
          <w:sz w:val="28"/>
          <w:szCs w:val="28"/>
        </w:rPr>
        <w:t>инов</w:t>
      </w:r>
      <w:proofErr w:type="spellEnd"/>
      <w:r>
        <w:rPr>
          <w:sz w:val="28"/>
          <w:szCs w:val="28"/>
        </w:rPr>
        <w:t xml:space="preserve"> продолжает системно отстаивать права участников СВО и членов их семей. Он публично разъяснял о </w:t>
      </w:r>
      <w:r w:rsidR="00581098">
        <w:rPr>
          <w:sz w:val="28"/>
          <w:szCs w:val="28"/>
        </w:rPr>
        <w:t xml:space="preserve">праве на </w:t>
      </w:r>
      <w:r>
        <w:rPr>
          <w:sz w:val="28"/>
          <w:szCs w:val="28"/>
        </w:rPr>
        <w:t>компенсаци</w:t>
      </w:r>
      <w:r w:rsidR="00581098">
        <w:rPr>
          <w:sz w:val="28"/>
          <w:szCs w:val="28"/>
        </w:rPr>
        <w:t>ю</w:t>
      </w:r>
      <w:r>
        <w:rPr>
          <w:sz w:val="28"/>
          <w:szCs w:val="28"/>
        </w:rPr>
        <w:t xml:space="preserve"> 50% расходов на ЖКУ для семей участников СВО.</w:t>
      </w:r>
      <w:r w:rsidR="00BF1344">
        <w:rPr>
          <w:sz w:val="28"/>
          <w:szCs w:val="28"/>
        </w:rPr>
        <w:t xml:space="preserve"> </w:t>
      </w:r>
    </w:p>
    <w:p w14:paraId="1C4146EB" w14:textId="261E9DB2" w:rsidR="0012512E" w:rsidRPr="002B7D7C" w:rsidRDefault="00BF1344" w:rsidP="006B62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начале апреля активно освещалась организованная сенатором поездка детей погибших героев СВО из Ульяновской области в Москву. </w:t>
      </w:r>
    </w:p>
    <w:p w14:paraId="22D26A8E" w14:textId="6F3DA4E7" w:rsidR="00F95F54" w:rsidRDefault="00366E79" w:rsidP="006B62D2">
      <w:pPr>
        <w:ind w:firstLine="708"/>
        <w:jc w:val="both"/>
        <w:rPr>
          <w:sz w:val="28"/>
          <w:szCs w:val="28"/>
        </w:rPr>
      </w:pPr>
      <w:r w:rsidRPr="002B7D7C">
        <w:rPr>
          <w:b/>
          <w:bCs/>
          <w:sz w:val="28"/>
          <w:szCs w:val="28"/>
          <w:u w:val="single"/>
        </w:rPr>
        <w:t xml:space="preserve">На седьмом месте </w:t>
      </w:r>
      <w:r w:rsidR="00125D21">
        <w:rPr>
          <w:b/>
          <w:bCs/>
          <w:sz w:val="28"/>
          <w:szCs w:val="28"/>
          <w:u w:val="single"/>
        </w:rPr>
        <w:t xml:space="preserve">заместитель председателя </w:t>
      </w:r>
      <w:r w:rsidR="00BC4DFF">
        <w:rPr>
          <w:b/>
          <w:bCs/>
          <w:sz w:val="28"/>
          <w:szCs w:val="28"/>
          <w:u w:val="single"/>
        </w:rPr>
        <w:t xml:space="preserve">думского </w:t>
      </w:r>
      <w:r w:rsidR="00125D21">
        <w:rPr>
          <w:b/>
          <w:bCs/>
          <w:sz w:val="28"/>
          <w:szCs w:val="28"/>
          <w:u w:val="single"/>
        </w:rPr>
        <w:t xml:space="preserve">Комитета по обороне </w:t>
      </w:r>
      <w:r w:rsidR="001E7004">
        <w:rPr>
          <w:b/>
          <w:bCs/>
          <w:sz w:val="28"/>
          <w:szCs w:val="28"/>
          <w:u w:val="single"/>
        </w:rPr>
        <w:t>Савицкая С.Е.</w:t>
      </w:r>
      <w:r w:rsidR="008F565B" w:rsidRPr="005022BE">
        <w:rPr>
          <w:sz w:val="28"/>
          <w:szCs w:val="28"/>
        </w:rPr>
        <w:t xml:space="preserve"> </w:t>
      </w:r>
      <w:r w:rsidR="008F565B">
        <w:rPr>
          <w:sz w:val="28"/>
          <w:szCs w:val="28"/>
        </w:rPr>
        <w:t xml:space="preserve">Ключевой темой апреля стало празднование </w:t>
      </w:r>
      <w:r w:rsidR="00C81932">
        <w:rPr>
          <w:sz w:val="28"/>
          <w:szCs w:val="28"/>
        </w:rPr>
        <w:t>65-летия первого полёта Ю.</w:t>
      </w:r>
      <w:r w:rsidR="00BC4DFF">
        <w:rPr>
          <w:sz w:val="28"/>
          <w:szCs w:val="28"/>
        </w:rPr>
        <w:t xml:space="preserve">А. </w:t>
      </w:r>
      <w:r w:rsidR="00C81932">
        <w:rPr>
          <w:sz w:val="28"/>
          <w:szCs w:val="28"/>
        </w:rPr>
        <w:t>Гагарина в космос. С.Е.</w:t>
      </w:r>
      <w:r w:rsidR="00BC4DFF">
        <w:rPr>
          <w:sz w:val="28"/>
          <w:szCs w:val="28"/>
        </w:rPr>
        <w:t xml:space="preserve"> </w:t>
      </w:r>
      <w:r w:rsidR="00C81932">
        <w:rPr>
          <w:sz w:val="28"/>
          <w:szCs w:val="28"/>
        </w:rPr>
        <w:t xml:space="preserve">Савицкая приняла участие в открытии выставки «Человек страны Советов в космосе» в Государственной Думе. </w:t>
      </w:r>
      <w:r w:rsidR="007642BA">
        <w:rPr>
          <w:sz w:val="28"/>
          <w:szCs w:val="28"/>
        </w:rPr>
        <w:t>Отдельно подчеркивается большой исторический вклад С</w:t>
      </w:r>
      <w:r w:rsidR="004658A9">
        <w:rPr>
          <w:sz w:val="28"/>
          <w:szCs w:val="28"/>
        </w:rPr>
        <w:t xml:space="preserve">ветланы </w:t>
      </w:r>
      <w:r w:rsidR="007642BA">
        <w:rPr>
          <w:sz w:val="28"/>
          <w:szCs w:val="28"/>
        </w:rPr>
        <w:t xml:space="preserve">Савицкой в развитие космоса и статус единственной женщины-дважды Героя Советского Союза. </w:t>
      </w:r>
    </w:p>
    <w:p w14:paraId="3F667604" w14:textId="5B7052F6" w:rsidR="00F677EE" w:rsidRPr="00F677EE" w:rsidRDefault="00F677EE" w:rsidP="006B62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</w:t>
      </w:r>
      <w:r>
        <w:rPr>
          <w:sz w:val="28"/>
          <w:szCs w:val="28"/>
          <w:lang w:val="en-US"/>
        </w:rPr>
        <w:t>III</w:t>
      </w:r>
      <w:r w:rsidRPr="00F677EE">
        <w:rPr>
          <w:sz w:val="28"/>
          <w:szCs w:val="28"/>
        </w:rPr>
        <w:t xml:space="preserve"> </w:t>
      </w:r>
      <w:r>
        <w:rPr>
          <w:sz w:val="28"/>
          <w:szCs w:val="28"/>
        </w:rPr>
        <w:t>Пленума ЦК КПРФ имя С.</w:t>
      </w:r>
      <w:r w:rsidR="00BC4DFF">
        <w:rPr>
          <w:sz w:val="28"/>
          <w:szCs w:val="28"/>
        </w:rPr>
        <w:t xml:space="preserve">Е. </w:t>
      </w:r>
      <w:r>
        <w:rPr>
          <w:sz w:val="28"/>
          <w:szCs w:val="28"/>
        </w:rPr>
        <w:t xml:space="preserve">Савицкой вошло в </w:t>
      </w:r>
      <w:r w:rsidR="005D6527">
        <w:rPr>
          <w:sz w:val="28"/>
          <w:szCs w:val="28"/>
        </w:rPr>
        <w:t xml:space="preserve">список </w:t>
      </w:r>
      <w:r>
        <w:rPr>
          <w:sz w:val="28"/>
          <w:szCs w:val="28"/>
        </w:rPr>
        <w:t>«Правительств</w:t>
      </w:r>
      <w:r w:rsidR="005D6527">
        <w:rPr>
          <w:sz w:val="28"/>
          <w:szCs w:val="28"/>
        </w:rPr>
        <w:t>а</w:t>
      </w:r>
      <w:r>
        <w:rPr>
          <w:sz w:val="28"/>
          <w:szCs w:val="28"/>
        </w:rPr>
        <w:t xml:space="preserve"> народного доверия», обозначенно</w:t>
      </w:r>
      <w:r w:rsidR="00C03947">
        <w:rPr>
          <w:sz w:val="28"/>
          <w:szCs w:val="28"/>
        </w:rPr>
        <w:t>го</w:t>
      </w:r>
      <w:r>
        <w:rPr>
          <w:sz w:val="28"/>
          <w:szCs w:val="28"/>
        </w:rPr>
        <w:t xml:space="preserve"> Г.А.</w:t>
      </w:r>
      <w:r w:rsidR="00BC4DFF">
        <w:rPr>
          <w:sz w:val="28"/>
          <w:szCs w:val="28"/>
        </w:rPr>
        <w:t xml:space="preserve"> </w:t>
      </w:r>
      <w:r>
        <w:rPr>
          <w:sz w:val="28"/>
          <w:szCs w:val="28"/>
        </w:rPr>
        <w:t>Зюгановым.</w:t>
      </w:r>
    </w:p>
    <w:p w14:paraId="17DE9B4F" w14:textId="4AD5C021" w:rsidR="008F153E" w:rsidRDefault="00366E79" w:rsidP="008F153E">
      <w:pPr>
        <w:ind w:firstLine="708"/>
        <w:jc w:val="both"/>
        <w:rPr>
          <w:sz w:val="28"/>
          <w:szCs w:val="28"/>
        </w:rPr>
      </w:pPr>
      <w:r w:rsidRPr="002B7D7C">
        <w:rPr>
          <w:b/>
          <w:bCs/>
          <w:sz w:val="28"/>
          <w:szCs w:val="28"/>
          <w:u w:val="single"/>
        </w:rPr>
        <w:t xml:space="preserve">На восьмом месте </w:t>
      </w:r>
      <w:r w:rsidR="008F153E" w:rsidRPr="002B7D7C">
        <w:rPr>
          <w:b/>
          <w:bCs/>
          <w:sz w:val="28"/>
          <w:szCs w:val="28"/>
          <w:u w:val="single"/>
        </w:rPr>
        <w:t>председатель Комитета Государственной Думы по вопросам собственности, земельным и имущественным отношениям Гаврилов С.А.</w:t>
      </w:r>
      <w:r w:rsidR="00DE7265">
        <w:rPr>
          <w:b/>
          <w:bCs/>
          <w:sz w:val="28"/>
          <w:szCs w:val="28"/>
          <w:u w:val="single"/>
        </w:rPr>
        <w:t xml:space="preserve"> </w:t>
      </w:r>
    </w:p>
    <w:p w14:paraId="6821F59D" w14:textId="543EFEC5" w:rsidR="00DE7265" w:rsidRDefault="008A723E" w:rsidP="008F15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главы комитета </w:t>
      </w:r>
      <w:proofErr w:type="spellStart"/>
      <w:r w:rsidR="00DE7265">
        <w:rPr>
          <w:sz w:val="28"/>
          <w:szCs w:val="28"/>
        </w:rPr>
        <w:t>С.А.Гаврилов</w:t>
      </w:r>
      <w:proofErr w:type="spellEnd"/>
      <w:r w:rsidR="00DE7265">
        <w:rPr>
          <w:sz w:val="28"/>
          <w:szCs w:val="28"/>
        </w:rPr>
        <w:t xml:space="preserve"> выступал </w:t>
      </w:r>
      <w:r>
        <w:rPr>
          <w:sz w:val="28"/>
          <w:szCs w:val="28"/>
        </w:rPr>
        <w:t xml:space="preserve">по профильным вопросам и инициативам. Большая работа проводилась над законопроектами: о реформе процедур банкротства, о совершенствовании оборота конфискованного у коррупционеров имущества. </w:t>
      </w:r>
    </w:p>
    <w:p w14:paraId="4E4DC07F" w14:textId="42A1B35C" w:rsidR="008F153E" w:rsidRPr="00123C96" w:rsidRDefault="008A723E" w:rsidP="00123C96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Медийность</w:t>
      </w:r>
      <w:proofErr w:type="spellEnd"/>
      <w:r>
        <w:rPr>
          <w:sz w:val="28"/>
          <w:szCs w:val="28"/>
        </w:rPr>
        <w:t xml:space="preserve"> обрела </w:t>
      </w:r>
      <w:r w:rsidR="00BC4DFF">
        <w:rPr>
          <w:sz w:val="28"/>
          <w:szCs w:val="28"/>
        </w:rPr>
        <w:t xml:space="preserve">также </w:t>
      </w:r>
      <w:r>
        <w:rPr>
          <w:sz w:val="28"/>
          <w:szCs w:val="28"/>
        </w:rPr>
        <w:t xml:space="preserve">новость о правилах ношения георгиевской ленты в преддверии Дня Победы. </w:t>
      </w:r>
    </w:p>
    <w:p w14:paraId="1DD9065E" w14:textId="506A9894" w:rsidR="00796A64" w:rsidRDefault="00366E79" w:rsidP="006B62D2">
      <w:pPr>
        <w:ind w:firstLine="708"/>
        <w:jc w:val="both"/>
        <w:rPr>
          <w:sz w:val="28"/>
          <w:szCs w:val="28"/>
        </w:rPr>
      </w:pPr>
      <w:r w:rsidRPr="002B7D7C">
        <w:rPr>
          <w:b/>
          <w:bCs/>
          <w:sz w:val="28"/>
          <w:szCs w:val="28"/>
          <w:u w:val="single"/>
        </w:rPr>
        <w:lastRenderedPageBreak/>
        <w:t xml:space="preserve">На девятом месте </w:t>
      </w:r>
      <w:r w:rsidR="00796A64" w:rsidRPr="002B7D7C">
        <w:rPr>
          <w:b/>
          <w:bCs/>
          <w:sz w:val="28"/>
          <w:szCs w:val="28"/>
          <w:u w:val="single"/>
        </w:rPr>
        <w:t>председатель Комитета Государственной Думы по аграрным вопросам Кашин В.И.</w:t>
      </w:r>
      <w:r w:rsidR="00796A64">
        <w:rPr>
          <w:b/>
          <w:bCs/>
          <w:sz w:val="28"/>
          <w:szCs w:val="28"/>
          <w:u w:val="single"/>
        </w:rPr>
        <w:t xml:space="preserve">, заместитель Председателя ЦК КПРФ. </w:t>
      </w:r>
      <w:r w:rsidR="006339AF">
        <w:rPr>
          <w:sz w:val="28"/>
          <w:szCs w:val="28"/>
        </w:rPr>
        <w:t xml:space="preserve">Главным </w:t>
      </w:r>
      <w:r w:rsidR="004A391D">
        <w:rPr>
          <w:sz w:val="28"/>
          <w:szCs w:val="28"/>
        </w:rPr>
        <w:t>цитируемым событием</w:t>
      </w:r>
      <w:r w:rsidR="006339AF">
        <w:rPr>
          <w:sz w:val="28"/>
          <w:szCs w:val="28"/>
        </w:rPr>
        <w:t xml:space="preserve"> стали Парламентские слушания по обороту земель сельхозназначения под председательством В.И.</w:t>
      </w:r>
      <w:r w:rsidR="00BC4DFF">
        <w:rPr>
          <w:sz w:val="28"/>
          <w:szCs w:val="28"/>
        </w:rPr>
        <w:t xml:space="preserve"> </w:t>
      </w:r>
      <w:r w:rsidR="006339AF">
        <w:rPr>
          <w:sz w:val="28"/>
          <w:szCs w:val="28"/>
        </w:rPr>
        <w:t xml:space="preserve">Кашина, на которых он выступал с базовым докладом. </w:t>
      </w:r>
    </w:p>
    <w:p w14:paraId="13A2E31B" w14:textId="4783B950" w:rsidR="00796A64" w:rsidRPr="00354843" w:rsidRDefault="00CE223B" w:rsidP="003548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качестве руководителя Общероссийского штаба протестных действий КПРФ В.</w:t>
      </w:r>
      <w:r w:rsidR="00BC4DFF">
        <w:rPr>
          <w:sz w:val="28"/>
          <w:szCs w:val="28"/>
        </w:rPr>
        <w:t xml:space="preserve">И. </w:t>
      </w:r>
      <w:r>
        <w:rPr>
          <w:sz w:val="28"/>
          <w:szCs w:val="28"/>
        </w:rPr>
        <w:t xml:space="preserve">Кашин организовал масштабную помощь жителям Дагестана, пострадавшим от разрушительного наводнения. Традиционно широко освещалась отправка 152-го гуманитарного конвоя КПРФ в зону СВО. </w:t>
      </w:r>
    </w:p>
    <w:p w14:paraId="2F81DEAA" w14:textId="0747680E" w:rsidR="00F95F54" w:rsidRDefault="00366E79" w:rsidP="006B62D2">
      <w:pPr>
        <w:ind w:firstLine="708"/>
        <w:jc w:val="both"/>
        <w:rPr>
          <w:sz w:val="28"/>
          <w:szCs w:val="28"/>
        </w:rPr>
      </w:pPr>
      <w:r w:rsidRPr="002B7D7C">
        <w:rPr>
          <w:b/>
          <w:bCs/>
          <w:sz w:val="28"/>
          <w:szCs w:val="28"/>
          <w:u w:val="single"/>
        </w:rPr>
        <w:t>На десятом месте заместитель председателя Комитета Государственной Думы по региональной политике и местному самоуправлению Матвеев М.Н.</w:t>
      </w:r>
      <w:r w:rsidR="006B62D2" w:rsidRPr="00C007C7">
        <w:rPr>
          <w:sz w:val="28"/>
          <w:szCs w:val="28"/>
        </w:rPr>
        <w:t xml:space="preserve"> </w:t>
      </w:r>
      <w:r w:rsidR="008C13AC">
        <w:rPr>
          <w:sz w:val="28"/>
          <w:szCs w:val="28"/>
        </w:rPr>
        <w:t>СМИ освещали Круглый стол КПРФ по миграционной политике, на котором М.</w:t>
      </w:r>
      <w:r w:rsidR="00BC4DFF">
        <w:rPr>
          <w:sz w:val="28"/>
          <w:szCs w:val="28"/>
        </w:rPr>
        <w:t xml:space="preserve">Н. </w:t>
      </w:r>
      <w:r w:rsidR="008C13AC">
        <w:rPr>
          <w:sz w:val="28"/>
          <w:szCs w:val="28"/>
        </w:rPr>
        <w:t xml:space="preserve">Матвеев выступал соорганизатором. </w:t>
      </w:r>
      <w:r w:rsidR="00472B01">
        <w:rPr>
          <w:sz w:val="28"/>
          <w:szCs w:val="28"/>
        </w:rPr>
        <w:t>Депутат</w:t>
      </w:r>
      <w:r w:rsidR="008C13AC">
        <w:rPr>
          <w:sz w:val="28"/>
          <w:szCs w:val="28"/>
        </w:rPr>
        <w:t xml:space="preserve"> представил системный анализ ситуации, предложив жесткие меры: введение «ценза оседлости» для получения гражданства, ограничение мигрантов в сделках с недвижимостью, право муниципальных властей запрещать регистрацию в проблемных территориях. </w:t>
      </w:r>
    </w:p>
    <w:p w14:paraId="75CC51B9" w14:textId="57384128" w:rsidR="003F4664" w:rsidRDefault="0036059D" w:rsidP="000B3A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Также М.</w:t>
      </w:r>
      <w:r w:rsidR="00BC4DFF">
        <w:rPr>
          <w:sz w:val="28"/>
          <w:szCs w:val="28"/>
        </w:rPr>
        <w:t xml:space="preserve">Н. </w:t>
      </w:r>
      <w:r>
        <w:rPr>
          <w:sz w:val="28"/>
          <w:szCs w:val="28"/>
        </w:rPr>
        <w:t>Матвеев выступил с предложением о возрождении трехступенчатой системы воспитания в школах. Идею поддержал Г.А.</w:t>
      </w:r>
      <w:r w:rsidR="00BC4D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Зюганов. </w:t>
      </w:r>
    </w:p>
    <w:p w14:paraId="2D1B7F57" w14:textId="77777777" w:rsidR="000B3A3B" w:rsidRPr="002B7D7C" w:rsidRDefault="000B3A3B" w:rsidP="000B3A3B">
      <w:pPr>
        <w:ind w:firstLine="708"/>
        <w:jc w:val="both"/>
        <w:rPr>
          <w:sz w:val="28"/>
          <w:szCs w:val="28"/>
        </w:rPr>
      </w:pPr>
    </w:p>
    <w:p w14:paraId="74933E8A" w14:textId="1D4A95F4" w:rsidR="00F95F54" w:rsidRPr="002B7D7C" w:rsidRDefault="00366E79" w:rsidP="000B3A3B">
      <w:pPr>
        <w:ind w:firstLine="708"/>
        <w:jc w:val="both"/>
        <w:rPr>
          <w:sz w:val="28"/>
          <w:szCs w:val="28"/>
        </w:rPr>
      </w:pPr>
      <w:r w:rsidRPr="002B7D7C">
        <w:rPr>
          <w:sz w:val="28"/>
          <w:szCs w:val="28"/>
        </w:rPr>
        <w:t xml:space="preserve">Всего за период 01 – </w:t>
      </w:r>
      <w:r w:rsidR="00AF7B6A">
        <w:rPr>
          <w:sz w:val="28"/>
          <w:szCs w:val="28"/>
        </w:rPr>
        <w:t>30</w:t>
      </w:r>
      <w:r w:rsidRPr="002B7D7C">
        <w:rPr>
          <w:sz w:val="28"/>
          <w:szCs w:val="28"/>
        </w:rPr>
        <w:t xml:space="preserve"> </w:t>
      </w:r>
      <w:r w:rsidR="00AF7B6A">
        <w:rPr>
          <w:sz w:val="28"/>
          <w:szCs w:val="28"/>
        </w:rPr>
        <w:t>апреля</w:t>
      </w:r>
      <w:r w:rsidRPr="002B7D7C">
        <w:rPr>
          <w:sz w:val="28"/>
          <w:szCs w:val="28"/>
        </w:rPr>
        <w:t xml:space="preserve"> 2026 г. о депутатах фракции КПРФ в Государственной думе и сенаторах </w:t>
      </w:r>
      <w:r w:rsidR="006B62D2">
        <w:rPr>
          <w:sz w:val="28"/>
          <w:szCs w:val="28"/>
        </w:rPr>
        <w:t xml:space="preserve">от </w:t>
      </w:r>
      <w:r w:rsidRPr="002B7D7C">
        <w:rPr>
          <w:sz w:val="28"/>
          <w:szCs w:val="28"/>
        </w:rPr>
        <w:t xml:space="preserve">КПРФ опубликовано </w:t>
      </w:r>
      <w:r w:rsidR="00AF7B6A" w:rsidRPr="00AF7B6A">
        <w:rPr>
          <w:b/>
          <w:bCs/>
          <w:sz w:val="28"/>
          <w:szCs w:val="28"/>
        </w:rPr>
        <w:t xml:space="preserve">15624 </w:t>
      </w:r>
      <w:r w:rsidR="00AF7B6A">
        <w:rPr>
          <w:sz w:val="28"/>
          <w:szCs w:val="28"/>
        </w:rPr>
        <w:t xml:space="preserve">упоминания </w:t>
      </w:r>
      <w:r w:rsidRPr="002B7D7C">
        <w:rPr>
          <w:sz w:val="28"/>
          <w:szCs w:val="28"/>
        </w:rPr>
        <w:t>в региональных и федеральных СМИ</w:t>
      </w:r>
      <w:r w:rsidR="00BC4DFF">
        <w:rPr>
          <w:sz w:val="28"/>
          <w:szCs w:val="28"/>
        </w:rPr>
        <w:t xml:space="preserve"> (</w:t>
      </w:r>
      <w:r w:rsidR="00BC4DFF" w:rsidRPr="00BC4DFF">
        <w:rPr>
          <w:i/>
          <w:iCs/>
          <w:sz w:val="28"/>
          <w:szCs w:val="28"/>
        </w:rPr>
        <w:t>р</w:t>
      </w:r>
      <w:r w:rsidR="000B3A3B" w:rsidRPr="00BC4DFF">
        <w:rPr>
          <w:i/>
          <w:iCs/>
          <w:sz w:val="28"/>
          <w:szCs w:val="28"/>
        </w:rPr>
        <w:t>ост на 18% по сравнению с показателями марта</w:t>
      </w:r>
      <w:r w:rsidR="00BC4DFF">
        <w:rPr>
          <w:i/>
          <w:iCs/>
          <w:sz w:val="28"/>
          <w:szCs w:val="28"/>
        </w:rPr>
        <w:t>)</w:t>
      </w:r>
      <w:r w:rsidR="000B3A3B" w:rsidRPr="00BC4DFF">
        <w:rPr>
          <w:i/>
          <w:iCs/>
          <w:sz w:val="28"/>
          <w:szCs w:val="28"/>
        </w:rPr>
        <w:t>.</w:t>
      </w:r>
    </w:p>
    <w:p w14:paraId="4FD338C1" w14:textId="77777777" w:rsidR="0016236A" w:rsidRPr="006B62D2" w:rsidRDefault="0016236A" w:rsidP="006B62D2">
      <w:pPr>
        <w:pStyle w:val="a9"/>
        <w:shd w:val="clear" w:color="auto" w:fill="FFFFFF"/>
        <w:spacing w:before="0" w:after="0"/>
        <w:ind w:firstLine="709"/>
        <w:jc w:val="right"/>
        <w:rPr>
          <w:b/>
          <w:i/>
          <w:color w:val="1D1C20"/>
          <w:u w:val="single"/>
        </w:rPr>
      </w:pPr>
      <w:r w:rsidRPr="006B62D2">
        <w:rPr>
          <w:b/>
          <w:i/>
          <w:color w:val="1D1C20"/>
          <w:u w:val="single"/>
        </w:rPr>
        <w:t>Подготовили:</w:t>
      </w:r>
    </w:p>
    <w:p w14:paraId="0A39B80F" w14:textId="77777777" w:rsidR="00BC4DFF" w:rsidRDefault="0016236A" w:rsidP="006B62D2">
      <w:pPr>
        <w:jc w:val="right"/>
        <w:rPr>
          <w:i/>
          <w:color w:val="1D1C20"/>
        </w:rPr>
      </w:pPr>
      <w:r w:rsidRPr="006B62D2">
        <w:rPr>
          <w:b/>
          <w:i/>
          <w:iCs/>
        </w:rPr>
        <w:t xml:space="preserve">Т.В. </w:t>
      </w:r>
      <w:proofErr w:type="spellStart"/>
      <w:r w:rsidRPr="006B62D2">
        <w:rPr>
          <w:b/>
          <w:i/>
          <w:iCs/>
        </w:rPr>
        <w:t>Хамадиева</w:t>
      </w:r>
      <w:proofErr w:type="spellEnd"/>
      <w:r w:rsidR="006B62D2" w:rsidRPr="006B62D2">
        <w:rPr>
          <w:i/>
          <w:iCs/>
        </w:rPr>
        <w:t>,</w:t>
      </w:r>
      <w:r w:rsidRPr="006B62D2">
        <w:rPr>
          <w:i/>
          <w:iCs/>
        </w:rPr>
        <w:t xml:space="preserve"> консультант ЦК КПРФ</w:t>
      </w:r>
      <w:r w:rsidR="003F4664">
        <w:rPr>
          <w:i/>
          <w:color w:val="1D1C20"/>
        </w:rPr>
        <w:t xml:space="preserve">, </w:t>
      </w:r>
    </w:p>
    <w:p w14:paraId="58C0E125" w14:textId="51677D2B" w:rsidR="003F4664" w:rsidRDefault="0016236A" w:rsidP="006B62D2">
      <w:pPr>
        <w:jc w:val="right"/>
        <w:rPr>
          <w:i/>
          <w:color w:val="1D1C20"/>
        </w:rPr>
      </w:pPr>
      <w:r w:rsidRPr="006B62D2">
        <w:rPr>
          <w:b/>
          <w:i/>
          <w:color w:val="1D1C20"/>
        </w:rPr>
        <w:t>А.М. Михальчук</w:t>
      </w:r>
      <w:r w:rsidRPr="006B62D2">
        <w:rPr>
          <w:i/>
          <w:color w:val="1D1C20"/>
        </w:rPr>
        <w:t>, зам. зав. Отделом ЦК КПРФ</w:t>
      </w:r>
      <w:r w:rsidRPr="006B62D2">
        <w:rPr>
          <w:i/>
          <w:color w:val="1D1C20"/>
        </w:rPr>
        <w:br/>
        <w:t>по проведению избирательных кампаний,</w:t>
      </w:r>
    </w:p>
    <w:p w14:paraId="7535316E" w14:textId="65326105" w:rsidR="0016236A" w:rsidRPr="006B62D2" w:rsidRDefault="0016236A" w:rsidP="006B62D2">
      <w:pPr>
        <w:jc w:val="right"/>
        <w:rPr>
          <w:rFonts w:ascii="Cambria" w:hAnsi="Cambria" w:cs="Cambria"/>
          <w:b/>
        </w:rPr>
      </w:pPr>
      <w:r w:rsidRPr="006B62D2">
        <w:rPr>
          <w:i/>
          <w:color w:val="1D1C20"/>
        </w:rPr>
        <w:t xml:space="preserve">Отв. за выпуск: </w:t>
      </w:r>
      <w:r w:rsidRPr="006B62D2">
        <w:rPr>
          <w:b/>
          <w:i/>
          <w:color w:val="1D1C20"/>
        </w:rPr>
        <w:t>С.П. Обухов</w:t>
      </w:r>
      <w:r w:rsidRPr="006B62D2">
        <w:rPr>
          <w:i/>
          <w:color w:val="1D1C20"/>
        </w:rPr>
        <w:t>, доктор политических наук,</w:t>
      </w:r>
      <w:r w:rsidRPr="006B62D2">
        <w:rPr>
          <w:i/>
          <w:color w:val="1D1C20"/>
        </w:rPr>
        <w:br/>
      </w:r>
      <w:r w:rsidRPr="006B62D2">
        <w:rPr>
          <w:b/>
          <w:i/>
          <w:color w:val="1D1C20"/>
        </w:rPr>
        <w:t>И.М. Куприянова</w:t>
      </w:r>
      <w:r w:rsidRPr="006B62D2">
        <w:rPr>
          <w:i/>
          <w:color w:val="1D1C20"/>
        </w:rPr>
        <w:t>, зав. Отделом ЦК КПРФ</w:t>
      </w:r>
    </w:p>
    <w:p w14:paraId="14B649B1" w14:textId="77777777" w:rsidR="00F95F54" w:rsidRPr="006B62D2" w:rsidRDefault="00F95F54" w:rsidP="006B62D2"/>
    <w:sectPr w:rsidR="00F95F54" w:rsidRPr="006B62D2" w:rsidSect="002336D5">
      <w:pgSz w:w="11906" w:h="16838"/>
      <w:pgMar w:top="851" w:right="851" w:bottom="851" w:left="85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B06B9B"/>
    <w:multiLevelType w:val="hybridMultilevel"/>
    <w:tmpl w:val="F3663DEA"/>
    <w:lvl w:ilvl="0" w:tplc="8EEA0E0C">
      <w:start w:val="1"/>
      <w:numFmt w:val="bullet"/>
      <w:lvlText w:val="●"/>
      <w:lvlJc w:val="left"/>
      <w:pPr>
        <w:ind w:left="720" w:hanging="360"/>
      </w:pPr>
    </w:lvl>
    <w:lvl w:ilvl="1" w:tplc="5E740D28">
      <w:start w:val="1"/>
      <w:numFmt w:val="bullet"/>
      <w:lvlText w:val="○"/>
      <w:lvlJc w:val="left"/>
      <w:pPr>
        <w:ind w:left="1440" w:hanging="360"/>
      </w:pPr>
    </w:lvl>
    <w:lvl w:ilvl="2" w:tplc="0BFAFAAA">
      <w:start w:val="1"/>
      <w:numFmt w:val="bullet"/>
      <w:lvlText w:val="■"/>
      <w:lvlJc w:val="left"/>
      <w:pPr>
        <w:ind w:left="2160" w:hanging="360"/>
      </w:pPr>
    </w:lvl>
    <w:lvl w:ilvl="3" w:tplc="FABA6B02">
      <w:start w:val="1"/>
      <w:numFmt w:val="bullet"/>
      <w:lvlText w:val="●"/>
      <w:lvlJc w:val="left"/>
      <w:pPr>
        <w:ind w:left="2880" w:hanging="360"/>
      </w:pPr>
    </w:lvl>
    <w:lvl w:ilvl="4" w:tplc="B13CC39A">
      <w:start w:val="1"/>
      <w:numFmt w:val="bullet"/>
      <w:lvlText w:val="○"/>
      <w:lvlJc w:val="left"/>
      <w:pPr>
        <w:ind w:left="3600" w:hanging="360"/>
      </w:pPr>
    </w:lvl>
    <w:lvl w:ilvl="5" w:tplc="884C310E">
      <w:start w:val="1"/>
      <w:numFmt w:val="bullet"/>
      <w:lvlText w:val="■"/>
      <w:lvlJc w:val="left"/>
      <w:pPr>
        <w:ind w:left="4320" w:hanging="360"/>
      </w:pPr>
    </w:lvl>
    <w:lvl w:ilvl="6" w:tplc="5912A42C">
      <w:start w:val="1"/>
      <w:numFmt w:val="bullet"/>
      <w:lvlText w:val="●"/>
      <w:lvlJc w:val="left"/>
      <w:pPr>
        <w:ind w:left="5040" w:hanging="360"/>
      </w:pPr>
    </w:lvl>
    <w:lvl w:ilvl="7" w:tplc="CB8C6EC2">
      <w:start w:val="1"/>
      <w:numFmt w:val="bullet"/>
      <w:lvlText w:val="●"/>
      <w:lvlJc w:val="left"/>
      <w:pPr>
        <w:ind w:left="5760" w:hanging="360"/>
      </w:pPr>
    </w:lvl>
    <w:lvl w:ilvl="8" w:tplc="8F1A5CF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F54"/>
    <w:rsid w:val="00030845"/>
    <w:rsid w:val="0009147F"/>
    <w:rsid w:val="000A39EF"/>
    <w:rsid w:val="000B3A3B"/>
    <w:rsid w:val="000F69EB"/>
    <w:rsid w:val="00117612"/>
    <w:rsid w:val="00123C96"/>
    <w:rsid w:val="0012512E"/>
    <w:rsid w:val="00125D21"/>
    <w:rsid w:val="0014049E"/>
    <w:rsid w:val="0016236A"/>
    <w:rsid w:val="00185BE0"/>
    <w:rsid w:val="001A007B"/>
    <w:rsid w:val="001D3479"/>
    <w:rsid w:val="001E7004"/>
    <w:rsid w:val="001E7031"/>
    <w:rsid w:val="00204E70"/>
    <w:rsid w:val="00217C83"/>
    <w:rsid w:val="002336D5"/>
    <w:rsid w:val="00250D61"/>
    <w:rsid w:val="002B7D7C"/>
    <w:rsid w:val="002C05B7"/>
    <w:rsid w:val="002E65CE"/>
    <w:rsid w:val="00354843"/>
    <w:rsid w:val="0036059D"/>
    <w:rsid w:val="00361CA4"/>
    <w:rsid w:val="00366E79"/>
    <w:rsid w:val="00393713"/>
    <w:rsid w:val="003B2F01"/>
    <w:rsid w:val="003F4664"/>
    <w:rsid w:val="003F7018"/>
    <w:rsid w:val="00422138"/>
    <w:rsid w:val="004658A9"/>
    <w:rsid w:val="004702CB"/>
    <w:rsid w:val="00472B01"/>
    <w:rsid w:val="004A391D"/>
    <w:rsid w:val="004C39FA"/>
    <w:rsid w:val="004C502C"/>
    <w:rsid w:val="005022BE"/>
    <w:rsid w:val="00520AB4"/>
    <w:rsid w:val="005337B6"/>
    <w:rsid w:val="00581098"/>
    <w:rsid w:val="00592072"/>
    <w:rsid w:val="005A14E7"/>
    <w:rsid w:val="005B2E93"/>
    <w:rsid w:val="005D6527"/>
    <w:rsid w:val="00623E50"/>
    <w:rsid w:val="00627111"/>
    <w:rsid w:val="006339AF"/>
    <w:rsid w:val="00641A9F"/>
    <w:rsid w:val="00651460"/>
    <w:rsid w:val="00694244"/>
    <w:rsid w:val="006A42EA"/>
    <w:rsid w:val="006B62D2"/>
    <w:rsid w:val="006D1768"/>
    <w:rsid w:val="006D2C4E"/>
    <w:rsid w:val="006D6D89"/>
    <w:rsid w:val="006E7028"/>
    <w:rsid w:val="007462C1"/>
    <w:rsid w:val="007510D1"/>
    <w:rsid w:val="00752E8A"/>
    <w:rsid w:val="00754387"/>
    <w:rsid w:val="007642BA"/>
    <w:rsid w:val="00770AD5"/>
    <w:rsid w:val="00777235"/>
    <w:rsid w:val="00796A64"/>
    <w:rsid w:val="007C53F4"/>
    <w:rsid w:val="007D798F"/>
    <w:rsid w:val="007E74B7"/>
    <w:rsid w:val="00812E45"/>
    <w:rsid w:val="00816C6D"/>
    <w:rsid w:val="00863B8B"/>
    <w:rsid w:val="00871D2A"/>
    <w:rsid w:val="008A723E"/>
    <w:rsid w:val="008C13AC"/>
    <w:rsid w:val="008C16EE"/>
    <w:rsid w:val="008E4971"/>
    <w:rsid w:val="008F153E"/>
    <w:rsid w:val="008F565B"/>
    <w:rsid w:val="009277BD"/>
    <w:rsid w:val="00942739"/>
    <w:rsid w:val="00953F2F"/>
    <w:rsid w:val="009733D5"/>
    <w:rsid w:val="009866E5"/>
    <w:rsid w:val="009E5D4D"/>
    <w:rsid w:val="00A54DC4"/>
    <w:rsid w:val="00AA4762"/>
    <w:rsid w:val="00AB1013"/>
    <w:rsid w:val="00AE2A84"/>
    <w:rsid w:val="00AF15EB"/>
    <w:rsid w:val="00AF7B6A"/>
    <w:rsid w:val="00B10A79"/>
    <w:rsid w:val="00B137A8"/>
    <w:rsid w:val="00B25615"/>
    <w:rsid w:val="00B46A7B"/>
    <w:rsid w:val="00B56413"/>
    <w:rsid w:val="00B6499F"/>
    <w:rsid w:val="00B70AF4"/>
    <w:rsid w:val="00B84881"/>
    <w:rsid w:val="00B95224"/>
    <w:rsid w:val="00BC4DFF"/>
    <w:rsid w:val="00BF1344"/>
    <w:rsid w:val="00C007C7"/>
    <w:rsid w:val="00C03947"/>
    <w:rsid w:val="00C32C97"/>
    <w:rsid w:val="00C700A7"/>
    <w:rsid w:val="00C801F9"/>
    <w:rsid w:val="00C81932"/>
    <w:rsid w:val="00C878DF"/>
    <w:rsid w:val="00CD38E6"/>
    <w:rsid w:val="00CE223B"/>
    <w:rsid w:val="00CF5B8B"/>
    <w:rsid w:val="00D02740"/>
    <w:rsid w:val="00D229EA"/>
    <w:rsid w:val="00D30495"/>
    <w:rsid w:val="00D964E3"/>
    <w:rsid w:val="00DE1446"/>
    <w:rsid w:val="00DE7265"/>
    <w:rsid w:val="00E04075"/>
    <w:rsid w:val="00E54906"/>
    <w:rsid w:val="00E85B90"/>
    <w:rsid w:val="00EA5374"/>
    <w:rsid w:val="00ED6BC2"/>
    <w:rsid w:val="00F041FD"/>
    <w:rsid w:val="00F114DE"/>
    <w:rsid w:val="00F43B68"/>
    <w:rsid w:val="00F50B6F"/>
    <w:rsid w:val="00F677EE"/>
    <w:rsid w:val="00F95F54"/>
    <w:rsid w:val="00FC42CC"/>
    <w:rsid w:val="00FD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473FA"/>
  <w15:docId w15:val="{2B668E8D-D65F-40E9-9771-AAA3EFCFA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paragraph" w:styleId="a9">
    <w:name w:val="Normal (Web)"/>
    <w:basedOn w:val="a"/>
    <w:uiPriority w:val="99"/>
    <w:qFormat/>
    <w:rsid w:val="0016236A"/>
    <w:pPr>
      <w:spacing w:before="280" w:after="280"/>
    </w:pPr>
    <w:rPr>
      <w:rFonts w:eastAsia="SimSu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1702</Words>
  <Characters>9707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ACER</cp:lastModifiedBy>
  <cp:revision>2</cp:revision>
  <dcterms:created xsi:type="dcterms:W3CDTF">2026-05-12T03:59:00Z</dcterms:created>
  <dcterms:modified xsi:type="dcterms:W3CDTF">2026-05-12T03:59:00Z</dcterms:modified>
</cp:coreProperties>
</file>