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CC1B7" w14:textId="77777777" w:rsidR="0054208C" w:rsidRDefault="0054208C" w:rsidP="0054208C">
      <w:pPr>
        <w:ind w:firstLine="709"/>
        <w:jc w:val="both"/>
      </w:pPr>
      <w:r>
        <w:rPr>
          <w:noProof/>
        </w:rPr>
        <w:drawing>
          <wp:inline distT="0" distB="0" distL="0" distR="0" wp14:anchorId="75A2F94C" wp14:editId="29BADE7F">
            <wp:extent cx="4434840" cy="1927860"/>
            <wp:effectExtent l="0" t="0" r="381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434840" cy="19278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5C004665" w14:textId="77777777" w:rsidR="0054208C" w:rsidRDefault="0054208C" w:rsidP="0054208C">
      <w:pPr>
        <w:ind w:firstLine="709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875EA73" wp14:editId="2EAFF6E0">
                <wp:extent cx="5940425" cy="19050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36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391F74" id="Прямоугольник 2" o:spid="_x0000_s1026" style="width:467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" fillcolor="black" stroked="f" strokeweight="0">
                <w10:anchorlock/>
              </v:rect>
            </w:pict>
          </mc:Fallback>
        </mc:AlternateContent>
      </w:r>
    </w:p>
    <w:p w14:paraId="11998462" w14:textId="77777777" w:rsidR="0054208C" w:rsidRPr="004C35E8" w:rsidRDefault="0054208C" w:rsidP="0054208C">
      <w:pPr>
        <w:ind w:firstLine="709"/>
        <w:jc w:val="center"/>
        <w:rPr>
          <w:rFonts w:ascii="Gotham Pro Black" w:hAnsi="Gotham Pro Black" w:cs="Gotham Pro Black"/>
          <w:b/>
          <w:bCs/>
          <w:sz w:val="52"/>
          <w:szCs w:val="52"/>
        </w:rPr>
      </w:pPr>
      <w:r w:rsidRPr="004C35E8">
        <w:rPr>
          <w:rFonts w:ascii="Gotham Pro Black" w:hAnsi="Gotham Pro Black" w:cs="Gotham Pro Black"/>
          <w:b/>
          <w:bCs/>
          <w:sz w:val="52"/>
          <w:szCs w:val="52"/>
        </w:rPr>
        <w:t>Выборы в Госдуму-2026:</w:t>
      </w:r>
    </w:p>
    <w:p w14:paraId="49786876" w14:textId="77777777" w:rsidR="0054208C" w:rsidRDefault="0054208C" w:rsidP="0054208C">
      <w:pPr>
        <w:ind w:firstLine="709"/>
        <w:jc w:val="center"/>
        <w:rPr>
          <w:rFonts w:ascii="Gotham Pro Black" w:hAnsi="Gotham Pro Black" w:cs="Gotham Pro Black"/>
          <w:b/>
          <w:bCs/>
          <w:sz w:val="32"/>
          <w:szCs w:val="32"/>
        </w:rPr>
      </w:pPr>
      <w:r>
        <w:rPr>
          <w:rFonts w:ascii="Gotham Pro Black" w:hAnsi="Gotham Pro Black" w:cs="Gotham Pro Black"/>
          <w:b/>
          <w:bCs/>
          <w:sz w:val="32"/>
          <w:szCs w:val="32"/>
        </w:rPr>
        <w:t>Мониторинг предвыборной активности думских партий</w:t>
      </w:r>
    </w:p>
    <w:p w14:paraId="2B4C4DEF" w14:textId="2918AB10" w:rsidR="0054208C" w:rsidRPr="004C35E8" w:rsidRDefault="0054208C" w:rsidP="0054208C">
      <w:pPr>
        <w:ind w:firstLine="709"/>
        <w:jc w:val="center"/>
        <w:rPr>
          <w:rFonts w:ascii="Gotham Pro Black" w:hAnsi="Gotham Pro Black" w:cs="Gotham Pro Black"/>
          <w:sz w:val="32"/>
          <w:szCs w:val="32"/>
          <w:u w:val="single"/>
        </w:rPr>
      </w:pPr>
      <w:r w:rsidRPr="004C35E8">
        <w:rPr>
          <w:rFonts w:ascii="Gotham Pro Black" w:hAnsi="Gotham Pro Black" w:cs="Gotham Pro Black"/>
          <w:i/>
          <w:iCs/>
          <w:sz w:val="32"/>
          <w:szCs w:val="32"/>
          <w:u w:val="single"/>
        </w:rPr>
        <w:t>Восьмой интегральный рейтинг</w:t>
      </w:r>
    </w:p>
    <w:p w14:paraId="2956A636" w14:textId="404DA198" w:rsidR="0054208C" w:rsidRPr="00096A48" w:rsidRDefault="0054208C" w:rsidP="0054208C">
      <w:pPr>
        <w:ind w:firstLine="709"/>
        <w:jc w:val="center"/>
        <w:rPr>
          <w:rFonts w:ascii="Gotham Pro Black" w:hAnsi="Gotham Pro Black" w:cs="Gotham Pro Black"/>
          <w:b/>
          <w:bCs/>
        </w:rPr>
      </w:pPr>
      <w:r w:rsidRPr="00096A48">
        <w:rPr>
          <w:rFonts w:ascii="Gotham Pro Black" w:hAnsi="Gotham Pro Black" w:cs="Gotham Pro Black"/>
          <w:b/>
          <w:bCs/>
        </w:rPr>
        <w:t>(</w:t>
      </w:r>
      <w:r w:rsidR="004C35E8">
        <w:rPr>
          <w:rFonts w:ascii="Gotham Pro Black" w:hAnsi="Gotham Pro Black" w:cs="Gotham Pro Black"/>
          <w:b/>
          <w:bCs/>
        </w:rPr>
        <w:t>0</w:t>
      </w:r>
      <w:r>
        <w:rPr>
          <w:rFonts w:ascii="Gotham Pro Black" w:hAnsi="Gotham Pro Black" w:cs="Gotham Pro Black"/>
          <w:b/>
          <w:bCs/>
        </w:rPr>
        <w:t>4</w:t>
      </w:r>
      <w:r w:rsidRPr="00096A48">
        <w:rPr>
          <w:rFonts w:ascii="Gotham Pro Black" w:hAnsi="Gotham Pro Black" w:cs="Gotham Pro Black"/>
          <w:b/>
          <w:bCs/>
        </w:rPr>
        <w:t xml:space="preserve"> </w:t>
      </w:r>
      <w:r>
        <w:rPr>
          <w:rFonts w:ascii="Gotham Pro Black" w:hAnsi="Gotham Pro Black" w:cs="Gotham Pro Black"/>
          <w:b/>
          <w:bCs/>
        </w:rPr>
        <w:t>-</w:t>
      </w:r>
      <w:r w:rsidR="004C35E8">
        <w:rPr>
          <w:rFonts w:ascii="Gotham Pro Black" w:hAnsi="Gotham Pro Black" w:cs="Gotham Pro Black"/>
          <w:b/>
          <w:bCs/>
        </w:rPr>
        <w:t xml:space="preserve"> </w:t>
      </w:r>
      <w:r>
        <w:rPr>
          <w:rFonts w:ascii="Gotham Pro Black" w:hAnsi="Gotham Pro Black" w:cs="Gotham Pro Black"/>
          <w:b/>
          <w:bCs/>
        </w:rPr>
        <w:t xml:space="preserve">10 </w:t>
      </w:r>
      <w:r w:rsidRPr="00096A48">
        <w:rPr>
          <w:rFonts w:ascii="Gotham Pro Black" w:hAnsi="Gotham Pro Black" w:cs="Gotham Pro Black"/>
          <w:b/>
          <w:bCs/>
        </w:rPr>
        <w:t>мая 2026 года)</w:t>
      </w:r>
    </w:p>
    <w:p w14:paraId="54DF9FA2" w14:textId="77777777" w:rsidR="0054208C" w:rsidRPr="006B07C5" w:rsidRDefault="0054208C" w:rsidP="0054208C">
      <w:pPr>
        <w:jc w:val="center"/>
        <w:rPr>
          <w:b/>
          <w:bCs/>
          <w:i/>
          <w:iCs/>
        </w:rPr>
      </w:pPr>
      <w:r w:rsidRPr="006B07C5">
        <w:rPr>
          <w:b/>
          <w:bCs/>
          <w:i/>
          <w:iCs/>
        </w:rPr>
        <w:t>Аналитическая записка по итогам оценки активности парламентских партий по ходу кампании по выборам в Государственную Думу-2026</w:t>
      </w:r>
    </w:p>
    <w:p w14:paraId="21FBE4E4" w14:textId="77777777" w:rsidR="0054208C" w:rsidRDefault="0054208C" w:rsidP="0054208C">
      <w:pPr>
        <w:ind w:firstLine="709"/>
        <w:jc w:val="both"/>
        <w:rPr>
          <w:b/>
          <w:bCs/>
        </w:rPr>
      </w:pPr>
    </w:p>
    <w:p w14:paraId="5788CCE7" w14:textId="77777777" w:rsidR="0054208C" w:rsidRDefault="0054208C" w:rsidP="004C35E8">
      <w:pPr>
        <w:ind w:firstLine="709"/>
        <w:rPr>
          <w:b/>
          <w:bCs/>
        </w:rPr>
      </w:pPr>
      <w:r>
        <w:rPr>
          <w:noProof/>
        </w:rPr>
        <w:drawing>
          <wp:inline distT="0" distB="0" distL="0" distR="0" wp14:anchorId="2F9EB296" wp14:editId="4CF85CB9">
            <wp:extent cx="5486400" cy="3619500"/>
            <wp:effectExtent l="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506133" cy="3632518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2548BE05" w14:textId="6F09F168" w:rsidR="00035096" w:rsidRDefault="004F5EC8" w:rsidP="00F30225">
      <w:pPr>
        <w:ind w:firstLine="709"/>
        <w:jc w:val="both"/>
      </w:pPr>
      <w:r>
        <w:t xml:space="preserve">Эксперты Центра исследований политической культуры России (ЦИПКР) на основании данных мониторинговых систем «Медиалогия» (анализ СМИ), «КРИБРУМ.ПРО» (анализ социальных медиа), системы ТВ-мониторинга ЦИПКР, а также экспертной оценки ЦИПКР по содержательной повестке (на основании контент-анализа полной выгрузки публикаций о партиях из системы «Медиалогия») продолжают анализ итогов недельной предвыборной активности пяти думских партий. В настоящем рейтинге проанализирована неделя празднования Дня Победы — с </w:t>
      </w:r>
      <w:r w:rsidR="004C35E8">
        <w:t>0</w:t>
      </w:r>
      <w:r>
        <w:t>4 по 10 мая 2026 года.</w:t>
      </w:r>
    </w:p>
    <w:p w14:paraId="72AE9F47" w14:textId="77777777" w:rsidR="00035096" w:rsidRDefault="004F5EC8" w:rsidP="00F30225">
      <w:pPr>
        <w:ind w:firstLine="709"/>
        <w:jc w:val="both"/>
      </w:pPr>
      <w:r>
        <w:lastRenderedPageBreak/>
        <w:t>ЦИПКР использует прозрачную систему рейтингования по данным всех ключевых информационных ресурсов, что позволяет объективно оценивать эффективность предвыборной деятельности парламентских партий. Подробное описание методики размещено здесь:</w:t>
      </w:r>
    </w:p>
    <w:p w14:paraId="3021625A" w14:textId="57B91618" w:rsidR="00035096" w:rsidRDefault="004C35E8" w:rsidP="00F30225">
      <w:pPr>
        <w:ind w:firstLine="709"/>
        <w:jc w:val="both"/>
      </w:pPr>
      <w:hyperlink r:id="rId11" w:history="1">
        <w:r w:rsidR="0054208C" w:rsidRPr="00B2442A">
          <w:rPr>
            <w:rStyle w:val="a5"/>
          </w:rPr>
          <w:t>https://cipkr.ru/2026/03/27/rejting-tsipkr-predvybornoj-aktivnosti-dumskih-partij-k-edg-2026-metodika-rascheta/</w:t>
        </w:r>
      </w:hyperlink>
    </w:p>
    <w:p w14:paraId="0BC6DE68" w14:textId="77777777" w:rsidR="00035096" w:rsidRDefault="004F5EC8" w:rsidP="00F30225">
      <w:pPr>
        <w:ind w:firstLine="709"/>
        <w:jc w:val="both"/>
      </w:pPr>
      <w:r>
        <w:t>По собранным мониторинговым данным были определены недельные рейтинги активности партий в:</w:t>
      </w:r>
    </w:p>
    <w:p w14:paraId="674EE8BC" w14:textId="77777777" w:rsidR="00035096" w:rsidRDefault="004F5EC8" w:rsidP="00F30225">
      <w:pPr>
        <w:ind w:firstLine="709"/>
        <w:jc w:val="both"/>
      </w:pPr>
      <w:r>
        <w:t>— средствах массовой информации;</w:t>
      </w:r>
    </w:p>
    <w:p w14:paraId="594373E6" w14:textId="77777777" w:rsidR="00035096" w:rsidRDefault="004F5EC8" w:rsidP="00F30225">
      <w:pPr>
        <w:ind w:firstLine="709"/>
        <w:jc w:val="both"/>
      </w:pPr>
      <w:r>
        <w:t>— социальных медиа;</w:t>
      </w:r>
    </w:p>
    <w:p w14:paraId="0BC22536" w14:textId="77777777" w:rsidR="00035096" w:rsidRDefault="004F5EC8" w:rsidP="00F30225">
      <w:pPr>
        <w:ind w:firstLine="709"/>
        <w:jc w:val="both"/>
      </w:pPr>
      <w:r>
        <w:t>— федеральных телеканалах;</w:t>
      </w:r>
    </w:p>
    <w:p w14:paraId="321A3640" w14:textId="77777777" w:rsidR="00035096" w:rsidRDefault="004F5EC8" w:rsidP="00F30225">
      <w:pPr>
        <w:ind w:firstLine="709"/>
        <w:jc w:val="both"/>
      </w:pPr>
      <w:r>
        <w:t>— продвижении политической повестки.</w:t>
      </w:r>
    </w:p>
    <w:p w14:paraId="32A0007B" w14:textId="77777777" w:rsidR="00035096" w:rsidRDefault="004F5EC8" w:rsidP="00F30225">
      <w:pPr>
        <w:ind w:firstLine="709"/>
        <w:jc w:val="both"/>
      </w:pPr>
      <w:r>
        <w:rPr>
          <w:i/>
          <w:iCs/>
        </w:rPr>
        <w:t>На основании четырех отраслевых рейтингов был выведен интегральный показатель предвыборной активности парламентских партий.</w:t>
      </w:r>
    </w:p>
    <w:p w14:paraId="6B7F1891" w14:textId="77777777" w:rsidR="004C35E8" w:rsidRDefault="004C35E8" w:rsidP="00F30225">
      <w:pPr>
        <w:ind w:firstLine="709"/>
        <w:rPr>
          <w:b/>
          <w:bCs/>
          <w:sz w:val="32"/>
          <w:szCs w:val="32"/>
        </w:rPr>
      </w:pPr>
    </w:p>
    <w:p w14:paraId="3F3F303F" w14:textId="77777777" w:rsidR="00035096" w:rsidRDefault="004F5EC8" w:rsidP="00F30225">
      <w:pPr>
        <w:ind w:firstLine="709"/>
      </w:pPr>
      <w:r>
        <w:rPr>
          <w:b/>
          <w:bCs/>
          <w:sz w:val="32"/>
          <w:szCs w:val="32"/>
        </w:rPr>
        <w:t>I. СМИ-рейтинг парламентских партий за период 4–10 мая 2026 года</w:t>
      </w:r>
    </w:p>
    <w:p w14:paraId="762AB840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Источник данных</w:t>
      </w:r>
    </w:p>
    <w:p w14:paraId="5FEB6782" w14:textId="77777777" w:rsidR="00035096" w:rsidRDefault="004F5EC8" w:rsidP="00F30225">
      <w:pPr>
        <w:ind w:firstLine="709"/>
        <w:jc w:val="both"/>
      </w:pPr>
      <w:r>
        <w:t>Расчет выполнен на основе выгрузки системы «Медиалогия» по пяти парламентским партиям.</w:t>
      </w:r>
    </w:p>
    <w:p w14:paraId="64EED498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Параметры мониторинга</w:t>
      </w:r>
    </w:p>
    <w:p w14:paraId="395EBA6A" w14:textId="77777777" w:rsidR="00035096" w:rsidRDefault="004F5EC8" w:rsidP="00F30225">
      <w:pPr>
        <w:ind w:firstLine="709"/>
        <w:jc w:val="both"/>
      </w:pPr>
      <w:r>
        <w:t>Объекты: КПРФ, СРЗП, ЛДПР, «Новые люди», «Единая Россия».</w:t>
      </w:r>
    </w:p>
    <w:p w14:paraId="02223D44" w14:textId="77777777" w:rsidR="00035096" w:rsidRDefault="004F5EC8" w:rsidP="00F30225">
      <w:pPr>
        <w:ind w:firstLine="709"/>
        <w:jc w:val="both"/>
      </w:pPr>
      <w:r>
        <w:t>Уровни СМИ: региональный, федеральный.</w:t>
      </w:r>
    </w:p>
    <w:p w14:paraId="76951B7D" w14:textId="1E451E36" w:rsidR="00035096" w:rsidRDefault="004F5EC8" w:rsidP="00F30225">
      <w:pPr>
        <w:ind w:firstLine="709"/>
        <w:jc w:val="both"/>
      </w:pPr>
      <w:r>
        <w:t xml:space="preserve">Временной период: </w:t>
      </w:r>
      <w:r w:rsidR="004C35E8">
        <w:t>0</w:t>
      </w:r>
      <w:r>
        <w:t>4</w:t>
      </w:r>
      <w:r w:rsidR="004C35E8">
        <w:t xml:space="preserve"> </w:t>
      </w:r>
      <w:r>
        <w:t>–</w:t>
      </w:r>
      <w:r w:rsidR="004C35E8">
        <w:t xml:space="preserve"> </w:t>
      </w:r>
      <w:r>
        <w:t>10 мая 2026 года (включает празднование Дня Победы).</w:t>
      </w:r>
    </w:p>
    <w:p w14:paraId="514C76AF" w14:textId="77777777" w:rsidR="00035096" w:rsidRDefault="004F5EC8" w:rsidP="00F30225">
      <w:pPr>
        <w:ind w:firstLine="709"/>
        <w:jc w:val="both"/>
      </w:pPr>
      <w:r>
        <w:t>Всего сообщений в массиве: 19 518.</w:t>
      </w:r>
    </w:p>
    <w:p w14:paraId="5CA4BC08" w14:textId="77777777" w:rsidR="004C35E8" w:rsidRDefault="004C35E8" w:rsidP="00F30225">
      <w:pPr>
        <w:ind w:firstLine="709"/>
        <w:rPr>
          <w:b/>
          <w:bCs/>
          <w:sz w:val="30"/>
          <w:szCs w:val="30"/>
        </w:rPr>
      </w:pPr>
    </w:p>
    <w:p w14:paraId="7D71F41B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Исходные данные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1"/>
        <w:gridCol w:w="1449"/>
        <w:gridCol w:w="1568"/>
        <w:gridCol w:w="1380"/>
        <w:gridCol w:w="1668"/>
        <w:gridCol w:w="1128"/>
        <w:gridCol w:w="1108"/>
      </w:tblGrid>
      <w:tr w:rsidR="00035096" w:rsidRPr="00934A0E" w14:paraId="1D78D91F" w14:textId="77777777" w:rsidTr="0054208C">
        <w:trPr>
          <w:tblHeader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AEBC87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833F51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b/>
                <w:bCs/>
                <w:sz w:val="24"/>
                <w:szCs w:val="24"/>
              </w:rPr>
              <w:t>Сообщения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20C9B6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b/>
                <w:bCs/>
                <w:sz w:val="24"/>
                <w:szCs w:val="24"/>
              </w:rPr>
              <w:t>Главная роль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E7294C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b/>
                <w:bCs/>
                <w:sz w:val="24"/>
                <w:szCs w:val="24"/>
              </w:rPr>
              <w:t>Охват (млн)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8552C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b/>
                <w:bCs/>
                <w:sz w:val="24"/>
                <w:szCs w:val="24"/>
              </w:rPr>
              <w:t>Цитирование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586FE5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b/>
                <w:bCs/>
                <w:sz w:val="24"/>
                <w:szCs w:val="24"/>
              </w:rPr>
              <w:t>Позитив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C98826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b/>
                <w:bCs/>
                <w:sz w:val="24"/>
                <w:szCs w:val="24"/>
              </w:rPr>
              <w:t>Негатив</w:t>
            </w:r>
          </w:p>
        </w:tc>
      </w:tr>
      <w:tr w:rsidR="00035096" w:rsidRPr="00934A0E" w14:paraId="039672C4" w14:textId="77777777" w:rsidTr="0054208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2E4065" w14:textId="77777777" w:rsidR="00035096" w:rsidRPr="00934A0E" w:rsidRDefault="004F5EC8" w:rsidP="0054208C">
            <w:pPr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693D21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14 650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5AFE0B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7 027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D0CAC7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160,1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002BE1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4 456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A02CAF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3 227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DEF62A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53</w:t>
            </w:r>
          </w:p>
        </w:tc>
      </w:tr>
      <w:tr w:rsidR="00035096" w:rsidRPr="00934A0E" w14:paraId="09E59F39" w14:textId="77777777" w:rsidTr="0054208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BD83F3" w14:textId="77777777" w:rsidR="00035096" w:rsidRPr="00934A0E" w:rsidRDefault="004F5EC8" w:rsidP="0054208C">
            <w:pPr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7BC457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2 334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2806E2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1 092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9CFEAB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98,5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E2B58D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1 017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B8405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316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46439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38</w:t>
            </w:r>
          </w:p>
        </w:tc>
      </w:tr>
      <w:tr w:rsidR="00035096" w:rsidRPr="00934A0E" w14:paraId="6D3E8CCD" w14:textId="77777777" w:rsidTr="0054208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1A103E" w14:textId="77777777" w:rsidR="00035096" w:rsidRPr="00934A0E" w:rsidRDefault="004F5EC8" w:rsidP="0054208C">
            <w:pPr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EDFFC1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1 676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7951CC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1 057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3F246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82,0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B2483D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910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8A19B6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0934E2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35</w:t>
            </w:r>
          </w:p>
        </w:tc>
      </w:tr>
      <w:tr w:rsidR="00035096" w:rsidRPr="00934A0E" w14:paraId="2279DBD5" w14:textId="77777777" w:rsidTr="0054208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C9859" w14:textId="77777777" w:rsidR="00035096" w:rsidRPr="00934A0E" w:rsidRDefault="004F5EC8" w:rsidP="0054208C">
            <w:pPr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СРЗП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D5C2E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1 240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6465A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689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E5A4EA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83,6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F48405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673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797395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3E4B5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10</w:t>
            </w:r>
          </w:p>
        </w:tc>
      </w:tr>
      <w:tr w:rsidR="00035096" w:rsidRPr="00934A0E" w14:paraId="123DF56C" w14:textId="77777777" w:rsidTr="0054208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F33965" w14:textId="77777777" w:rsidR="00035096" w:rsidRPr="00934A0E" w:rsidRDefault="004F5EC8" w:rsidP="0054208C">
            <w:pPr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Новые люди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EDA851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547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5EEFFD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29781A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73,3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F16A51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87C6C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19EA4B" w14:textId="77777777" w:rsidR="00035096" w:rsidRPr="00934A0E" w:rsidRDefault="004F5EC8" w:rsidP="0054208C">
            <w:pPr>
              <w:jc w:val="center"/>
              <w:rPr>
                <w:sz w:val="24"/>
                <w:szCs w:val="24"/>
              </w:rPr>
            </w:pPr>
            <w:r w:rsidRPr="00934A0E">
              <w:rPr>
                <w:sz w:val="24"/>
                <w:szCs w:val="24"/>
              </w:rPr>
              <w:t>10</w:t>
            </w:r>
          </w:p>
        </w:tc>
      </w:tr>
    </w:tbl>
    <w:p w14:paraId="36CE6483" w14:textId="77777777" w:rsidR="004C35E8" w:rsidRDefault="004C35E8" w:rsidP="00F30225">
      <w:pPr>
        <w:ind w:firstLine="709"/>
        <w:rPr>
          <w:b/>
          <w:bCs/>
          <w:sz w:val="30"/>
          <w:szCs w:val="30"/>
        </w:rPr>
      </w:pPr>
    </w:p>
    <w:p w14:paraId="1B989932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Максимумы для нормирования</w:t>
      </w:r>
    </w:p>
    <w:p w14:paraId="4839C896" w14:textId="77777777" w:rsidR="00035096" w:rsidRDefault="004F5EC8" w:rsidP="00F30225">
      <w:pPr>
        <w:ind w:firstLine="709"/>
        <w:jc w:val="both"/>
      </w:pPr>
      <w:r>
        <w:t>На 8-й неделе мониторинга произошло снижение общего числа сообщений (с 21,6 тыс. до 19,5 тыс.), однако традиционное распределение сохранилось. Во всех четырех количественных показателях (Сообщения: 14 650; Главная роль: 7 027; Охват: 160,1 млн; Цитирование: 4 456) максимум удерживает «Единая Россия».</w:t>
      </w:r>
    </w:p>
    <w:p w14:paraId="6BD10FE3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lastRenderedPageBreak/>
        <w:t>Итоговый СМИ-рейтинг (8-я неделя vs 7-я неделя)</w:t>
      </w:r>
    </w:p>
    <w:tbl>
      <w:tblPr>
        <w:tblW w:w="978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4294"/>
        <w:gridCol w:w="1433"/>
        <w:gridCol w:w="1433"/>
        <w:gridCol w:w="1743"/>
      </w:tblGrid>
      <w:tr w:rsidR="00035096" w:rsidRPr="0054208C" w14:paraId="57327C3A" w14:textId="77777777" w:rsidTr="004C35E8">
        <w:trPr>
          <w:tblHeader/>
        </w:trPr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5B58CC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42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6A6227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44360F" w14:textId="3CC45F2A" w:rsidR="00035096" w:rsidRPr="0054208C" w:rsidRDefault="004C35E8" w:rsidP="0054208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4F5EC8" w:rsidRPr="0054208C">
              <w:rPr>
                <w:b/>
                <w:bCs/>
                <w:sz w:val="24"/>
                <w:szCs w:val="24"/>
              </w:rPr>
              <w:t>4–10 мая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DA804B" w14:textId="480D2EAC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b/>
                <w:bCs/>
                <w:sz w:val="24"/>
                <w:szCs w:val="24"/>
              </w:rPr>
              <w:t>27 апр</w:t>
            </w:r>
            <w:r w:rsidR="004C35E8">
              <w:rPr>
                <w:b/>
                <w:bCs/>
                <w:sz w:val="24"/>
                <w:szCs w:val="24"/>
              </w:rPr>
              <w:t>еля</w:t>
            </w:r>
            <w:r w:rsidRPr="0054208C">
              <w:rPr>
                <w:b/>
                <w:bCs/>
                <w:sz w:val="24"/>
                <w:szCs w:val="24"/>
              </w:rPr>
              <w:t xml:space="preserve"> – </w:t>
            </w:r>
            <w:r w:rsidR="004C35E8">
              <w:rPr>
                <w:b/>
                <w:bCs/>
                <w:sz w:val="24"/>
                <w:szCs w:val="24"/>
              </w:rPr>
              <w:t>0</w:t>
            </w:r>
            <w:r w:rsidRPr="0054208C">
              <w:rPr>
                <w:b/>
                <w:bCs/>
                <w:sz w:val="24"/>
                <w:szCs w:val="24"/>
              </w:rPr>
              <w:t>3 мая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8827C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b/>
                <w:bCs/>
                <w:sz w:val="24"/>
                <w:szCs w:val="24"/>
              </w:rPr>
              <w:t>Динамика (Δ)</w:t>
            </w:r>
          </w:p>
        </w:tc>
      </w:tr>
      <w:tr w:rsidR="00035096" w:rsidRPr="0054208C" w14:paraId="6E9D9A5B" w14:textId="77777777" w:rsidTr="004C35E8"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D4AB37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B93744" w14:textId="77777777" w:rsidR="00035096" w:rsidRPr="0054208C" w:rsidRDefault="004F5EC8" w:rsidP="0054208C">
            <w:pPr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Партия «Единая Россия»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A272F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99,92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0E1D1A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99,78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7F3EEC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+0,14</w:t>
            </w:r>
          </w:p>
        </w:tc>
      </w:tr>
      <w:tr w:rsidR="00035096" w:rsidRPr="0054208C" w14:paraId="291506F0" w14:textId="77777777" w:rsidTr="004C35E8"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77EDC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0A83AD" w14:textId="77777777" w:rsidR="00035096" w:rsidRPr="0054208C" w:rsidRDefault="004F5EC8" w:rsidP="0054208C">
            <w:pPr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Коммунистическая партия Российской Федерации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6A882C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32,27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F6D16E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33,19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CD53CF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−0,92</w:t>
            </w:r>
          </w:p>
        </w:tc>
      </w:tr>
      <w:tr w:rsidR="00035096" w:rsidRPr="0054208C" w14:paraId="23F3C114" w14:textId="77777777" w:rsidTr="004C35E8"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B7FDC1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EA369" w14:textId="77777777" w:rsidR="00035096" w:rsidRPr="0054208C" w:rsidRDefault="004F5EC8" w:rsidP="0054208C">
            <w:pPr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Либерально-демократическая партия России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1FEC3B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27,71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B65B4B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27,90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D90723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−0,19</w:t>
            </w:r>
          </w:p>
        </w:tc>
      </w:tr>
      <w:tr w:rsidR="00035096" w:rsidRPr="0054208C" w14:paraId="0EC6D1A0" w14:textId="77777777" w:rsidTr="004C35E8"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2DD4D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30C649" w14:textId="77777777" w:rsidR="00035096" w:rsidRPr="0054208C" w:rsidRDefault="004F5EC8" w:rsidP="0054208C">
            <w:pPr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Партия «Справедливая Россия — Патриоты — За правду»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33CD43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25,24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66F2A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26,46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F3606C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−1,22</w:t>
            </w:r>
          </w:p>
        </w:tc>
      </w:tr>
      <w:tr w:rsidR="00035096" w:rsidRPr="0054208C" w14:paraId="79250A7F" w14:textId="77777777" w:rsidTr="004C35E8"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64980D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2A1C04" w14:textId="77777777" w:rsidR="00035096" w:rsidRPr="0054208C" w:rsidRDefault="004F5EC8" w:rsidP="0054208C">
            <w:pPr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Партия «Новые люди»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19181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18,83</w:t>
            </w:r>
          </w:p>
        </w:tc>
        <w:tc>
          <w:tcPr>
            <w:tcW w:w="14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B7E9B8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18,77</w:t>
            </w:r>
          </w:p>
        </w:tc>
        <w:tc>
          <w:tcPr>
            <w:tcW w:w="17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8DE207" w14:textId="77777777" w:rsidR="00035096" w:rsidRPr="0054208C" w:rsidRDefault="004F5EC8" w:rsidP="0054208C">
            <w:pPr>
              <w:jc w:val="center"/>
              <w:rPr>
                <w:sz w:val="24"/>
                <w:szCs w:val="24"/>
              </w:rPr>
            </w:pPr>
            <w:r w:rsidRPr="0054208C">
              <w:rPr>
                <w:sz w:val="24"/>
                <w:szCs w:val="24"/>
              </w:rPr>
              <w:t>+0,06</w:t>
            </w:r>
          </w:p>
        </w:tc>
      </w:tr>
    </w:tbl>
    <w:p w14:paraId="1D108FD1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1F6A0B23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Анализ рейтинговой динамики:</w:t>
      </w:r>
    </w:p>
    <w:p w14:paraId="4239F8C2" w14:textId="19FA4859" w:rsidR="00035096" w:rsidRDefault="004F5EC8" w:rsidP="00F30225">
      <w:pPr>
        <w:ind w:firstLine="709"/>
        <w:jc w:val="both"/>
      </w:pPr>
      <w:r>
        <w:rPr>
          <w:b/>
          <w:bCs/>
        </w:rPr>
        <w:t xml:space="preserve">«Единая Россия» (+0,14) — закрепление абсолютного доминирования на празднике Победы. </w:t>
      </w:r>
      <w:r>
        <w:t xml:space="preserve">Партия власти продемонстрировала максимальную стабильность, закрепив показатель 99,92 балла (фактически предельный уровень). Общее снижение числа сообщений в медиаполе (с 21,6 тыс. до 19,5 тыс.) практически не сказалось на </w:t>
      </w:r>
      <w:r w:rsidR="004C35E8">
        <w:t>«</w:t>
      </w:r>
      <w:r>
        <w:t>ЕР</w:t>
      </w:r>
      <w:r w:rsidR="004C35E8">
        <w:t>»</w:t>
      </w:r>
      <w:r>
        <w:t xml:space="preserve"> — партия сохранила свою долю на максимальном уровне (75% всех сообщений). Ключевые драйверы недели: масштабные празднования Дня Победы по всей стране, акция «Бессмертный полк», концерты, возложения цветов, встречи с ветеранами. Партия выступила главным организатором торжеств, что обеспечило ей рекордную тональность (98,38% позитивных упоминаний). Охват ЕР снизился с 223,8 млн</w:t>
      </w:r>
      <w:r w:rsidR="004C35E8">
        <w:t>.</w:t>
      </w:r>
      <w:r>
        <w:t xml:space="preserve"> до 160,1 млн</w:t>
      </w:r>
      <w:r w:rsidR="004C35E8">
        <w:t>.</w:t>
      </w:r>
      <w:r>
        <w:t xml:space="preserve"> (−28%), что связано с общим снижением медийной активности в праздничные дни, однако в относительном выражении </w:t>
      </w:r>
      <w:r w:rsidR="004C35E8">
        <w:t>«</w:t>
      </w:r>
      <w:r>
        <w:t>ЕР</w:t>
      </w:r>
      <w:r w:rsidR="004C35E8">
        <w:t>»</w:t>
      </w:r>
      <w:r>
        <w:t xml:space="preserve"> сохранила тотальное пре</w:t>
      </w:r>
      <w:r w:rsidR="004C35E8">
        <w:t>восход</w:t>
      </w:r>
      <w:r>
        <w:t>ство.</w:t>
      </w:r>
    </w:p>
    <w:p w14:paraId="45090969" w14:textId="31B6381A" w:rsidR="00035096" w:rsidRDefault="004F5EC8" w:rsidP="00F30225">
      <w:pPr>
        <w:ind w:firstLine="709"/>
        <w:jc w:val="both"/>
      </w:pPr>
      <w:r>
        <w:rPr>
          <w:b/>
          <w:bCs/>
        </w:rPr>
        <w:t xml:space="preserve">КПРФ (−0,92) — минимальное снижение при сохранении второго места. </w:t>
      </w:r>
      <w:r>
        <w:t>Коммунисты уверенно удержали вторую строчку, несмотря на небольшое падение балла (33,19 → 32,27). Празднование Дня Победы — традиционно сильная тема для КПРФ, что позволило партии сохранить высокие показатели цитируемости (1 017) и охвата (98,5 млн</w:t>
      </w:r>
      <w:r w:rsidR="004C35E8">
        <w:t>.</w:t>
      </w:r>
      <w:r>
        <w:t xml:space="preserve"> — второй результат среди всех партий). КПРФ показала лучшую среди оппозиции тональность (89,27%), что свидетельствует о преимущественно нейтрально-позитивном освещении партии в контексте темы Победы. Главная проблема — разрыв с ЕР по абсолютным показателям остается колоссальным (в 6,3 раза меньше сообщений, в 6,4 раза меньше цитирований).</w:t>
      </w:r>
    </w:p>
    <w:p w14:paraId="06BAE04F" w14:textId="7C4D3DAC" w:rsidR="00035096" w:rsidRDefault="004F5EC8" w:rsidP="00F30225">
      <w:pPr>
        <w:ind w:firstLine="709"/>
        <w:jc w:val="both"/>
      </w:pPr>
      <w:r>
        <w:rPr>
          <w:b/>
          <w:bCs/>
        </w:rPr>
        <w:t xml:space="preserve">ЛДПР (−0,19) — стабилизация на третьем месте. </w:t>
      </w:r>
      <w:r>
        <w:t>Либерал-демократы продемонстрировали минимальное снижение (27,90 → 27,71), фактически сохранив свои позиции. Партия заняла третье место по числу сообщений в главной роли (1 057), практически сравнявшись с КПРФ (1 092). Однако структурные проблемы сохраняются: охват ЛДПР (82,0 млн</w:t>
      </w:r>
      <w:r w:rsidR="004C35E8">
        <w:t>.</w:t>
      </w:r>
      <w:r>
        <w:t>) заметно ниже, чем у КПРФ (98,5 млн</w:t>
      </w:r>
      <w:r w:rsidR="004C35E8">
        <w:t>.</w:t>
      </w:r>
      <w:r>
        <w:t>) и даже СРЗП (83,6 млн</w:t>
      </w:r>
      <w:r w:rsidR="004C35E8">
        <w:t>.</w:t>
      </w:r>
      <w:r>
        <w:t xml:space="preserve">). Это означает, что инфоповоды ЛДПР не попадают в крупнейшие федеральные СМИ. Тональность (84,02%) — </w:t>
      </w:r>
      <w:r>
        <w:lastRenderedPageBreak/>
        <w:t>худшая среди всех партий, что говорит о наличии критических материалов в адрес ЛДПР.</w:t>
      </w:r>
    </w:p>
    <w:p w14:paraId="4A3BDE09" w14:textId="452C4BD1" w:rsidR="00035096" w:rsidRDefault="004F5EC8" w:rsidP="00F30225">
      <w:pPr>
        <w:ind w:firstLine="709"/>
        <w:jc w:val="both"/>
      </w:pPr>
      <w:r>
        <w:rPr>
          <w:b/>
          <w:bCs/>
        </w:rPr>
        <w:t xml:space="preserve">СРЗП (−1,22) — наибольшее падение среди оппозиции. </w:t>
      </w:r>
      <w:r>
        <w:t>«Справедливая Россия» пережила самое заметное снижение во втором эшелоне (26,46 → 25,24). Эффект от форума «Совинтерн» на пр</w:t>
      </w:r>
      <w:r w:rsidR="004C35E8">
        <w:t>едыдуще</w:t>
      </w:r>
      <w:r>
        <w:t>й неделе полностью исчерпан, и партия вернулась к своим базовым показателям. Парадокс недели: СРЗП имеет лучший охват среди оппозиции (83,6 млн</w:t>
      </w:r>
      <w:r w:rsidR="004C35E8">
        <w:t>.</w:t>
      </w:r>
      <w:r>
        <w:t>), обгоняя ЛДПР (82,0 млн</w:t>
      </w:r>
      <w:r w:rsidR="004C35E8">
        <w:t>.</w:t>
      </w:r>
      <w:r>
        <w:t>), но при этом уступает либерал-демократам по числу сообщений и цитируемости. Позитивный момент: СРЗП показала отличную тональность (91,80%) — лучший результат среди оппозиции.</w:t>
      </w:r>
    </w:p>
    <w:p w14:paraId="75C1E6F8" w14:textId="21CB8AB1" w:rsidR="00035096" w:rsidRDefault="004F5EC8" w:rsidP="00F30225">
      <w:pPr>
        <w:ind w:firstLine="709"/>
        <w:jc w:val="both"/>
      </w:pPr>
      <w:r>
        <w:rPr>
          <w:b/>
          <w:bCs/>
        </w:rPr>
        <w:t xml:space="preserve">«Новые люди» (+0,06) — стагнация в подвале рейтинга. </w:t>
      </w:r>
      <w:r>
        <w:t xml:space="preserve">Партия остается на последнем месте с минимальными изменениями (18,77 → 18,83). Показатели НЛ критически низкие: всего 547 сообщений (в 26,8 раза меньше, чем у </w:t>
      </w:r>
      <w:r w:rsidR="004C35E8">
        <w:t>«</w:t>
      </w:r>
      <w:r>
        <w:t>ЕР</w:t>
      </w:r>
      <w:r w:rsidR="004C35E8">
        <w:t>»</w:t>
      </w:r>
      <w:r>
        <w:t>) и 241 цитирование (в 18,5 раза меньше). Тема Дня Победы оказалась для «Новых людей» маргинальной — партия не смогла предложить собственную интерпретацию праздника, ограничившись дежурными поздравлениями. Охват (73,3 млн</w:t>
      </w:r>
      <w:r w:rsidR="004C35E8">
        <w:t>.</w:t>
      </w:r>
      <w:r>
        <w:t>) — худший среди всех партий.</w:t>
      </w:r>
    </w:p>
    <w:p w14:paraId="2AC6A0EC" w14:textId="06EE1CD6" w:rsidR="00035096" w:rsidRPr="004C35E8" w:rsidRDefault="004F5EC8" w:rsidP="00F30225">
      <w:pPr>
        <w:ind w:firstLine="709"/>
        <w:rPr>
          <w:u w:val="single"/>
        </w:rPr>
      </w:pPr>
      <w:r w:rsidRPr="004C35E8">
        <w:rPr>
          <w:b/>
          <w:bCs/>
          <w:sz w:val="30"/>
          <w:szCs w:val="30"/>
          <w:u w:val="single"/>
        </w:rPr>
        <w:t xml:space="preserve">Общий вывод по </w:t>
      </w:r>
      <w:r w:rsidR="005B1813" w:rsidRPr="004C35E8">
        <w:rPr>
          <w:b/>
          <w:bCs/>
          <w:sz w:val="30"/>
          <w:szCs w:val="30"/>
          <w:u w:val="single"/>
        </w:rPr>
        <w:t xml:space="preserve">активности партий в </w:t>
      </w:r>
      <w:r w:rsidRPr="004C35E8">
        <w:rPr>
          <w:b/>
          <w:bCs/>
          <w:sz w:val="30"/>
          <w:szCs w:val="30"/>
          <w:u w:val="single"/>
        </w:rPr>
        <w:t>СМИ:</w:t>
      </w:r>
    </w:p>
    <w:p w14:paraId="211835B5" w14:textId="1AC61904" w:rsidR="00035096" w:rsidRDefault="004F5EC8" w:rsidP="00F30225">
      <w:pPr>
        <w:ind w:firstLine="709"/>
        <w:jc w:val="both"/>
      </w:pPr>
      <w:r>
        <w:t xml:space="preserve">Главный тренд: информационное поле недели было полностью подчинено празднованию Дня Победы. В этих условиях «Единая Россия», выступившая главным организатором торжеств, закрепила свое абсолютное доминирование на уровне 99,92 балла. Структура второго эшелона стабилизировалась: КПРФ уверенно удерживает второе место, ЛДПР закрепилась на третьем, СРЗП и «Новые люди» остаются в нижней части рейтинга. Общее снижение медийной активности (с 21,6 тыс. до 19,5 тыс. сообщений) не изменило структуру распределения — </w:t>
      </w:r>
      <w:r w:rsidR="004C35E8">
        <w:t>«</w:t>
      </w:r>
      <w:r>
        <w:t>ЕР</w:t>
      </w:r>
      <w:r w:rsidR="004C35E8">
        <w:t>»</w:t>
      </w:r>
      <w:r>
        <w:t xml:space="preserve"> сохранила 75% информационного поля, а разрыв между партией власти и оппозицией остается колоссальным.</w:t>
      </w:r>
    </w:p>
    <w:p w14:paraId="410E2DCE" w14:textId="77777777" w:rsidR="005B1813" w:rsidRDefault="005B1813" w:rsidP="00F30225">
      <w:pPr>
        <w:ind w:firstLine="709"/>
        <w:jc w:val="both"/>
      </w:pPr>
    </w:p>
    <w:p w14:paraId="38D12E88" w14:textId="77777777" w:rsidR="00035096" w:rsidRDefault="004F5EC8" w:rsidP="00F30225">
      <w:pPr>
        <w:ind w:firstLine="709"/>
      </w:pPr>
      <w:r>
        <w:rPr>
          <w:b/>
          <w:bCs/>
          <w:sz w:val="32"/>
          <w:szCs w:val="32"/>
        </w:rPr>
        <w:t>II. Активность думских партий в социальных сетях за период 4–10 мая 2026 года</w:t>
      </w:r>
    </w:p>
    <w:p w14:paraId="4BF2DFB6" w14:textId="77777777" w:rsidR="00035096" w:rsidRDefault="004F5EC8" w:rsidP="00F30225">
      <w:pPr>
        <w:ind w:firstLine="709"/>
        <w:jc w:val="both"/>
      </w:pPr>
      <w:r>
        <w:t>Контент-анализ произведен на основе выгрузки системы «КРИБРУМ.ПРО». Платформы: ВКонтакте, Telegram, Одноклассники, YouTube, Rutube, Дзен и др. (всего 19 платформ в выгрузке).</w:t>
      </w:r>
    </w:p>
    <w:p w14:paraId="3F7D2DD2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Исходные данные</w:t>
      </w: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1678"/>
        <w:gridCol w:w="1462"/>
        <w:gridCol w:w="1680"/>
        <w:gridCol w:w="1841"/>
      </w:tblGrid>
      <w:tr w:rsidR="00035096" w:rsidRPr="005B1813" w14:paraId="277C6409" w14:textId="77777777">
        <w:trPr>
          <w:tblHeader/>
        </w:trPr>
        <w:tc>
          <w:tcPr>
            <w:tcW w:w="2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53AFEC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90DA62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Сообщения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16BFCA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C86838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Просмотры</w:t>
            </w:r>
          </w:p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32343" w14:textId="3CBA6BBF" w:rsidR="00035096" w:rsidRPr="005B1813" w:rsidRDefault="004F5EC8" w:rsidP="004C35E8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Вовлеченность</w:t>
            </w:r>
          </w:p>
        </w:tc>
      </w:tr>
      <w:tr w:rsidR="00035096" w:rsidRPr="005B1813" w14:paraId="1179CE62" w14:textId="77777777">
        <w:tc>
          <w:tcPr>
            <w:tcW w:w="2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166491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D0176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211 043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CE169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90 164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444E2D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9 073 701</w:t>
            </w:r>
          </w:p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781991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295 157</w:t>
            </w:r>
          </w:p>
        </w:tc>
      </w:tr>
      <w:tr w:rsidR="00035096" w:rsidRPr="005B1813" w14:paraId="07E80201" w14:textId="77777777">
        <w:tc>
          <w:tcPr>
            <w:tcW w:w="2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EF3F00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СРЗП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09BB8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65 563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72CEF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6 486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79B902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1 099 818</w:t>
            </w:r>
          </w:p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BB6A4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8 480</w:t>
            </w:r>
          </w:p>
        </w:tc>
      </w:tr>
      <w:tr w:rsidR="00035096" w:rsidRPr="005B1813" w14:paraId="3310D43B" w14:textId="77777777">
        <w:tc>
          <w:tcPr>
            <w:tcW w:w="2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A1914A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ЛДПР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FB52C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41 436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E64B67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9 168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76FE8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2 933 581</w:t>
            </w:r>
          </w:p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CE7AE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35 408</w:t>
            </w:r>
          </w:p>
        </w:tc>
      </w:tr>
      <w:tr w:rsidR="00035096" w:rsidRPr="005B1813" w14:paraId="6DA169A3" w14:textId="77777777">
        <w:tc>
          <w:tcPr>
            <w:tcW w:w="2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AA2FE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КПРФ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BAFA8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29 436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CEA184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13 440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17047F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2 786 604</w:t>
            </w:r>
          </w:p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1430D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82 014</w:t>
            </w:r>
          </w:p>
        </w:tc>
      </w:tr>
      <w:tr w:rsidR="00035096" w:rsidRPr="005B1813" w14:paraId="2D652E93" w14:textId="77777777">
        <w:tc>
          <w:tcPr>
            <w:tcW w:w="28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E7664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Новые люди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F0D4FD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4 519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27AEA6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3 252</w:t>
            </w:r>
          </w:p>
        </w:tc>
        <w:tc>
          <w:tcPr>
            <w:tcW w:w="1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63EDBE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902 483</w:t>
            </w:r>
          </w:p>
        </w:tc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4914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16 772</w:t>
            </w:r>
          </w:p>
        </w:tc>
      </w:tr>
    </w:tbl>
    <w:p w14:paraId="1DB88DA7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4C1F07C0" w14:textId="77777777" w:rsidR="00035096" w:rsidRDefault="004F5EC8" w:rsidP="00F30225">
      <w:pPr>
        <w:ind w:firstLine="709"/>
        <w:jc w:val="both"/>
      </w:pPr>
      <w:r w:rsidRPr="004C35E8">
        <w:rPr>
          <w:u w:val="single"/>
        </w:rPr>
        <w:t>Максимумы для нормирования:</w:t>
      </w:r>
      <w:r>
        <w:t xml:space="preserve"> во всех четырех показателях максимум у «Единой России».</w:t>
      </w:r>
    </w:p>
    <w:p w14:paraId="5D79208C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lastRenderedPageBreak/>
        <w:t>Рейтинг в социальных сетях (8-я неделя vs 7-я неделя)</w:t>
      </w:r>
    </w:p>
    <w:tbl>
      <w:tblPr>
        <w:tblW w:w="963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4274"/>
        <w:gridCol w:w="1438"/>
        <w:gridCol w:w="1448"/>
        <w:gridCol w:w="1601"/>
      </w:tblGrid>
      <w:tr w:rsidR="00035096" w:rsidRPr="005B1813" w14:paraId="46D94C4B" w14:textId="77777777" w:rsidTr="004C35E8">
        <w:trPr>
          <w:tblHeader/>
        </w:trPr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285DC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42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60B16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1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540D61" w14:textId="4BD3C300" w:rsidR="00035096" w:rsidRPr="005B1813" w:rsidRDefault="00891AF3" w:rsidP="005B181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4F5EC8" w:rsidRPr="005B1813">
              <w:rPr>
                <w:b/>
                <w:bCs/>
                <w:sz w:val="24"/>
                <w:szCs w:val="24"/>
              </w:rPr>
              <w:t>4–10 мая</w:t>
            </w:r>
          </w:p>
        </w:tc>
        <w:tc>
          <w:tcPr>
            <w:tcW w:w="14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921987" w14:textId="4312566B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27 апр</w:t>
            </w:r>
            <w:r w:rsidR="004C35E8">
              <w:rPr>
                <w:b/>
                <w:bCs/>
                <w:sz w:val="24"/>
                <w:szCs w:val="24"/>
              </w:rPr>
              <w:t>еля</w:t>
            </w:r>
            <w:r w:rsidRPr="005B1813">
              <w:rPr>
                <w:b/>
                <w:bCs/>
                <w:sz w:val="24"/>
                <w:szCs w:val="24"/>
              </w:rPr>
              <w:t xml:space="preserve"> – </w:t>
            </w:r>
            <w:r w:rsidR="004C35E8">
              <w:rPr>
                <w:b/>
                <w:bCs/>
                <w:sz w:val="24"/>
                <w:szCs w:val="24"/>
              </w:rPr>
              <w:t>0</w:t>
            </w:r>
            <w:r w:rsidRPr="005B1813">
              <w:rPr>
                <w:b/>
                <w:bCs/>
                <w:sz w:val="24"/>
                <w:szCs w:val="24"/>
              </w:rPr>
              <w:t>3 мая</w:t>
            </w:r>
          </w:p>
        </w:tc>
        <w:tc>
          <w:tcPr>
            <w:tcW w:w="16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A4156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Динамика (Δ)</w:t>
            </w:r>
          </w:p>
        </w:tc>
      </w:tr>
      <w:tr w:rsidR="00035096" w:rsidRPr="005B1813" w14:paraId="423CC807" w14:textId="77777777" w:rsidTr="004C35E8"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50C119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</w:t>
            </w:r>
          </w:p>
        </w:tc>
        <w:tc>
          <w:tcPr>
            <w:tcW w:w="42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0CAC7B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Партия «Единая Россия»</w:t>
            </w:r>
          </w:p>
        </w:tc>
        <w:tc>
          <w:tcPr>
            <w:tcW w:w="1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41C0B3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100,00</w:t>
            </w:r>
          </w:p>
        </w:tc>
        <w:tc>
          <w:tcPr>
            <w:tcW w:w="14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A80F2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100,00</w:t>
            </w:r>
          </w:p>
        </w:tc>
        <w:tc>
          <w:tcPr>
            <w:tcW w:w="16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1AFAA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0,00</w:t>
            </w:r>
          </w:p>
        </w:tc>
      </w:tr>
      <w:tr w:rsidR="00035096" w:rsidRPr="005B1813" w14:paraId="2F8C9E2B" w14:textId="77777777" w:rsidTr="004C35E8"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D28205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</w:t>
            </w:r>
          </w:p>
        </w:tc>
        <w:tc>
          <w:tcPr>
            <w:tcW w:w="42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D2CC9D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Коммунистическая партия Российской Федерации</w:t>
            </w:r>
          </w:p>
        </w:tc>
        <w:tc>
          <w:tcPr>
            <w:tcW w:w="1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071DC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23,37</w:t>
            </w:r>
          </w:p>
        </w:tc>
        <w:tc>
          <w:tcPr>
            <w:tcW w:w="14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1CE20F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27,63</w:t>
            </w:r>
          </w:p>
        </w:tc>
        <w:tc>
          <w:tcPr>
            <w:tcW w:w="16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192AD3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−4,26</w:t>
            </w:r>
          </w:p>
        </w:tc>
      </w:tr>
      <w:tr w:rsidR="00035096" w:rsidRPr="005B1813" w14:paraId="36ECC409" w14:textId="77777777" w:rsidTr="004C35E8"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9CB655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3</w:t>
            </w:r>
          </w:p>
        </w:tc>
        <w:tc>
          <w:tcPr>
            <w:tcW w:w="42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BA522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Либерально-демократическая партия России</w:t>
            </w:r>
          </w:p>
        </w:tc>
        <w:tc>
          <w:tcPr>
            <w:tcW w:w="1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CAE36A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18,78</w:t>
            </w:r>
          </w:p>
        </w:tc>
        <w:tc>
          <w:tcPr>
            <w:tcW w:w="14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834016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21,26</w:t>
            </w:r>
          </w:p>
        </w:tc>
        <w:tc>
          <w:tcPr>
            <w:tcW w:w="16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E5919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−2,48</w:t>
            </w:r>
          </w:p>
        </w:tc>
      </w:tr>
      <w:tr w:rsidR="00035096" w:rsidRPr="005B1813" w14:paraId="73926DF3" w14:textId="77777777" w:rsidTr="004C35E8"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2970B3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4</w:t>
            </w:r>
          </w:p>
        </w:tc>
        <w:tc>
          <w:tcPr>
            <w:tcW w:w="42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55E4A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Партия «Справедливая Россия — За правду»</w:t>
            </w:r>
          </w:p>
        </w:tc>
        <w:tc>
          <w:tcPr>
            <w:tcW w:w="1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8F1FDC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10,96</w:t>
            </w:r>
          </w:p>
        </w:tc>
        <w:tc>
          <w:tcPr>
            <w:tcW w:w="14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C6391A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17,29</w:t>
            </w:r>
          </w:p>
        </w:tc>
        <w:tc>
          <w:tcPr>
            <w:tcW w:w="16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896FCA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−6,33</w:t>
            </w:r>
          </w:p>
        </w:tc>
      </w:tr>
      <w:tr w:rsidR="00035096" w:rsidRPr="005B1813" w14:paraId="548D8E60" w14:textId="77777777" w:rsidTr="004C35E8">
        <w:tc>
          <w:tcPr>
            <w:tcW w:w="8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90EDC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5</w:t>
            </w:r>
          </w:p>
        </w:tc>
        <w:tc>
          <w:tcPr>
            <w:tcW w:w="42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FDBCEF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Партия «Новые люди»</w:t>
            </w:r>
          </w:p>
        </w:tc>
        <w:tc>
          <w:tcPr>
            <w:tcW w:w="14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60307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5,91</w:t>
            </w:r>
          </w:p>
        </w:tc>
        <w:tc>
          <w:tcPr>
            <w:tcW w:w="14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EEF418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7,89</w:t>
            </w:r>
          </w:p>
        </w:tc>
        <w:tc>
          <w:tcPr>
            <w:tcW w:w="16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16FA4F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−1,98</w:t>
            </w:r>
          </w:p>
        </w:tc>
      </w:tr>
    </w:tbl>
    <w:p w14:paraId="559BE55F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58BB47F3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Политическая динамика в анализируемую неделю:</w:t>
      </w:r>
    </w:p>
    <w:p w14:paraId="79E2B2D3" w14:textId="0DDC4CBA" w:rsidR="005B1813" w:rsidRDefault="004F5EC8" w:rsidP="00F30225">
      <w:pPr>
        <w:ind w:firstLine="709"/>
        <w:jc w:val="both"/>
      </w:pPr>
      <w:r>
        <w:rPr>
          <w:b/>
          <w:bCs/>
        </w:rPr>
        <w:t xml:space="preserve">«Единая Россия» (100,00) — железная монополия на фоне роста просмотров. </w:t>
      </w:r>
      <w:r>
        <w:t>Партия власти сохраняет 100-балльную монополию, демонстрируя при этом драматический рост абсолютных показателей: просмотры выросли с 7,1 млн</w:t>
      </w:r>
      <w:r w:rsidR="00891AF3">
        <w:t>.</w:t>
      </w:r>
      <w:r>
        <w:t xml:space="preserve"> до 9,1 млн</w:t>
      </w:r>
      <w:r w:rsidR="00891AF3">
        <w:t>.</w:t>
      </w:r>
      <w:r>
        <w:t xml:space="preserve"> (+27%), однако вовлеченность упала с 399,8 тыс. до 295,2 тыс. (−26%), а число авторов сократилось с 102,9 тыс. до 90,2 тыс. (−12%). </w:t>
      </w:r>
    </w:p>
    <w:p w14:paraId="23C41856" w14:textId="350990F0" w:rsidR="00035096" w:rsidRDefault="004F5EC8" w:rsidP="00F30225">
      <w:pPr>
        <w:ind w:firstLine="709"/>
        <w:jc w:val="both"/>
      </w:pPr>
      <w:r w:rsidRPr="00891AF3">
        <w:rPr>
          <w:u w:val="single"/>
        </w:rPr>
        <w:t>Ключевое наблюдение:</w:t>
      </w:r>
      <w:r>
        <w:t xml:space="preserve"> День Победы стал мощнейшим драйвером просмотров для </w:t>
      </w:r>
      <w:r w:rsidR="00891AF3">
        <w:t>«</w:t>
      </w:r>
      <w:r>
        <w:t>ЕР</w:t>
      </w:r>
      <w:r w:rsidR="00891AF3">
        <w:t>»</w:t>
      </w:r>
      <w:r>
        <w:t xml:space="preserve"> (праздничный контент, парады, «Бессмертный полк», поздравления ветеранов). Однако снижение вовлеченности говорит о том, что пользователи преимущественно пролистывали контент, не взаимодействуя с ним активно. </w:t>
      </w:r>
      <w:r w:rsidRPr="00891AF3">
        <w:rPr>
          <w:i/>
        </w:rPr>
        <w:t xml:space="preserve">Структурное преимущество </w:t>
      </w:r>
      <w:r w:rsidR="00891AF3" w:rsidRPr="00891AF3">
        <w:rPr>
          <w:i/>
        </w:rPr>
        <w:t>«</w:t>
      </w:r>
      <w:r w:rsidRPr="00891AF3">
        <w:rPr>
          <w:i/>
        </w:rPr>
        <w:t>ЕР</w:t>
      </w:r>
      <w:r w:rsidR="00891AF3" w:rsidRPr="00891AF3">
        <w:rPr>
          <w:i/>
        </w:rPr>
        <w:t>»</w:t>
      </w:r>
      <w:r w:rsidRPr="00891AF3">
        <w:rPr>
          <w:i/>
        </w:rPr>
        <w:t>: огромная инфраструктурная сетка (90 тыс. авторов) позволяет партии доминировать даже при снижении качества контакта с аудиторией</w:t>
      </w:r>
      <w:r>
        <w:t>.</w:t>
      </w:r>
    </w:p>
    <w:p w14:paraId="34E653AA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КПРФ (−4,26) — падение при сохранении второго места. </w:t>
      </w:r>
      <w:r>
        <w:t>Коммунисты удержали вторую строчку, несмотря на заметное снижение балла (27,63 → 23,37). Вовлеченность обрушилась с 132,6 тыс. до 82,0 тыс. (−38%). Тема Дня Победы, традиционно сильная для КПРФ, не сработала в соцсетях так же эффективно, как первомайская повестка прошлой недели. Однако КПРФ сохраняет важное преимущество: по числу уникальных авторов (13,4 тыс.) партия в 1,5 раза превосходит ЛДПР (9,2 тыс.), что говорит о более широкой сетке упоминаний.</w:t>
      </w:r>
    </w:p>
    <w:p w14:paraId="032471FC" w14:textId="5D3D76C0" w:rsidR="00035096" w:rsidRDefault="004F5EC8" w:rsidP="00F30225">
      <w:pPr>
        <w:ind w:firstLine="709"/>
        <w:jc w:val="both"/>
      </w:pPr>
      <w:r>
        <w:rPr>
          <w:b/>
          <w:bCs/>
        </w:rPr>
        <w:t xml:space="preserve">ЛДПР (−2,48) — стабильное третье место при общем спаде. </w:t>
      </w:r>
      <w:r>
        <w:t>Либерал-демократы продемонстрировали небольшое снижение (21,26 → 18,78), сохранив третью позицию. Вовлеченность обрушилась с 49,3 тыс. до 35,4 тыс. (−28%). Структурная проблема ЛДПР в соцсетях: партия имеет лучшие просмотры среди оппозиции (2,9 млн</w:t>
      </w:r>
      <w:r w:rsidR="00891AF3">
        <w:t>.</w:t>
      </w:r>
      <w:r>
        <w:t xml:space="preserve"> против 2,8 млн</w:t>
      </w:r>
      <w:r w:rsidR="00891AF3">
        <w:t>.</w:t>
      </w:r>
      <w:r>
        <w:t xml:space="preserve"> у КПРФ), но генерирует в 2,3 раза меньше вовлеченности (35,4 тыс. против 82,0 тыс. у КПРФ). Это классический признак того, что контент ЛДПР пролистывается, но не вызывает желания взаимодействовать. </w:t>
      </w:r>
      <w:r w:rsidRPr="00891AF3">
        <w:rPr>
          <w:i/>
        </w:rPr>
        <w:t>Тема Дня Победы оказалась для ЛДПР нейтральной</w:t>
      </w:r>
      <w:r>
        <w:t>.</w:t>
      </w:r>
    </w:p>
    <w:p w14:paraId="28358021" w14:textId="4A328DE0" w:rsidR="00035096" w:rsidRDefault="004F5EC8" w:rsidP="00F30225">
      <w:pPr>
        <w:ind w:firstLine="709"/>
        <w:jc w:val="both"/>
      </w:pPr>
      <w:r>
        <w:rPr>
          <w:b/>
          <w:bCs/>
        </w:rPr>
        <w:t xml:space="preserve">СРЗП (−6,33) — крупнейшее падение среди всех партий. </w:t>
      </w:r>
      <w:r>
        <w:t>«Справедливая Россия» пережила обвал (17,29 → 10,96), потеряв более трети своего рейтинга. Просмотры рухнули с 2,2 млн</w:t>
      </w:r>
      <w:r w:rsidR="00891AF3">
        <w:t>.</w:t>
      </w:r>
      <w:r>
        <w:t xml:space="preserve"> до 1,1 млн</w:t>
      </w:r>
      <w:r w:rsidR="00891AF3">
        <w:t>.</w:t>
      </w:r>
      <w:r>
        <w:t xml:space="preserve"> (−50%), вовлеченность — с 36,5 тыс. </w:t>
      </w:r>
      <w:r>
        <w:lastRenderedPageBreak/>
        <w:t xml:space="preserve">до 8,5 тыс. (−77%). Главная причина: спам-стратегия СРЗП (65,5 тыс. постов — в 2,2 раза больше, чем у ЛДПР) полностью провалилась на празднике Победы. Алгоритмы соцсетей жестко пессимизировали однотипный контент партии. </w:t>
      </w:r>
      <w:r w:rsidRPr="00891AF3">
        <w:rPr>
          <w:u w:val="single"/>
        </w:rPr>
        <w:t>Парадокс недели</w:t>
      </w:r>
      <w:r>
        <w:t>: СРЗП выпустила больше постов, чем ЛДПР и КПРФ вместе взятые, но получила в 4 раза меньше вовлеченности, чем каждая из них. Стратегия «ковровых бомбардировок» не работает в условиях, когда пользователи сосредоточены на одной доминирующей теме (День Победы).</w:t>
      </w:r>
    </w:p>
    <w:p w14:paraId="27813295" w14:textId="26023F21" w:rsidR="00035096" w:rsidRDefault="004F5EC8" w:rsidP="00F30225">
      <w:pPr>
        <w:ind w:firstLine="709"/>
        <w:jc w:val="both"/>
      </w:pPr>
      <w:r>
        <w:rPr>
          <w:b/>
          <w:bCs/>
        </w:rPr>
        <w:t xml:space="preserve">«Новые люди» (−1,98) — продолжение падения на дно рейтинга. </w:t>
      </w:r>
      <w:r>
        <w:t xml:space="preserve">Партия остается на последнем месте с продолжающимся снижением (7,89 → 5,91). Просмотры выросли с 810 тыс. до 902 тыс. (+11%), но вовлеченность упала с 40,6 тыс. до 16,8 тыс. (−59%). При минимальном количестве постов (4,5 тыс. — в 14,5 раза меньше, чем у СРЗП) партия не смогла предложить никакой собственной интерпретации Дня Победы. Единственный позитив: даже при минимальных объемах НЛ генерирует в разы больше вовлеченности на один пост, чем СРЗП (3,7 реакции на пост у НЛ против 0,13 у СРЗП). </w:t>
      </w:r>
      <w:r w:rsidRPr="00891AF3">
        <w:rPr>
          <w:i/>
        </w:rPr>
        <w:t>Качество контента остается вы</w:t>
      </w:r>
      <w:r w:rsidR="00891AF3">
        <w:rPr>
          <w:i/>
        </w:rPr>
        <w:t>соким</w:t>
      </w:r>
      <w:r w:rsidRPr="00891AF3">
        <w:rPr>
          <w:i/>
        </w:rPr>
        <w:t>, но партии критически не хватает инфраструктуры для масштабирования</w:t>
      </w:r>
      <w:r>
        <w:t>.</w:t>
      </w:r>
    </w:p>
    <w:p w14:paraId="227E3847" w14:textId="77777777" w:rsidR="00035096" w:rsidRDefault="004F5EC8" w:rsidP="00F30225">
      <w:pPr>
        <w:ind w:firstLine="709"/>
      </w:pPr>
      <w:r w:rsidRPr="00891AF3">
        <w:rPr>
          <w:b/>
          <w:bCs/>
          <w:sz w:val="30"/>
          <w:szCs w:val="30"/>
          <w:u w:val="single"/>
        </w:rPr>
        <w:t>Общий вывод по соцсетям</w:t>
      </w:r>
      <w:r>
        <w:rPr>
          <w:b/>
          <w:bCs/>
          <w:sz w:val="30"/>
          <w:szCs w:val="30"/>
        </w:rPr>
        <w:t>:</w:t>
      </w:r>
    </w:p>
    <w:p w14:paraId="5F41AD78" w14:textId="177E33C0" w:rsidR="00035096" w:rsidRDefault="004F5EC8" w:rsidP="00F30225">
      <w:pPr>
        <w:ind w:firstLine="709"/>
        <w:jc w:val="both"/>
      </w:pPr>
      <w:r>
        <w:t xml:space="preserve">День Победы стал </w:t>
      </w:r>
      <w:r w:rsidR="00891AF3">
        <w:t>«</w:t>
      </w:r>
      <w:r>
        <w:t>фильтром качества</w:t>
      </w:r>
      <w:r w:rsidR="00891AF3">
        <w:t>»</w:t>
      </w:r>
      <w:r>
        <w:t xml:space="preserve"> для всех партий в соцсетях. </w:t>
      </w:r>
      <w:r w:rsidR="00891AF3">
        <w:t>«</w:t>
      </w:r>
      <w:r>
        <w:t>ЕР</w:t>
      </w:r>
      <w:r w:rsidR="00891AF3">
        <w:t>»</w:t>
      </w:r>
      <w:r>
        <w:t>, имея огромную инфраструктуру, нарастила просмотры, но потеряла в вовлеченности. Все оппозиционные партии синхронно потеряли вовлеченность, что говорит о том, что тема Победы монополизирована партией власти, а попытки оппозиции предложить альтернативные интерпретации праздника не нашли отклика у массовой аудитории. Общее снижение вовлеченности по всем партиям (с 1,78 млн</w:t>
      </w:r>
      <w:r w:rsidR="00891AF3">
        <w:t>.</w:t>
      </w:r>
      <w:r>
        <w:t xml:space="preserve"> на прошлой неделе до 437,8 тыс. на этой, −75%) свидетельствует о том, что пользователи соцсетей в праздничные дни потребляют контент пассивно. </w:t>
      </w:r>
      <w:r w:rsidRPr="00891AF3">
        <w:rPr>
          <w:i/>
        </w:rPr>
        <w:t>Эффективность политических кампаний в соцсетях резко падает в периоды крупных государственных праздников</w:t>
      </w:r>
      <w:r>
        <w:t>.</w:t>
      </w:r>
    </w:p>
    <w:p w14:paraId="75A8BED7" w14:textId="77777777" w:rsidR="00035096" w:rsidRDefault="004F5EC8" w:rsidP="00F30225">
      <w:pPr>
        <w:ind w:firstLine="709"/>
      </w:pPr>
      <w:r>
        <w:rPr>
          <w:b/>
          <w:bCs/>
          <w:sz w:val="32"/>
          <w:szCs w:val="32"/>
        </w:rPr>
        <w:t>III. Анализ ТВ-востребованности активности думских партий</w:t>
      </w:r>
    </w:p>
    <w:p w14:paraId="65AE2DAC" w14:textId="77777777" w:rsidR="00035096" w:rsidRDefault="004F5EC8" w:rsidP="00F30225">
      <w:pPr>
        <w:ind w:firstLine="709"/>
        <w:jc w:val="both"/>
      </w:pPr>
      <w:r>
        <w:t>Расчет выполнен по данным ТВ-мониторинга ЦИПКР на пяти федеральных телеканалах («Первый», «Россия 1», НТВ, ТВЦ, РЕН ТВ), а также по упоминаниям на круглосуточном новостном канале «Россия 24» (период 3–9 мая 2026 года). Общий объем партийного эфира — 27 минут 24 секунды (1644 секунды), что в три раза меньше, чем на предыдущей неделе.</w:t>
      </w:r>
    </w:p>
    <w:p w14:paraId="661B0B28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Исходные данные</w:t>
      </w: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9"/>
        <w:gridCol w:w="1262"/>
        <w:gridCol w:w="1166"/>
        <w:gridCol w:w="1382"/>
        <w:gridCol w:w="1628"/>
        <w:gridCol w:w="1443"/>
      </w:tblGrid>
      <w:tr w:rsidR="00035096" w:rsidRPr="005B1813" w14:paraId="4A2A01EA" w14:textId="77777777">
        <w:trPr>
          <w:tblHeader/>
        </w:trPr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87D80C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780806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Эфир (сек)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D8827A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Доля (%)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127A48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Синхрон (сек)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E9EE95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Инфоповоды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72761D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Россия 24 (сюжеты)</w:t>
            </w:r>
          </w:p>
        </w:tc>
      </w:tr>
      <w:tr w:rsidR="00035096" w:rsidRPr="005B1813" w14:paraId="639FC71F" w14:textId="77777777"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983D82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7C735B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1 062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621658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64,6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FFEEDB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364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7B2CEF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8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77C3CF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13</w:t>
            </w:r>
          </w:p>
        </w:tc>
      </w:tr>
      <w:tr w:rsidR="00035096" w:rsidRPr="005B1813" w14:paraId="49E500E8" w14:textId="77777777"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A6D1D3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Новые люди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CC2BCC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192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B90808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11,7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75C2FE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80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66AEF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011DE7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4</w:t>
            </w:r>
          </w:p>
        </w:tc>
      </w:tr>
      <w:tr w:rsidR="00035096" w:rsidRPr="005B1813" w14:paraId="01422052" w14:textId="77777777"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60A3E3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СРЗП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7C32FA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178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BC6FDE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10,8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1C89B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87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DB1076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134B71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</w:t>
            </w:r>
          </w:p>
        </w:tc>
      </w:tr>
      <w:tr w:rsidR="00035096" w:rsidRPr="005B1813" w14:paraId="56E3FB5E" w14:textId="77777777"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DE9D57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КПРФ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46EB3F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157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BBB09E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9,5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38A57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97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8F2FDA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2BAEF6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</w:t>
            </w:r>
          </w:p>
        </w:tc>
      </w:tr>
      <w:tr w:rsidR="00035096" w:rsidRPr="005B1813" w14:paraId="476CD678" w14:textId="77777777">
        <w:tc>
          <w:tcPr>
            <w:tcW w:w="2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2F237D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ЛДПР</w:t>
            </w:r>
          </w:p>
        </w:tc>
        <w:tc>
          <w:tcPr>
            <w:tcW w:w="1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7119D3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55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F87BF7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3,3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B861B5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40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8958AF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C1C0B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0</w:t>
            </w:r>
          </w:p>
        </w:tc>
      </w:tr>
    </w:tbl>
    <w:p w14:paraId="356C98D4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222FD1B0" w14:textId="77777777" w:rsidR="00035096" w:rsidRDefault="004F5EC8" w:rsidP="00F30225">
      <w:pPr>
        <w:ind w:firstLine="709"/>
        <w:jc w:val="both"/>
      </w:pPr>
      <w:r w:rsidRPr="00891AF3">
        <w:rPr>
          <w:u w:val="single"/>
        </w:rPr>
        <w:lastRenderedPageBreak/>
        <w:t>Максимумы для нормирования</w:t>
      </w:r>
      <w:r>
        <w:t>: во всех четырех показателях (эфирное время — 1062 сек, синхрон — 364 сек, инфоповоды — 8, «Россия 24» — 13 сюжетов) максимум удерживает «Единая Россия».</w:t>
      </w:r>
    </w:p>
    <w:p w14:paraId="1F8C0A28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ТВ-рейтинг (8-я неделя vs 7-я неделя)</w:t>
      </w: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4274"/>
        <w:gridCol w:w="1438"/>
        <w:gridCol w:w="1448"/>
        <w:gridCol w:w="1322"/>
      </w:tblGrid>
      <w:tr w:rsidR="00035096" w:rsidRPr="005B1813" w14:paraId="3070C6AE" w14:textId="77777777">
        <w:trPr>
          <w:tblHeader/>
        </w:trPr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6E635E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4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E6E7E3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5AC808" w14:textId="3573EC54" w:rsidR="00035096" w:rsidRPr="005B1813" w:rsidRDefault="00891AF3" w:rsidP="005B181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4F5EC8" w:rsidRPr="005B1813">
              <w:rPr>
                <w:b/>
                <w:bCs/>
                <w:sz w:val="24"/>
                <w:szCs w:val="24"/>
              </w:rPr>
              <w:t>3–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4F5EC8" w:rsidRPr="005B1813">
              <w:rPr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B8A935" w14:textId="5F940013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26 апр</w:t>
            </w:r>
            <w:r w:rsidR="00891AF3">
              <w:rPr>
                <w:b/>
                <w:bCs/>
                <w:sz w:val="24"/>
                <w:szCs w:val="24"/>
              </w:rPr>
              <w:t>еля</w:t>
            </w:r>
            <w:r w:rsidRPr="005B1813">
              <w:rPr>
                <w:b/>
                <w:bCs/>
                <w:sz w:val="24"/>
                <w:szCs w:val="24"/>
              </w:rPr>
              <w:t xml:space="preserve"> – 2 мая</w:t>
            </w:r>
          </w:p>
        </w:tc>
        <w:tc>
          <w:tcPr>
            <w:tcW w:w="1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4028F9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b/>
                <w:bCs/>
                <w:sz w:val="24"/>
                <w:szCs w:val="24"/>
              </w:rPr>
              <w:t>Динамика (Δ)</w:t>
            </w:r>
          </w:p>
        </w:tc>
      </w:tr>
      <w:tr w:rsidR="00035096" w:rsidRPr="005B1813" w14:paraId="7286ABE1" w14:textId="77777777"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82BC1A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7728CE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Партия «Единая Россия»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54E5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100,00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7A26FC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100,00</w:t>
            </w:r>
          </w:p>
        </w:tc>
        <w:tc>
          <w:tcPr>
            <w:tcW w:w="1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655CE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0,00</w:t>
            </w:r>
          </w:p>
        </w:tc>
      </w:tr>
      <w:tr w:rsidR="00035096" w:rsidRPr="005B1813" w14:paraId="4608D70B" w14:textId="77777777"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CD418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17236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Партия «Справедливая Россия — За правду»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7652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23,74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1F387E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34,16</w:t>
            </w:r>
          </w:p>
        </w:tc>
        <w:tc>
          <w:tcPr>
            <w:tcW w:w="1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C718A2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−10,42</w:t>
            </w:r>
          </w:p>
        </w:tc>
      </w:tr>
      <w:tr w:rsidR="00035096" w:rsidRPr="005B1813" w14:paraId="425EF66E" w14:textId="77777777"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E92D1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C34342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Партия «Новые люди»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F7DA99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23,16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89EC16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24,51</w:t>
            </w:r>
          </w:p>
        </w:tc>
        <w:tc>
          <w:tcPr>
            <w:tcW w:w="1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2E3EE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−1,35</w:t>
            </w:r>
          </w:p>
        </w:tc>
      </w:tr>
      <w:tr w:rsidR="00035096" w:rsidRPr="005B1813" w14:paraId="7E0458B9" w14:textId="77777777"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20B30D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81D271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Коммунистическая партия Российской Федерации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72EEED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21,47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44C494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29,91</w:t>
            </w:r>
          </w:p>
        </w:tc>
        <w:tc>
          <w:tcPr>
            <w:tcW w:w="1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362A6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−8,44</w:t>
            </w:r>
          </w:p>
        </w:tc>
      </w:tr>
      <w:tr w:rsidR="00035096" w:rsidRPr="005B1813" w14:paraId="0ED3612E" w14:textId="77777777">
        <w:tc>
          <w:tcPr>
            <w:tcW w:w="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CCA5B9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FE6F11" w14:textId="77777777" w:rsidR="00035096" w:rsidRPr="005B1813" w:rsidRDefault="004F5EC8" w:rsidP="005B1813">
            <w:pPr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Либерально-демократическая партия России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7B63E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9,85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744E8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69,83</w:t>
            </w:r>
          </w:p>
        </w:tc>
        <w:tc>
          <w:tcPr>
            <w:tcW w:w="1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BB7710" w14:textId="77777777" w:rsidR="00035096" w:rsidRPr="005B1813" w:rsidRDefault="004F5EC8" w:rsidP="005B1813">
            <w:pPr>
              <w:jc w:val="center"/>
              <w:rPr>
                <w:sz w:val="24"/>
                <w:szCs w:val="24"/>
              </w:rPr>
            </w:pPr>
            <w:r w:rsidRPr="005B1813">
              <w:rPr>
                <w:sz w:val="24"/>
                <w:szCs w:val="24"/>
              </w:rPr>
              <w:t>−59,98</w:t>
            </w:r>
          </w:p>
        </w:tc>
      </w:tr>
    </w:tbl>
    <w:p w14:paraId="5E43D64F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6B81822B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Политическая динамика:</w:t>
      </w:r>
    </w:p>
    <w:p w14:paraId="626B93EB" w14:textId="2B6B2E96" w:rsidR="00035096" w:rsidRDefault="004F5EC8" w:rsidP="00F30225">
      <w:pPr>
        <w:ind w:firstLine="709"/>
        <w:jc w:val="both"/>
      </w:pPr>
      <w:r>
        <w:rPr>
          <w:b/>
          <w:bCs/>
        </w:rPr>
        <w:t xml:space="preserve">Единая Россия (100,00) — абсолютная монополия на </w:t>
      </w:r>
      <w:r w:rsidR="00891AF3">
        <w:rPr>
          <w:b/>
          <w:bCs/>
        </w:rPr>
        <w:t>Д</w:t>
      </w:r>
      <w:r>
        <w:rPr>
          <w:b/>
          <w:bCs/>
        </w:rPr>
        <w:t>е</w:t>
      </w:r>
      <w:r w:rsidR="00891AF3">
        <w:rPr>
          <w:b/>
          <w:bCs/>
        </w:rPr>
        <w:t>нь</w:t>
      </w:r>
      <w:r>
        <w:rPr>
          <w:b/>
          <w:bCs/>
        </w:rPr>
        <w:t xml:space="preserve"> Победы. </w:t>
      </w:r>
      <w:r>
        <w:t xml:space="preserve">Партия власти сохранила 100 баллов, закрепив свое тотальное доминирование. Доля </w:t>
      </w:r>
      <w:r w:rsidR="00891AF3">
        <w:t>«</w:t>
      </w:r>
      <w:r>
        <w:t>ЕР</w:t>
      </w:r>
      <w:r w:rsidR="00891AF3">
        <w:t>»</w:t>
      </w:r>
      <w:r>
        <w:t xml:space="preserve"> в суммарном эфире выросла с 44% на прошлой неделе до 64,6% на этой, а в прямой речи — с 50% до 54,5%. Ключевые инфоповоды: 120-летие Госдумы, «Диктант Победы», подготовка ко Дню Победы, день открытых дверей в центре «Авангард», акция «Правду и память не отменить», поздравление фронтовиков, возложение цветов на Поклонной горе, ситуация в Армении (8 тем). Общий объем партийного эфира резко сократился в три раза (с 4 718 сек</w:t>
      </w:r>
      <w:r w:rsidR="00891AF3">
        <w:t>унд</w:t>
      </w:r>
      <w:r>
        <w:t xml:space="preserve"> до 1 644 сек</w:t>
      </w:r>
      <w:r w:rsidR="00891AF3">
        <w:t>унд</w:t>
      </w:r>
      <w:r>
        <w:t xml:space="preserve">) — федеральные телеканалы в преддверии и в день празднования 9 Мая практически полностью переключились на парадно-торжественный формат. Однако </w:t>
      </w:r>
      <w:r w:rsidRPr="00891AF3">
        <w:rPr>
          <w:i/>
        </w:rPr>
        <w:t>в условиях сжатия эфира ЕР усилила свою долю — партия власти рассматривается телеканалами как единственный легитимный интерпретатор темы Победы</w:t>
      </w:r>
      <w:r>
        <w:t>.</w:t>
      </w:r>
    </w:p>
    <w:p w14:paraId="54169894" w14:textId="538728B1" w:rsidR="00035096" w:rsidRDefault="004F5EC8" w:rsidP="00F30225">
      <w:pPr>
        <w:ind w:firstLine="709"/>
        <w:jc w:val="both"/>
      </w:pPr>
      <w:r>
        <w:rPr>
          <w:b/>
          <w:bCs/>
        </w:rPr>
        <w:t>СРЗП (23,74, −10,42) — второе место</w:t>
      </w:r>
      <w:r w:rsidR="00A23ABB">
        <w:rPr>
          <w:b/>
          <w:bCs/>
        </w:rPr>
        <w:t xml:space="preserve"> благодаря востребованности информ</w:t>
      </w:r>
      <w:r w:rsidR="00891AF3">
        <w:rPr>
          <w:b/>
          <w:bCs/>
        </w:rPr>
        <w:t xml:space="preserve">ационных </w:t>
      </w:r>
      <w:r w:rsidR="00A23ABB">
        <w:rPr>
          <w:b/>
          <w:bCs/>
        </w:rPr>
        <w:t>поводов партии администраторами ТВ</w:t>
      </w:r>
      <w:r>
        <w:rPr>
          <w:b/>
          <w:bCs/>
        </w:rPr>
        <w:t xml:space="preserve">. </w:t>
      </w:r>
      <w:r>
        <w:t>«Справедливая Россия» заняла второе место, опередив «Новых людей» всего на 0,58 балла. Абсолютные показатели СРЗП резко упали: эфир сократился с 387 сек</w:t>
      </w:r>
      <w:r w:rsidR="00891AF3">
        <w:t>унд</w:t>
      </w:r>
      <w:r>
        <w:t xml:space="preserve"> до 178 сек</w:t>
      </w:r>
      <w:r w:rsidR="00891AF3">
        <w:t>унд</w:t>
      </w:r>
      <w:r>
        <w:t xml:space="preserve"> (−54%), синхрон снизился с 223 сек</w:t>
      </w:r>
      <w:r w:rsidR="00891AF3">
        <w:t>.</w:t>
      </w:r>
      <w:r>
        <w:t xml:space="preserve"> до 87 сек</w:t>
      </w:r>
      <w:r w:rsidR="00891AF3">
        <w:t>.</w:t>
      </w:r>
      <w:r>
        <w:t xml:space="preserve"> (−61%). Ключевое преимущество: СРЗП имеет наибольшее число инфоповодов среди оппозиции (4 темы): 120-летие Госдумы, подготовка ко Дню Победы, ситуация в Армении, возложение цветов к Могиле Неизвестного Солдата (С. Миронов). Главная проблема: партия практически отсутствует на «России 24» (всего 1 сюжет), что критически снижает итоговый балл. </w:t>
      </w:r>
      <w:r w:rsidRPr="00891AF3">
        <w:rPr>
          <w:i/>
        </w:rPr>
        <w:t>Эффект от форума «Совинтерн» полностью исчерпан</w:t>
      </w:r>
      <w:r>
        <w:t>.</w:t>
      </w:r>
    </w:p>
    <w:p w14:paraId="01E8496D" w14:textId="55A45B57" w:rsidR="00035096" w:rsidRDefault="004F5EC8" w:rsidP="00F30225">
      <w:pPr>
        <w:ind w:firstLine="709"/>
        <w:jc w:val="both"/>
      </w:pPr>
      <w:r>
        <w:rPr>
          <w:b/>
          <w:bCs/>
        </w:rPr>
        <w:t xml:space="preserve">«Новые люди» (23,16, −1,35) — удержание третьего места. </w:t>
      </w:r>
      <w:r>
        <w:t xml:space="preserve">Партия продемонстрировала минимальное снижение (24,51 → 23,16), сохранив третью позицию. </w:t>
      </w:r>
      <w:r w:rsidR="00891AF3">
        <w:t>«</w:t>
      </w:r>
      <w:r>
        <w:t>НЛ</w:t>
      </w:r>
      <w:r w:rsidR="00891AF3">
        <w:t>»</w:t>
      </w:r>
      <w:r>
        <w:t xml:space="preserve"> имеют лучшее присутствие на «России 24» среди оппозиции (4 сюжета), что стало главным фактором удержания </w:t>
      </w:r>
      <w:r w:rsidR="00891AF3">
        <w:t xml:space="preserve">3-го </w:t>
      </w:r>
      <w:r>
        <w:t>места. Инфоповоды: 120-</w:t>
      </w:r>
      <w:r>
        <w:lastRenderedPageBreak/>
        <w:t xml:space="preserve">летие Госдумы, благотворительная акция «Добрые люди», мероприятия ко Дню Победы в регионах, «Вальс Победы». Структурная проблема: </w:t>
      </w:r>
      <w:r w:rsidR="00891AF3">
        <w:t>«</w:t>
      </w:r>
      <w:r>
        <w:t>НЛ</w:t>
      </w:r>
      <w:r w:rsidR="00891AF3">
        <w:t>»</w:t>
      </w:r>
      <w:r>
        <w:t xml:space="preserve"> имеют минимальный объем эфира среди оппозиции (192 сек</w:t>
      </w:r>
      <w:r w:rsidR="00891AF3">
        <w:t>.</w:t>
      </w:r>
      <w:r>
        <w:t>), но компенсируют это активностью на «России 24». Разрыв со СРЗП минимален (0,58 балла), что говорит о нестабильности позиции.</w:t>
      </w:r>
    </w:p>
    <w:p w14:paraId="47557E0A" w14:textId="73431197" w:rsidR="00035096" w:rsidRDefault="004F5EC8" w:rsidP="00F30225">
      <w:pPr>
        <w:ind w:firstLine="709"/>
        <w:jc w:val="both"/>
      </w:pPr>
      <w:r>
        <w:rPr>
          <w:b/>
          <w:bCs/>
        </w:rPr>
        <w:t xml:space="preserve">КПРФ (21,47, −8,44) — падение </w:t>
      </w:r>
      <w:r w:rsidR="00A23ABB">
        <w:rPr>
          <w:b/>
          <w:bCs/>
        </w:rPr>
        <w:t xml:space="preserve">с третьего </w:t>
      </w:r>
      <w:r>
        <w:rPr>
          <w:b/>
          <w:bCs/>
        </w:rPr>
        <w:t xml:space="preserve">на четвертое место. </w:t>
      </w:r>
      <w:r>
        <w:t>Коммунисты опустились с третьего на четвертое место, несмотря на то, что тема Дня Победы традиционно сильна для партии. Эфир сократился с 294 сек</w:t>
      </w:r>
      <w:r w:rsidR="00891AF3">
        <w:t>.</w:t>
      </w:r>
      <w:r>
        <w:t xml:space="preserve"> до 157 сек</w:t>
      </w:r>
      <w:r w:rsidR="00891AF3">
        <w:t>.</w:t>
      </w:r>
      <w:r>
        <w:t xml:space="preserve"> (−47%), синхрон — с 177 сек</w:t>
      </w:r>
      <w:r w:rsidR="00891AF3">
        <w:t>.</w:t>
      </w:r>
      <w:r>
        <w:t xml:space="preserve"> до 97 сек</w:t>
      </w:r>
      <w:r w:rsidR="00891AF3">
        <w:t>.</w:t>
      </w:r>
      <w:r>
        <w:t xml:space="preserve"> (−45%). </w:t>
      </w:r>
      <w:r w:rsidRPr="00891AF3">
        <w:rPr>
          <w:i/>
        </w:rPr>
        <w:t xml:space="preserve">Парадокс недели: КПРФ имеет лучший синхрон среди оппозиции </w:t>
      </w:r>
      <w:r>
        <w:t xml:space="preserve">(26,65% от максимума, второе место после </w:t>
      </w:r>
      <w:r w:rsidR="00997328">
        <w:t>«</w:t>
      </w:r>
      <w:r>
        <w:t>ЕР</w:t>
      </w:r>
      <w:r w:rsidR="00997328">
        <w:t>»</w:t>
      </w:r>
      <w:r>
        <w:t>), что говорит о качестве прямой речи представителей партии. Однако это не компенсирует критически низкое присутствие на «России 24» (всего 1 сюжет). Инфоповоды: 120-летие Госдумы, ситуация в Армении, митинг у Могилы Неизвестного Солдата (3 темы). В условиях резкого сжатия эфира КПРФ оказалась на предпоследнем месте по объему эфира.</w:t>
      </w:r>
    </w:p>
    <w:p w14:paraId="35D11C41" w14:textId="23591694" w:rsidR="00035096" w:rsidRDefault="004F5EC8" w:rsidP="00F30225">
      <w:pPr>
        <w:ind w:firstLine="709"/>
        <w:jc w:val="both"/>
      </w:pPr>
      <w:r>
        <w:rPr>
          <w:b/>
          <w:bCs/>
        </w:rPr>
        <w:t>ЛДПР (9,85, −59,98) — обвал на последнее место</w:t>
      </w:r>
      <w:r w:rsidR="00A23ABB">
        <w:rPr>
          <w:b/>
          <w:bCs/>
        </w:rPr>
        <w:t xml:space="preserve"> из-за исчерпания «фактора Жириновского»</w:t>
      </w:r>
      <w:r>
        <w:rPr>
          <w:b/>
          <w:bCs/>
        </w:rPr>
        <w:t xml:space="preserve">. </w:t>
      </w:r>
      <w:r>
        <w:t>Либерал-демократы пережили катастрофическое падение</w:t>
      </w:r>
      <w:r w:rsidR="00A23ABB">
        <w:t xml:space="preserve"> ТВ-рейтинга</w:t>
      </w:r>
      <w:r>
        <w:t xml:space="preserve"> с 69,83 до 9,85 балла, потеряв 86% своего рейтинга. Доля ЛДПР в суммарном эфире обрушилась с 38% на прошлой неделе до 3,3% на этой. Эфир рухнул с 1 797 сек</w:t>
      </w:r>
      <w:r w:rsidR="00997328">
        <w:t>унд</w:t>
      </w:r>
      <w:r>
        <w:t xml:space="preserve"> до 55 сек</w:t>
      </w:r>
      <w:r w:rsidR="00997328">
        <w:t>унд</w:t>
      </w:r>
      <w:r>
        <w:t xml:space="preserve"> (−97%), синхрон — с 255 сек</w:t>
      </w:r>
      <w:r w:rsidR="00997328">
        <w:t>.</w:t>
      </w:r>
      <w:r>
        <w:t xml:space="preserve"> до 40 сек</w:t>
      </w:r>
      <w:r w:rsidR="00997328">
        <w:t>.</w:t>
      </w:r>
      <w:r>
        <w:t xml:space="preserve"> (−84%). ЛДПР полностью отсутствует на «России 24» (0 сюжетов). </w:t>
      </w:r>
      <w:r w:rsidRPr="00997328">
        <w:rPr>
          <w:i/>
        </w:rPr>
        <w:t>Главная проблема: ЛДПР выпала из празднования Дня Победы — партия не была упомянута ни в одном сюжете о мероприятиях 9 Мая.</w:t>
      </w:r>
      <w:r>
        <w:t xml:space="preserve"> Единственные инфоповоды: 120-летие Госдумы и ситуация в Армении. </w:t>
      </w:r>
      <w:r w:rsidRPr="00997328">
        <w:rPr>
          <w:i/>
        </w:rPr>
        <w:t>Эффект от 80-летия В.В. Жириновского полностью исчерпан</w:t>
      </w:r>
      <w:r>
        <w:t>.</w:t>
      </w:r>
    </w:p>
    <w:p w14:paraId="3235B332" w14:textId="77777777" w:rsidR="00035096" w:rsidRPr="00997328" w:rsidRDefault="004F5EC8" w:rsidP="00F30225">
      <w:pPr>
        <w:ind w:firstLine="709"/>
        <w:rPr>
          <w:u w:val="single"/>
        </w:rPr>
      </w:pPr>
      <w:r w:rsidRPr="00997328">
        <w:rPr>
          <w:b/>
          <w:bCs/>
          <w:sz w:val="30"/>
          <w:szCs w:val="30"/>
          <w:u w:val="single"/>
        </w:rPr>
        <w:t>Общий вывод по ТВ:</w:t>
      </w:r>
    </w:p>
    <w:p w14:paraId="512846E0" w14:textId="23426611" w:rsidR="00035096" w:rsidRDefault="004F5EC8" w:rsidP="00F30225">
      <w:pPr>
        <w:ind w:firstLine="709"/>
        <w:jc w:val="both"/>
      </w:pPr>
      <w:r>
        <w:t xml:space="preserve">Резкое сжатие </w:t>
      </w:r>
      <w:r w:rsidR="00A23ABB">
        <w:t xml:space="preserve">объема </w:t>
      </w:r>
      <w:r>
        <w:t xml:space="preserve">партийного эфира (в три раза) в преддверии и в день празднования 9 Мая привело к жесткой фильтрации партий федеральными телеканалами. </w:t>
      </w:r>
      <w:r w:rsidR="00997328">
        <w:t>«</w:t>
      </w:r>
      <w:r>
        <w:t>ЕР</w:t>
      </w:r>
      <w:r w:rsidR="00997328">
        <w:t>»</w:t>
      </w:r>
      <w:r>
        <w:t xml:space="preserve"> усилила свою монополию (с 44% до 64,6% эфира); ЛДПР практически исчезла с экранов (падение с 38% до 3,3%); оппозиция сконцентрировалась в узком коридоре (СРЗП, НЛ, КПРФ получили от 9,5% до 11,7% эфира). </w:t>
      </w:r>
      <w:r w:rsidRPr="00997328">
        <w:rPr>
          <w:b/>
        </w:rPr>
        <w:t>Тема Дня Победы монополизирована «Единой Россией» на федеральном телевидении</w:t>
      </w:r>
      <w:r>
        <w:t>. Попытки оппозиции предложить собственную интерпретацию праздника получили минимальное эфирное время. В условиях главного государственного праздника федеральные телеканалы жестко ограничили присутствие оппозиции, отдав приоритет партии власти как единственному легитимному организатору торжеств.</w:t>
      </w:r>
    </w:p>
    <w:p w14:paraId="1133E4AE" w14:textId="3535B08C" w:rsidR="00035096" w:rsidRDefault="004F5EC8" w:rsidP="00997328">
      <w:pPr>
        <w:ind w:firstLine="709"/>
        <w:jc w:val="both"/>
      </w:pPr>
      <w:r>
        <w:rPr>
          <w:b/>
          <w:bCs/>
          <w:sz w:val="32"/>
          <w:szCs w:val="32"/>
        </w:rPr>
        <w:t>IV. Рейтинг актуальности предвыборной повестки парламентских партий (</w:t>
      </w:r>
      <w:r w:rsidR="00997328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4</w:t>
      </w:r>
      <w:r w:rsidR="0099732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 w:rsidR="0099732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10 мая 2026 года)</w:t>
      </w:r>
    </w:p>
    <w:p w14:paraId="0ED8B0DE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Источник данных</w:t>
      </w:r>
    </w:p>
    <w:p w14:paraId="2A05FD55" w14:textId="77777777" w:rsidR="00035096" w:rsidRDefault="004F5EC8" w:rsidP="00F30225">
      <w:pPr>
        <w:ind w:firstLine="709"/>
        <w:jc w:val="both"/>
      </w:pPr>
      <w:r>
        <w:t>Экспертный анализ и мониторинг всех типов медиа на основе тематической выборки публикаций и ключевых политических инфоповодов недели. Выгрузка из системы «Медиалогия» (общее число уникальных сообщений за неделю — 19 518).</w:t>
      </w:r>
    </w:p>
    <w:p w14:paraId="42D460B3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lastRenderedPageBreak/>
        <w:t>Методологическое уточнение</w:t>
      </w:r>
    </w:p>
    <w:p w14:paraId="688E7D0E" w14:textId="77777777" w:rsidR="00035096" w:rsidRDefault="004F5EC8" w:rsidP="00F30225">
      <w:pPr>
        <w:ind w:firstLine="709"/>
        <w:jc w:val="both"/>
      </w:pPr>
      <w:r>
        <w:t>Оценка проводилась по 9 базовым темам и дополнительным ситуативным блокам недели.</w:t>
      </w:r>
    </w:p>
    <w:p w14:paraId="3D606D9C" w14:textId="77777777" w:rsidR="00035096" w:rsidRPr="00A23ABB" w:rsidRDefault="004F5EC8" w:rsidP="00F30225">
      <w:pPr>
        <w:ind w:firstLine="709"/>
        <w:jc w:val="both"/>
        <w:rPr>
          <w:b/>
          <w:bCs/>
        </w:rPr>
      </w:pPr>
      <w:r w:rsidRPr="00A23ABB">
        <w:rPr>
          <w:b/>
          <w:bCs/>
        </w:rPr>
        <w:t>Базовый тематический набор (9 тем):</w:t>
      </w:r>
    </w:p>
    <w:p w14:paraId="3759C640" w14:textId="77777777" w:rsidR="00035096" w:rsidRDefault="004F5EC8" w:rsidP="00F30225">
      <w:pPr>
        <w:ind w:firstLine="709"/>
        <w:jc w:val="both"/>
      </w:pPr>
      <w:r>
        <w:t>— Интернет и цифровые права;</w:t>
      </w:r>
    </w:p>
    <w:p w14:paraId="0A175128" w14:textId="77777777" w:rsidR="00035096" w:rsidRDefault="004F5EC8" w:rsidP="00F30225">
      <w:pPr>
        <w:ind w:firstLine="709"/>
        <w:jc w:val="both"/>
      </w:pPr>
      <w:r>
        <w:t>— Лекарственное обеспечение и здравоохранение;</w:t>
      </w:r>
    </w:p>
    <w:p w14:paraId="3B911F15" w14:textId="77777777" w:rsidR="00035096" w:rsidRDefault="004F5EC8" w:rsidP="00F30225">
      <w:pPr>
        <w:ind w:firstLine="709"/>
        <w:jc w:val="both"/>
      </w:pPr>
      <w:r>
        <w:t>— Демография, материнство, поддержка семей;</w:t>
      </w:r>
    </w:p>
    <w:p w14:paraId="49624145" w14:textId="77777777" w:rsidR="00035096" w:rsidRDefault="004F5EC8" w:rsidP="00F30225">
      <w:pPr>
        <w:ind w:firstLine="709"/>
        <w:jc w:val="both"/>
      </w:pPr>
      <w:r>
        <w:t>— Миграционная политика;</w:t>
      </w:r>
    </w:p>
    <w:p w14:paraId="596EC955" w14:textId="77777777" w:rsidR="00035096" w:rsidRDefault="004F5EC8" w:rsidP="00F30225">
      <w:pPr>
        <w:ind w:firstLine="709"/>
        <w:jc w:val="both"/>
      </w:pPr>
      <w:r>
        <w:t>— ЖКХ и тарифы;</w:t>
      </w:r>
    </w:p>
    <w:p w14:paraId="0A2EB6D8" w14:textId="77777777" w:rsidR="00035096" w:rsidRDefault="004F5EC8" w:rsidP="00F30225">
      <w:pPr>
        <w:ind w:firstLine="709"/>
        <w:jc w:val="both"/>
      </w:pPr>
      <w:r>
        <w:t>— Образование;</w:t>
      </w:r>
    </w:p>
    <w:p w14:paraId="3D2944B3" w14:textId="77777777" w:rsidR="00035096" w:rsidRDefault="004F5EC8" w:rsidP="00F30225">
      <w:pPr>
        <w:ind w:firstLine="709"/>
        <w:jc w:val="both"/>
      </w:pPr>
      <w:r>
        <w:t>— Социальная справедливость (МРОТ, пенсии, налоги);</w:t>
      </w:r>
    </w:p>
    <w:p w14:paraId="733D64C3" w14:textId="77777777" w:rsidR="00035096" w:rsidRDefault="004F5EC8" w:rsidP="00F30225">
      <w:pPr>
        <w:ind w:firstLine="709"/>
        <w:jc w:val="both"/>
      </w:pPr>
      <w:r>
        <w:t>— Поддержка СВО и помощь регионам;</w:t>
      </w:r>
    </w:p>
    <w:p w14:paraId="154F6F99" w14:textId="77777777" w:rsidR="00035096" w:rsidRDefault="004F5EC8" w:rsidP="00F30225">
      <w:pPr>
        <w:ind w:firstLine="709"/>
        <w:jc w:val="both"/>
      </w:pPr>
      <w:r>
        <w:t>— Экология и благоустройство;</w:t>
      </w:r>
    </w:p>
    <w:p w14:paraId="237903A5" w14:textId="77777777" w:rsidR="00035096" w:rsidRDefault="004F5EC8" w:rsidP="00F30225">
      <w:pPr>
        <w:ind w:firstLine="709"/>
        <w:jc w:val="both"/>
      </w:pPr>
      <w:r>
        <w:t>Шкала оценок по каждой базовой теме:</w:t>
      </w:r>
    </w:p>
    <w:p w14:paraId="748D9A38" w14:textId="77777777" w:rsidR="00035096" w:rsidRDefault="004F5EC8" w:rsidP="00F30225">
      <w:pPr>
        <w:ind w:firstLine="709"/>
        <w:jc w:val="both"/>
      </w:pPr>
      <w:r>
        <w:t>5 баллов — лидер (системные инициативы, доминирование в медиа);</w:t>
      </w:r>
    </w:p>
    <w:p w14:paraId="776248E8" w14:textId="77777777" w:rsidR="00035096" w:rsidRDefault="004F5EC8" w:rsidP="00F30225">
      <w:pPr>
        <w:ind w:firstLine="709"/>
        <w:jc w:val="both"/>
      </w:pPr>
      <w:r>
        <w:t>3 балла — участник (отдельные заметные инициативы);</w:t>
      </w:r>
    </w:p>
    <w:p w14:paraId="1093E226" w14:textId="77777777" w:rsidR="00035096" w:rsidRDefault="004F5EC8" w:rsidP="00F30225">
      <w:pPr>
        <w:ind w:firstLine="709"/>
        <w:jc w:val="both"/>
      </w:pPr>
      <w:r>
        <w:t>1 балл — аутсайдер (эпизодические упоминания или отсутствие).</w:t>
      </w:r>
    </w:p>
    <w:p w14:paraId="0FC499F5" w14:textId="77777777" w:rsidR="00035096" w:rsidRDefault="004F5EC8" w:rsidP="00F30225">
      <w:pPr>
        <w:ind w:firstLine="709"/>
        <w:jc w:val="both"/>
      </w:pPr>
      <w:r>
        <w:t>Максимально возможная сумма: 9 × 5 + 15 = 60 баллов. Для приведения к 100-балльной шкале: (сумма баллов партии / 60) × 100.</w:t>
      </w:r>
    </w:p>
    <w:p w14:paraId="0452F7D7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Распределение баллов по базовым темам</w:t>
      </w:r>
    </w:p>
    <w:tbl>
      <w:tblPr>
        <w:tblW w:w="992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080"/>
        <w:gridCol w:w="1080"/>
        <w:gridCol w:w="1080"/>
        <w:gridCol w:w="1643"/>
      </w:tblGrid>
      <w:tr w:rsidR="00035096" w:rsidRPr="00A23ABB" w14:paraId="607808B5" w14:textId="77777777" w:rsidTr="00997328">
        <w:trPr>
          <w:tblHeader/>
        </w:trPr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FAB08B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53C29A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ЕР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5D5C65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ЛДПР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AE6F5A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СРЗП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F28F4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КПРФ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70ABB5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Новые люди</w:t>
            </w:r>
          </w:p>
        </w:tc>
      </w:tr>
      <w:tr w:rsidR="00035096" w:rsidRPr="00A23ABB" w14:paraId="5506BD8B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F2EC4E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Интернет и цифровые права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606366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20BA9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16106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815B73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9E1E8D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</w:tr>
      <w:tr w:rsidR="00035096" w:rsidRPr="00A23ABB" w14:paraId="168F3D8A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271C8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Лекарственное обеспечение и здравоохранение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F40243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07A0E1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B397BA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D0990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8C89CC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</w:tr>
      <w:tr w:rsidR="00035096" w:rsidRPr="00A23ABB" w14:paraId="0A93A96D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8963A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Демография, материнство, семья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E7E04C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94AA6A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A6013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24A240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159EE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</w:tr>
      <w:tr w:rsidR="00035096" w:rsidRPr="00A23ABB" w14:paraId="777F21DB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D76348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Миграционная политика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08B333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CF708A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1D1CC6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E5AC13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72E11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</w:tr>
      <w:tr w:rsidR="00035096" w:rsidRPr="00A23ABB" w14:paraId="65C965CF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42CD09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ЖКХ и тарифы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0C37D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18577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E168B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7C3768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690A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</w:tr>
      <w:tr w:rsidR="00035096" w:rsidRPr="00A23ABB" w14:paraId="624C3A1A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53A70A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C1999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F033B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1BE9FE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EC7CFA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837C81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</w:tr>
      <w:tr w:rsidR="00035096" w:rsidRPr="00A23ABB" w14:paraId="45D122C9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5DDE19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Социальная справедливость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1E3914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07F7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A7ECB2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306665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D50296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</w:tr>
      <w:tr w:rsidR="00035096" w:rsidRPr="00A23ABB" w14:paraId="5F3E2BA2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306140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Поддержка СВО и помощь регионам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0F7AC3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5729E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6AF7D5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B27774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9D6527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</w:tr>
      <w:tr w:rsidR="00035096" w:rsidRPr="00A23ABB" w14:paraId="1CA04B02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1CD4F8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Экология и благоустройство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23163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934F2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0FB62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88C5C8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841C6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</w:tr>
      <w:tr w:rsidR="00035096" w:rsidRPr="00A23ABB" w14:paraId="012F8E6D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6A4BCA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Сумма по базовым темам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A69D6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EB0E55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91B9A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D2A24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15</w:t>
            </w:r>
          </w:p>
        </w:tc>
        <w:tc>
          <w:tcPr>
            <w:tcW w:w="1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96906D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15</w:t>
            </w:r>
          </w:p>
        </w:tc>
      </w:tr>
    </w:tbl>
    <w:p w14:paraId="05470CDA" w14:textId="77777777" w:rsidR="00A23ABB" w:rsidRDefault="00A23ABB" w:rsidP="00F30225">
      <w:pPr>
        <w:ind w:firstLine="709"/>
        <w:rPr>
          <w:b/>
          <w:bCs/>
          <w:sz w:val="30"/>
          <w:szCs w:val="30"/>
        </w:rPr>
      </w:pPr>
    </w:p>
    <w:p w14:paraId="40C805F2" w14:textId="5E267AEF" w:rsidR="00035096" w:rsidRPr="00997328" w:rsidRDefault="004F5EC8" w:rsidP="00F30225">
      <w:pPr>
        <w:ind w:firstLine="709"/>
        <w:rPr>
          <w:u w:val="single"/>
        </w:rPr>
      </w:pPr>
      <w:r w:rsidRPr="00997328">
        <w:rPr>
          <w:b/>
          <w:bCs/>
          <w:sz w:val="30"/>
          <w:szCs w:val="30"/>
          <w:u w:val="single"/>
        </w:rPr>
        <w:t>Краткое обоснование ключевых оценок</w:t>
      </w:r>
    </w:p>
    <w:p w14:paraId="5498ECD7" w14:textId="76AB1A65" w:rsidR="00035096" w:rsidRDefault="004F5EC8" w:rsidP="00F30225">
      <w:pPr>
        <w:ind w:firstLine="709"/>
        <w:jc w:val="both"/>
      </w:pPr>
      <w:r>
        <w:rPr>
          <w:b/>
          <w:bCs/>
        </w:rPr>
        <w:t xml:space="preserve">Интернет и цифровые права (ЛДПР, «Новые люди» — 3 балла). </w:t>
      </w:r>
      <w:r>
        <w:t>ЛДПР инициировала проверку системы «Анти</w:t>
      </w:r>
      <w:r w:rsidR="00997328">
        <w:t>-</w:t>
      </w:r>
      <w:r>
        <w:t xml:space="preserve">плагиат ВУЗ» из-за ошибочного признания студенческих работ сгенерированными ИИ и направила обращение в Минобрнауки. «Новые люди» внесли законопроект о сроке давности за старые посты в интернете (предлагается считать срок со дня публикации, а не обнаружения). Лидер КПРФ Г.А. Зюганов выступил по проблеме защиты прав </w:t>
      </w:r>
      <w:r>
        <w:lastRenderedPageBreak/>
        <w:t>граждан при пользовании VPN</w:t>
      </w:r>
      <w:r w:rsidR="00A23ABB">
        <w:t xml:space="preserve"> (но это не новая партийная инициатива, а развити</w:t>
      </w:r>
      <w:r w:rsidR="00997328">
        <w:t>е</w:t>
      </w:r>
      <w:r w:rsidR="00A23ABB">
        <w:t xml:space="preserve"> прежних).</w:t>
      </w:r>
    </w:p>
    <w:p w14:paraId="09C2E70D" w14:textId="2C490A46" w:rsidR="00035096" w:rsidRDefault="004F5EC8" w:rsidP="00F30225">
      <w:pPr>
        <w:ind w:firstLine="709"/>
        <w:jc w:val="both"/>
      </w:pPr>
      <w:r>
        <w:rPr>
          <w:b/>
          <w:bCs/>
        </w:rPr>
        <w:t xml:space="preserve">Лекарственное обеспечение (ЕР — 5 баллов). </w:t>
      </w:r>
      <w:r>
        <w:t>Президент подписал закон, инициированный «Единой Россией», о розничной торговле лекарствами в передвижных аптечных пунктах для отдаленных населенных пунктов. Партия также запустила эксперимент в 11 регионах. Депутат Бадма Башанкаев (</w:t>
      </w:r>
      <w:r w:rsidR="00997328">
        <w:t>«</w:t>
      </w:r>
      <w:r>
        <w:t>ЕР</w:t>
      </w:r>
      <w:r w:rsidR="00997328">
        <w:t>»</w:t>
      </w:r>
      <w:r>
        <w:t>) предложил внедрить ИИ-ассистента при приеме пациентов.</w:t>
      </w:r>
    </w:p>
    <w:p w14:paraId="15268344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Демография, материнство, семья (СРЗП — 5 баллов). </w:t>
      </w:r>
      <w:r>
        <w:t>Сергей Миронов выступил с пакетом инициатив: создание алиментного фонда, компенсация 50% стоимости аренды жилья молодым семьям при рождении первого ребенка, налоговый вычет бабушкам и дедушкам на обучение и лечение внуков.</w:t>
      </w:r>
    </w:p>
    <w:p w14:paraId="01867B42" w14:textId="091BF633" w:rsidR="00035096" w:rsidRDefault="004F5EC8" w:rsidP="00F30225">
      <w:pPr>
        <w:ind w:firstLine="709"/>
        <w:jc w:val="both"/>
      </w:pPr>
      <w:r>
        <w:rPr>
          <w:b/>
          <w:bCs/>
        </w:rPr>
        <w:t xml:space="preserve">Миграционная политика (ЛДПР — 5 баллов). </w:t>
      </w:r>
      <w:r>
        <w:t>Леонид Слуцкий внес пакет законопроектов, обязывающих работодателей открывать спец</w:t>
      </w:r>
      <w:r w:rsidR="00997328">
        <w:t xml:space="preserve">иальные </w:t>
      </w:r>
      <w:r>
        <w:t>счета для оплаты штрафов иностранных работников и расходов на их возможную депортацию.</w:t>
      </w:r>
    </w:p>
    <w:p w14:paraId="1F334541" w14:textId="10C0C30B" w:rsidR="00035096" w:rsidRDefault="004F5EC8" w:rsidP="00F30225">
      <w:pPr>
        <w:ind w:firstLine="709"/>
        <w:jc w:val="both"/>
      </w:pPr>
      <w:r>
        <w:rPr>
          <w:b/>
          <w:bCs/>
        </w:rPr>
        <w:t xml:space="preserve">ЖКХ и тарифы (ЛДПР — 5 баллов, КПРФ и «Новые люди» — по 3 балла). </w:t>
      </w:r>
      <w:r>
        <w:t>ЛДПР потребовала вернуть гражданам 103 млрд</w:t>
      </w:r>
      <w:r w:rsidR="00997328">
        <w:t>.</w:t>
      </w:r>
      <w:r>
        <w:t xml:space="preserve"> рублей переплат за ЖКХ, предложила перерасчет за горячую воду при превышении сроков отключения и льготы на капремонт для пенсионеров старше 70/80 лет. «Новые люди» предложили автоматически менять плательщика ЖКУ при продаже квартиры. КПРФ через Центр исследований политической культуры (ЦИПКР) представила еженедельный мониторинг инцидентов ЖКХ в регионах — системная работа на региональном уровне.</w:t>
      </w:r>
    </w:p>
    <w:p w14:paraId="0CF4A3E3" w14:textId="071D29A3" w:rsidR="00035096" w:rsidRDefault="004F5EC8" w:rsidP="00F30225">
      <w:pPr>
        <w:ind w:firstLine="709"/>
        <w:jc w:val="both"/>
      </w:pPr>
      <w:r>
        <w:rPr>
          <w:b/>
          <w:bCs/>
        </w:rPr>
        <w:t xml:space="preserve">Образование («Новые люди» и ЛДПР — по 3 балла). </w:t>
      </w:r>
      <w:r>
        <w:t>«Новые люди» внесли законопроект о праве выпускников пересдавать ЕГЭ в дополнительные дни по двум и более предметам, предложили внедрить спец</w:t>
      </w:r>
      <w:r w:rsidR="00997328">
        <w:t xml:space="preserve">иальные </w:t>
      </w:r>
      <w:r>
        <w:t>счета на «Госуслугах» для добровольных сборов на нужды школ. ЛДПР потребовала пересмотреть работу «Анти</w:t>
      </w:r>
      <w:r w:rsidR="00997328">
        <w:t>-</w:t>
      </w:r>
      <w:r>
        <w:t>плагиата».</w:t>
      </w:r>
    </w:p>
    <w:p w14:paraId="203FEF35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Социальная справедливость (ЛДПР — 5 баллов). </w:t>
      </w:r>
      <w:r>
        <w:t>Партия предложила ежемесячную доплату к страховой пенсии (50% от фиксированной части) для пенсионеров, воспитавших троих и более детей; сохранение «северной» пенсии сотрудникам МВД при переезде. СРЗП актуализировала идею повышения МРОТ до 60 тыс. рублей.</w:t>
      </w:r>
    </w:p>
    <w:p w14:paraId="4FC874C5" w14:textId="3377C5E3" w:rsidR="00035096" w:rsidRDefault="004F5EC8" w:rsidP="00F30225">
      <w:pPr>
        <w:ind w:firstLine="709"/>
        <w:jc w:val="both"/>
      </w:pPr>
      <w:r>
        <w:rPr>
          <w:b/>
          <w:bCs/>
        </w:rPr>
        <w:t>Поддержка СВО и помощь регионам (</w:t>
      </w:r>
      <w:r w:rsidR="00997328">
        <w:rPr>
          <w:b/>
          <w:bCs/>
        </w:rPr>
        <w:t>«</w:t>
      </w:r>
      <w:r>
        <w:rPr>
          <w:b/>
          <w:bCs/>
        </w:rPr>
        <w:t>ЕР</w:t>
      </w:r>
      <w:r w:rsidR="00997328">
        <w:rPr>
          <w:b/>
          <w:bCs/>
        </w:rPr>
        <w:t>»</w:t>
      </w:r>
      <w:r>
        <w:rPr>
          <w:b/>
          <w:bCs/>
        </w:rPr>
        <w:t xml:space="preserve"> — 5 баллов). </w:t>
      </w:r>
      <w:r>
        <w:t>По инициативе ЕР правительство списало 21 региону задолженность по бюджетным кредитам на сумму более 114 млрд</w:t>
      </w:r>
      <w:r w:rsidR="00997328">
        <w:t>.</w:t>
      </w:r>
      <w:r>
        <w:t xml:space="preserve"> рублей. Партия провела масштабные гуманитарные миссии. КПРФ отправила 154-й гуманитарный конвой в зону СВО.</w:t>
      </w:r>
    </w:p>
    <w:p w14:paraId="583487B6" w14:textId="49DD772F" w:rsidR="00035096" w:rsidRDefault="004F5EC8" w:rsidP="00F30225">
      <w:pPr>
        <w:ind w:firstLine="709"/>
        <w:jc w:val="both"/>
      </w:pPr>
      <w:r>
        <w:rPr>
          <w:b/>
          <w:bCs/>
        </w:rPr>
        <w:t>Экология и благоустройство (</w:t>
      </w:r>
      <w:r w:rsidR="00997328">
        <w:rPr>
          <w:b/>
          <w:bCs/>
        </w:rPr>
        <w:t>«</w:t>
      </w:r>
      <w:r>
        <w:rPr>
          <w:b/>
          <w:bCs/>
        </w:rPr>
        <w:t>ЕР</w:t>
      </w:r>
      <w:r w:rsidR="00997328">
        <w:rPr>
          <w:b/>
          <w:bCs/>
        </w:rPr>
        <w:t>»</w:t>
      </w:r>
      <w:r>
        <w:rPr>
          <w:b/>
          <w:bCs/>
        </w:rPr>
        <w:t xml:space="preserve"> — 5 баллов). </w:t>
      </w:r>
      <w:r>
        <w:t>Партия выступила главным организатором международной акции «Сад памяти», патриотических акций «Окна Победы», «Георгиевская ленточка», благоустройства мемориалов.</w:t>
      </w:r>
    </w:p>
    <w:p w14:paraId="6676A6B7" w14:textId="7CE7D399" w:rsidR="00A23ABB" w:rsidRPr="00A23ABB" w:rsidRDefault="00A23ABB" w:rsidP="00A23ABB">
      <w:pPr>
        <w:ind w:firstLine="709"/>
        <w:jc w:val="both"/>
        <w:rPr>
          <w:b/>
          <w:bCs/>
        </w:rPr>
      </w:pPr>
      <w:r w:rsidRPr="00A23ABB">
        <w:rPr>
          <w:b/>
          <w:bCs/>
        </w:rPr>
        <w:t>Дополнительные (ситуативные) блоки недели:</w:t>
      </w:r>
    </w:p>
    <w:p w14:paraId="70E6B330" w14:textId="77777777" w:rsidR="00A23ABB" w:rsidRDefault="00A23ABB" w:rsidP="00A23ABB">
      <w:pPr>
        <w:ind w:firstLine="709"/>
        <w:jc w:val="both"/>
      </w:pPr>
      <w:r>
        <w:t>— День Победы (9 мая) и акция «Храним огонь Победы»;</w:t>
      </w:r>
    </w:p>
    <w:p w14:paraId="5D752A2D" w14:textId="77777777" w:rsidR="00A23ABB" w:rsidRDefault="00A23ABB" w:rsidP="00A23ABB">
      <w:pPr>
        <w:ind w:firstLine="709"/>
        <w:jc w:val="both"/>
      </w:pPr>
      <w:r>
        <w:t>— Праймериз «Единой России»;</w:t>
      </w:r>
    </w:p>
    <w:p w14:paraId="72DFF65B" w14:textId="77777777" w:rsidR="00A23ABB" w:rsidRDefault="00A23ABB" w:rsidP="00A23ABB">
      <w:pPr>
        <w:ind w:firstLine="709"/>
        <w:jc w:val="both"/>
      </w:pPr>
      <w:r>
        <w:t>— Праймериз КПРФ «Народный кандидат».</w:t>
      </w:r>
    </w:p>
    <w:p w14:paraId="4359C8BC" w14:textId="77777777" w:rsidR="00A23ABB" w:rsidRDefault="00A23ABB" w:rsidP="00F30225">
      <w:pPr>
        <w:ind w:firstLine="709"/>
        <w:jc w:val="both"/>
      </w:pPr>
    </w:p>
    <w:p w14:paraId="7247470D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Ситуативные (событийные) блоки недели</w:t>
      </w:r>
    </w:p>
    <w:tbl>
      <w:tblPr>
        <w:tblW w:w="978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080"/>
        <w:gridCol w:w="1080"/>
        <w:gridCol w:w="914"/>
        <w:gridCol w:w="1667"/>
      </w:tblGrid>
      <w:tr w:rsidR="00035096" w:rsidRPr="00A23ABB" w14:paraId="23E4DF93" w14:textId="77777777" w:rsidTr="00997328">
        <w:trPr>
          <w:tblHeader/>
        </w:trPr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DBA2E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C454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ЕР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BD64B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ЛДПР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8D8FC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СРЗП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68F7F0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КПРФ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FC9B77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Новые люди</w:t>
            </w:r>
          </w:p>
        </w:tc>
      </w:tr>
      <w:tr w:rsidR="00035096" w:rsidRPr="00A23ABB" w14:paraId="0B34BE30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1DED9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День Победы и акция «Храним огонь Победы»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AEF982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+5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6BF6C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+3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0A9237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+1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804B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+3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FAF924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+1</w:t>
            </w:r>
          </w:p>
        </w:tc>
      </w:tr>
      <w:tr w:rsidR="00035096" w:rsidRPr="00A23ABB" w14:paraId="4548052D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70DE54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Праймериз «Единой России»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0DFA68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+5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4C42F8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B20B93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–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72B3F6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–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6EA8A2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–</w:t>
            </w:r>
          </w:p>
        </w:tc>
      </w:tr>
      <w:tr w:rsidR="00035096" w:rsidRPr="00A23ABB" w14:paraId="0A87ACB1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FB5D45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Праймериз КПРФ «Народный кандидат»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361CAD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6CF05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–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0D92A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–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48251A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+3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C45898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–</w:t>
            </w:r>
          </w:p>
        </w:tc>
      </w:tr>
      <w:tr w:rsidR="00035096" w:rsidRPr="00A23ABB" w14:paraId="4FD6567D" w14:textId="77777777" w:rsidTr="00997328">
        <w:tc>
          <w:tcPr>
            <w:tcW w:w="3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F8C43E" w14:textId="77777777" w:rsidR="00035096" w:rsidRPr="00A23ABB" w:rsidRDefault="004F5EC8" w:rsidP="00A23ABB">
            <w:pPr>
              <w:rPr>
                <w:sz w:val="24"/>
                <w:szCs w:val="24"/>
              </w:rPr>
            </w:pPr>
            <w:r w:rsidRPr="00A23ABB">
              <w:rPr>
                <w:b/>
                <w:bCs/>
                <w:sz w:val="24"/>
                <w:szCs w:val="24"/>
              </w:rPr>
              <w:t>Сумма по доп. блокам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8D2C02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E0605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99B79F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262562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6</w:t>
            </w:r>
          </w:p>
        </w:tc>
        <w:tc>
          <w:tcPr>
            <w:tcW w:w="16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7EF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74D32D" w14:textId="77777777" w:rsidR="00035096" w:rsidRPr="00A23ABB" w:rsidRDefault="004F5EC8" w:rsidP="00A23ABB">
            <w:pPr>
              <w:jc w:val="center"/>
              <w:rPr>
                <w:sz w:val="24"/>
                <w:szCs w:val="24"/>
              </w:rPr>
            </w:pPr>
            <w:r w:rsidRPr="00A23ABB">
              <w:rPr>
                <w:sz w:val="24"/>
                <w:szCs w:val="24"/>
              </w:rPr>
              <w:t>1</w:t>
            </w:r>
          </w:p>
        </w:tc>
      </w:tr>
    </w:tbl>
    <w:p w14:paraId="6CC0DDE3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3E0D3D8F" w14:textId="77777777" w:rsidR="00035096" w:rsidRPr="00997328" w:rsidRDefault="004F5EC8" w:rsidP="00F30225">
      <w:pPr>
        <w:ind w:firstLine="709"/>
        <w:rPr>
          <w:u w:val="single"/>
        </w:rPr>
      </w:pPr>
      <w:r w:rsidRPr="00997328">
        <w:rPr>
          <w:b/>
          <w:bCs/>
          <w:sz w:val="30"/>
          <w:szCs w:val="30"/>
          <w:u w:val="single"/>
        </w:rPr>
        <w:t>Обоснование оценок ситуативных блоков</w:t>
      </w:r>
    </w:p>
    <w:p w14:paraId="1CFF669A" w14:textId="063F0875" w:rsidR="00035096" w:rsidRDefault="004F5EC8" w:rsidP="00F30225">
      <w:pPr>
        <w:ind w:firstLine="709"/>
        <w:jc w:val="both"/>
      </w:pPr>
      <w:r>
        <w:rPr>
          <w:b/>
          <w:bCs/>
        </w:rPr>
        <w:t xml:space="preserve">День Победы и акция «Храним огонь Победы». </w:t>
      </w:r>
      <w:r>
        <w:t xml:space="preserve">ЕР (+5): организовала синхронное зажжение 12 </w:t>
      </w:r>
      <w:r w:rsidR="00997328">
        <w:t>«</w:t>
      </w:r>
      <w:r>
        <w:t>Вечных огней</w:t>
      </w:r>
      <w:r w:rsidR="00997328">
        <w:t>»</w:t>
      </w:r>
      <w:r>
        <w:t xml:space="preserve"> в 12 регионах совместно с «Газпромом» с участием Дмитрия Медведева; провела возложение цветов на Поклонной горе, «Электропоезд Победы», развертывание гигантских георгиевских лент, </w:t>
      </w:r>
      <w:r w:rsidR="00997328">
        <w:t>«</w:t>
      </w:r>
      <w:r>
        <w:t>парады у дома ветерана</w:t>
      </w:r>
      <w:r w:rsidR="00997328">
        <w:t>»</w:t>
      </w:r>
      <w:r>
        <w:t>. ЛДПР (+3) и КПРФ (+3) провели собственные митинги, шествия «Бессмертного полка», возложение цветов к мемориалам. СРЗП и «Новые люди» (+1) ограничились точечными акциями.</w:t>
      </w:r>
    </w:p>
    <w:p w14:paraId="0D0FD8A5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Праймериз «Единой России» (+5). </w:t>
      </w:r>
      <w:r>
        <w:t>Продолжение активной фазы электронного предварительного голосования. Зарегистрировались сотни тысяч избирателей, выдвинулись тысячи кандидатов.</w:t>
      </w:r>
    </w:p>
    <w:p w14:paraId="33F6FC59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Праймериз КПРФ «Народный кандидат» (+3). </w:t>
      </w:r>
      <w:r>
        <w:t>Впервые зафиксирован как системный медийный блок. По данным СМИ (Ведомости, RuNews24), в проекте лидируют депутаты, известные резкими высказываниями. Партия выдвинула конкретных кандидатов по одномандатным округам.</w:t>
      </w:r>
    </w:p>
    <w:p w14:paraId="3B3418BE" w14:textId="77777777" w:rsidR="00997328" w:rsidRDefault="00997328" w:rsidP="00F30225">
      <w:pPr>
        <w:ind w:firstLine="709"/>
        <w:rPr>
          <w:b/>
          <w:bCs/>
          <w:sz w:val="30"/>
          <w:szCs w:val="30"/>
        </w:rPr>
      </w:pPr>
    </w:p>
    <w:p w14:paraId="253BA3F9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Итоговый расчет баллов и рейтинг</w:t>
      </w:r>
    </w:p>
    <w:tbl>
      <w:tblPr>
        <w:tblW w:w="992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559"/>
        <w:gridCol w:w="1843"/>
        <w:gridCol w:w="1843"/>
      </w:tblGrid>
      <w:tr w:rsidR="00035096" w:rsidRPr="007257AE" w14:paraId="65D25722" w14:textId="77777777" w:rsidTr="00997328">
        <w:trPr>
          <w:tblHeader/>
        </w:trPr>
        <w:tc>
          <w:tcPr>
            <w:tcW w:w="26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0E3F6D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A42CBC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Сумма базовых (из 45)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55171E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Доп. баллы (из 15)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4A62C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Общая сумма (из 60)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47E2BD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Балл (из 100)</w:t>
            </w:r>
          </w:p>
        </w:tc>
      </w:tr>
      <w:tr w:rsidR="00035096" w:rsidRPr="007257AE" w14:paraId="53228D09" w14:textId="77777777" w:rsidTr="00997328">
        <w:tc>
          <w:tcPr>
            <w:tcW w:w="26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659176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8A3B1A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0A291E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D8211E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7B3EBC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55,0</w:t>
            </w:r>
          </w:p>
        </w:tc>
      </w:tr>
      <w:tr w:rsidR="00035096" w:rsidRPr="007257AE" w14:paraId="568379B8" w14:textId="77777777" w:rsidTr="00997328">
        <w:tc>
          <w:tcPr>
            <w:tcW w:w="26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896AD5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ЛДПР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D4620C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C212CB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57C493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1CF22D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53,3</w:t>
            </w:r>
          </w:p>
        </w:tc>
      </w:tr>
      <w:tr w:rsidR="00035096" w:rsidRPr="007257AE" w14:paraId="0738ED7C" w14:textId="77777777" w:rsidTr="00997328">
        <w:tc>
          <w:tcPr>
            <w:tcW w:w="26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16BBA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КПРФ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E76EB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4DFA0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13D731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33304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35,0</w:t>
            </w:r>
          </w:p>
        </w:tc>
      </w:tr>
      <w:tr w:rsidR="00035096" w:rsidRPr="007257AE" w14:paraId="41DB0F3C" w14:textId="77777777" w:rsidTr="00997328">
        <w:tc>
          <w:tcPr>
            <w:tcW w:w="26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FB5709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Справедливая Россия — За правду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46B576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AC2465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FCF6D4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960F70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30,0</w:t>
            </w:r>
          </w:p>
        </w:tc>
      </w:tr>
      <w:tr w:rsidR="00035096" w:rsidRPr="007257AE" w14:paraId="7C09C59A" w14:textId="77777777" w:rsidTr="00997328">
        <w:tc>
          <w:tcPr>
            <w:tcW w:w="26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E43895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Новые люди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5B600E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80CE34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387EA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3212D8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26,7</w:t>
            </w:r>
          </w:p>
        </w:tc>
      </w:tr>
    </w:tbl>
    <w:p w14:paraId="1DEE9CAF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65FDA33D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Итоговый повесточный рейтинг (4–10 мая 2026)</w:t>
      </w: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417"/>
        <w:gridCol w:w="2100"/>
      </w:tblGrid>
      <w:tr w:rsidR="00035096" w:rsidRPr="007257AE" w14:paraId="5284E77E" w14:textId="77777777" w:rsidTr="00934A0E">
        <w:trPr>
          <w:tblHeader/>
        </w:trPr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6C47CE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5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0B9236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2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F4FC6D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Балл (из 100)</w:t>
            </w:r>
          </w:p>
        </w:tc>
      </w:tr>
      <w:tr w:rsidR="00035096" w:rsidRPr="007257AE" w14:paraId="48D66262" w14:textId="77777777" w:rsidTr="00934A0E"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B1BD64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</w:t>
            </w:r>
          </w:p>
        </w:tc>
        <w:tc>
          <w:tcPr>
            <w:tcW w:w="5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BB7F64" w14:textId="77777777" w:rsidR="00035096" w:rsidRPr="007257AE" w:rsidRDefault="004F5EC8" w:rsidP="00F30225">
            <w:pPr>
              <w:ind w:firstLine="709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1305E7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55,0</w:t>
            </w:r>
          </w:p>
        </w:tc>
      </w:tr>
      <w:tr w:rsidR="00035096" w:rsidRPr="007257AE" w14:paraId="52AB7B47" w14:textId="77777777" w:rsidTr="00934A0E"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891FEB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</w:t>
            </w:r>
          </w:p>
        </w:tc>
        <w:tc>
          <w:tcPr>
            <w:tcW w:w="5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9A5DCE" w14:textId="77777777" w:rsidR="00035096" w:rsidRPr="007257AE" w:rsidRDefault="004F5EC8" w:rsidP="00F30225">
            <w:pPr>
              <w:ind w:firstLine="709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ЛДПР</w:t>
            </w:r>
          </w:p>
        </w:tc>
        <w:tc>
          <w:tcPr>
            <w:tcW w:w="2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D5CBD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53,3</w:t>
            </w:r>
          </w:p>
        </w:tc>
      </w:tr>
      <w:tr w:rsidR="00035096" w:rsidRPr="007257AE" w14:paraId="5FBF354A" w14:textId="77777777" w:rsidTr="00934A0E"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A52A9D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607804" w14:textId="77777777" w:rsidR="00035096" w:rsidRPr="007257AE" w:rsidRDefault="004F5EC8" w:rsidP="00F30225">
            <w:pPr>
              <w:ind w:firstLine="709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КПРФ</w:t>
            </w:r>
          </w:p>
        </w:tc>
        <w:tc>
          <w:tcPr>
            <w:tcW w:w="2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90706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35,0</w:t>
            </w:r>
          </w:p>
        </w:tc>
      </w:tr>
      <w:tr w:rsidR="00035096" w:rsidRPr="007257AE" w14:paraId="1B9B97C6" w14:textId="77777777" w:rsidTr="00934A0E"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6C35FE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4</w:t>
            </w:r>
          </w:p>
        </w:tc>
        <w:tc>
          <w:tcPr>
            <w:tcW w:w="5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603081" w14:textId="77777777" w:rsidR="00035096" w:rsidRPr="007257AE" w:rsidRDefault="004F5EC8" w:rsidP="00F30225">
            <w:pPr>
              <w:ind w:firstLine="709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Справедливая Россия — За правду</w:t>
            </w:r>
          </w:p>
        </w:tc>
        <w:tc>
          <w:tcPr>
            <w:tcW w:w="2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31BFE4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30,0</w:t>
            </w:r>
          </w:p>
        </w:tc>
      </w:tr>
      <w:tr w:rsidR="00035096" w:rsidRPr="007257AE" w14:paraId="2672297A" w14:textId="77777777" w:rsidTr="00934A0E"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A49D7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5</w:t>
            </w:r>
          </w:p>
        </w:tc>
        <w:tc>
          <w:tcPr>
            <w:tcW w:w="5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F9ECF" w14:textId="77777777" w:rsidR="00035096" w:rsidRPr="007257AE" w:rsidRDefault="004F5EC8" w:rsidP="00F30225">
            <w:pPr>
              <w:ind w:firstLine="709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Новые люди</w:t>
            </w:r>
          </w:p>
        </w:tc>
        <w:tc>
          <w:tcPr>
            <w:tcW w:w="21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CC6601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26,7</w:t>
            </w:r>
          </w:p>
        </w:tc>
      </w:tr>
    </w:tbl>
    <w:p w14:paraId="04AE0391" w14:textId="71B1ED3E" w:rsidR="00035096" w:rsidRDefault="00035096" w:rsidP="00F30225">
      <w:pPr>
        <w:ind w:firstLine="709"/>
        <w:jc w:val="both"/>
      </w:pPr>
    </w:p>
    <w:p w14:paraId="22CB87C7" w14:textId="44E76B85" w:rsidR="00035096" w:rsidRPr="00997328" w:rsidRDefault="007257AE" w:rsidP="00F30225">
      <w:pPr>
        <w:ind w:firstLine="709"/>
        <w:rPr>
          <w:u w:val="single"/>
        </w:rPr>
      </w:pPr>
      <w:r w:rsidRPr="00997328">
        <w:rPr>
          <w:b/>
          <w:bCs/>
          <w:sz w:val="30"/>
          <w:szCs w:val="30"/>
          <w:u w:val="single"/>
        </w:rPr>
        <w:t>Некоторые выводы:</w:t>
      </w:r>
    </w:p>
    <w:p w14:paraId="7524964F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«Единая Россия» (55,0 баллов) — лидер за счет мобилизационных проектов. </w:t>
      </w:r>
      <w:r>
        <w:t>Партия сохраняет первое место благодаря масштабным событийным блокам (День Победы, акция «Храним огонь Победы», праймериз), конкретным результатам (подписанный президентом закон о передвижных аптеках и списание долгов регионов), региональной работе (субботники, «Сады памяти», адресная помощь ветеранам). Зоны риска: слабые позиции в ЖКХ, образовании и интернет-правах.</w:t>
      </w:r>
    </w:p>
    <w:p w14:paraId="17A75DAC" w14:textId="44F1B85F" w:rsidR="00035096" w:rsidRDefault="004F5EC8" w:rsidP="00F30225">
      <w:pPr>
        <w:ind w:firstLine="709"/>
        <w:jc w:val="both"/>
      </w:pPr>
      <w:r>
        <w:rPr>
          <w:b/>
          <w:bCs/>
        </w:rPr>
        <w:t xml:space="preserve">ЛДПР (53,3 балла) — второй номер с рекордной плотностью инициатив. </w:t>
      </w:r>
      <w:r>
        <w:t xml:space="preserve">Партия вплотную приблизилась к </w:t>
      </w:r>
      <w:r w:rsidR="00997328">
        <w:t>«</w:t>
      </w:r>
      <w:r>
        <w:t>ЕР</w:t>
      </w:r>
      <w:r w:rsidR="00997328">
        <w:t>»</w:t>
      </w:r>
      <w:r>
        <w:t xml:space="preserve"> (разрыв — всего 1,7 балла) благодаря самому широкому тематическому портфелю: лидерство или сильное участие в 6 из 9 базовых тем. Это компенсирует отсутствие собственного ситуативного блока (</w:t>
      </w:r>
      <w:r w:rsidRPr="00997328">
        <w:rPr>
          <w:i/>
        </w:rPr>
        <w:t>в отличие от предыдущей недели с юбилеем Жириновского</w:t>
      </w:r>
      <w:r>
        <w:t>). Жесткая внешнеполитическая риторика Слуцкого и пакет миграционных инициатив усилили позиции.</w:t>
      </w:r>
    </w:p>
    <w:p w14:paraId="0AC14476" w14:textId="083AE3F0" w:rsidR="00035096" w:rsidRDefault="004F5EC8" w:rsidP="00F30225">
      <w:pPr>
        <w:ind w:firstLine="709"/>
        <w:jc w:val="both"/>
      </w:pPr>
      <w:r>
        <w:rPr>
          <w:b/>
          <w:bCs/>
        </w:rPr>
        <w:t xml:space="preserve">КПРФ (35,0 баллов) — третье место. </w:t>
      </w:r>
      <w:r>
        <w:t>Системная работа в ЖКХ через мониторинг ЦИПКР, собственный предвыборный проект «Народный кандидат» (открытый отбор кандидатов в Госдуму с участием избирателей), традиционная мобилизация 9 Мая (митинги, шествия «Бессмертного полка»). Резонансные ситуации: инциденты со штрафом депутата</w:t>
      </w:r>
      <w:r w:rsidR="00997328">
        <w:t>м</w:t>
      </w:r>
      <w:r>
        <w:t xml:space="preserve"> за цветы к памятнику Ленину в Калуге и в Иркутске.</w:t>
      </w:r>
    </w:p>
    <w:p w14:paraId="336C2674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«Справедливая Россия — За правду» (30,0 баллов) — четвертое место. </w:t>
      </w:r>
      <w:r>
        <w:t>Партия сохраняет нишевую стратегию: коронные темы — демография и социальная справедливость. Зоны молчания: полное отсутствие в миграционной повестке, ЖКХ, образовании и экологии.</w:t>
      </w:r>
    </w:p>
    <w:p w14:paraId="570C03D6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«Новые люди» (26,7 балла) — последнее место. </w:t>
      </w:r>
      <w:r>
        <w:t>Партия остается аутсайдером: «цифровые» специалисты (лидерство в интернет-правах и активное участие в образовании), бытовые инициативы в духе «партии здравого смысла». Проблема масштаба: отсутствие в демографии, миграции, СВО, экологии.</w:t>
      </w:r>
    </w:p>
    <w:p w14:paraId="02FBFE77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Ключевые выводы по повестке</w:t>
      </w:r>
    </w:p>
    <w:p w14:paraId="185DC6EB" w14:textId="77777777" w:rsidR="00035096" w:rsidRDefault="004F5EC8" w:rsidP="00F30225">
      <w:pPr>
        <w:ind w:firstLine="709"/>
        <w:jc w:val="both"/>
      </w:pPr>
      <w:r w:rsidRPr="00B6470C">
        <w:rPr>
          <w:u w:val="single"/>
        </w:rPr>
        <w:t>День Победы стал «зонтичной» повесткой для всех партий, но монополию на организацию массовых мероприятий сохранила ЕР.</w:t>
      </w:r>
      <w:r>
        <w:t xml:space="preserve"> ЛДПР подтверждает статус «партии-инициатора» с самым широким тематическим портфелем. КПРФ на третьем месте — обходит СРЗП благодаря системной работе в ЖКХ и собственному предвыборному проекту. СРЗП сохраняет позиции за счет ярких социальных обещаний, но узость тематического портфеля делает ее уязвимой. «Новые люди» остаются нишевой партией с несистемной повесткой.</w:t>
      </w:r>
    </w:p>
    <w:p w14:paraId="60A4D4E0" w14:textId="6164700A" w:rsidR="00035096" w:rsidRDefault="004F5EC8" w:rsidP="00B6470C">
      <w:pPr>
        <w:ind w:firstLine="709"/>
        <w:jc w:val="both"/>
      </w:pPr>
      <w:r>
        <w:rPr>
          <w:b/>
          <w:bCs/>
          <w:sz w:val="32"/>
          <w:szCs w:val="32"/>
        </w:rPr>
        <w:lastRenderedPageBreak/>
        <w:t>V. Интегральный рейтинг медийно-политической активности парламентских партий (</w:t>
      </w:r>
      <w:r w:rsidR="00B6470C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4</w:t>
      </w:r>
      <w:r w:rsidR="00B6470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 w:rsidR="00B6470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10 мая 2026 года)</w:t>
      </w:r>
    </w:p>
    <w:p w14:paraId="2E878C5D" w14:textId="77777777" w:rsidR="00035096" w:rsidRDefault="004F5EC8" w:rsidP="00F30225">
      <w:pPr>
        <w:ind w:firstLine="709"/>
        <w:jc w:val="both"/>
      </w:pPr>
      <w:r>
        <w:t>Это итоговый объединенный рейтинг недели, в котором сопоставляются четыре измерения предвыборной активности.</w:t>
      </w:r>
    </w:p>
    <w:p w14:paraId="21209059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Сводная таблица четырех контуров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986"/>
        <w:gridCol w:w="1134"/>
        <w:gridCol w:w="992"/>
        <w:gridCol w:w="1417"/>
        <w:gridCol w:w="3402"/>
      </w:tblGrid>
      <w:tr w:rsidR="00035096" w:rsidRPr="007257AE" w14:paraId="55FA049C" w14:textId="77777777" w:rsidTr="00B6470C">
        <w:trPr>
          <w:tblHeader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4E6186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003E8D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6C7E37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Соцсети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32D965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ТВ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AFA97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Повестка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FC5948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Интегральный</w:t>
            </w:r>
          </w:p>
        </w:tc>
      </w:tr>
      <w:tr w:rsidR="00035096" w:rsidRPr="007257AE" w14:paraId="57B40D52" w14:textId="77777777" w:rsidTr="00B6470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FAC69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D62CE1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99,92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84B3F0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F7F638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ADC219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55,00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FC0762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(99,92+100+100+55)/4</w:t>
            </w:r>
          </w:p>
        </w:tc>
      </w:tr>
      <w:tr w:rsidR="00035096" w:rsidRPr="007257AE" w14:paraId="14B38DFC" w14:textId="77777777" w:rsidTr="00B6470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6FF103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КПРФ</w:t>
            </w:r>
          </w:p>
        </w:tc>
        <w:tc>
          <w:tcPr>
            <w:tcW w:w="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7DBAFC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32,27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7B268C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23,37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8289E6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21,47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F10983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35,00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06889C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(32,27+23,37+21,47+35)/4</w:t>
            </w:r>
          </w:p>
        </w:tc>
      </w:tr>
      <w:tr w:rsidR="00035096" w:rsidRPr="007257AE" w14:paraId="68247AA0" w14:textId="77777777" w:rsidTr="00B6470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5AB0B2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ЛДПР</w:t>
            </w:r>
          </w:p>
        </w:tc>
        <w:tc>
          <w:tcPr>
            <w:tcW w:w="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3986AF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F0E89A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18,78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182DB2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9,85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9DBFA9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53,30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CE8080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(27,71+18,78+9,85+53,30)/4</w:t>
            </w:r>
          </w:p>
        </w:tc>
      </w:tr>
      <w:tr w:rsidR="00035096" w:rsidRPr="007257AE" w14:paraId="1F0B2492" w14:textId="77777777" w:rsidTr="00B6470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813AF1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СРЗП</w:t>
            </w:r>
          </w:p>
        </w:tc>
        <w:tc>
          <w:tcPr>
            <w:tcW w:w="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BF2231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25,24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8F8832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10,96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8AA32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23,74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563DAC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30,00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88B817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(25,24+10,96+23,74+30)/4</w:t>
            </w:r>
          </w:p>
        </w:tc>
      </w:tr>
      <w:tr w:rsidR="00035096" w:rsidRPr="007257AE" w14:paraId="6853F445" w14:textId="77777777" w:rsidTr="00B6470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86C331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Новые люди</w:t>
            </w:r>
          </w:p>
        </w:tc>
        <w:tc>
          <w:tcPr>
            <w:tcW w:w="9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FAF397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18,83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5F9197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5,91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612E5C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23,16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3C7DD3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26,70</w:t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B3F1E6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(18,83+5,91+23,16+26,70)/4</w:t>
            </w:r>
          </w:p>
        </w:tc>
      </w:tr>
    </w:tbl>
    <w:p w14:paraId="77CEF499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598A833F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Итоговый интегральный рейтинг (4–10 мая 2026)</w:t>
      </w: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2179"/>
        <w:gridCol w:w="1997"/>
        <w:gridCol w:w="4305"/>
      </w:tblGrid>
      <w:tr w:rsidR="00035096" w:rsidRPr="007257AE" w14:paraId="4E74AB9B" w14:textId="77777777">
        <w:trPr>
          <w:tblHeader/>
        </w:trPr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D9F6DB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009C7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3BF14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Интегральный балл</w:t>
            </w:r>
          </w:p>
        </w:tc>
        <w:tc>
          <w:tcPr>
            <w:tcW w:w="4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264D69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Позиции по контурам</w:t>
            </w:r>
          </w:p>
        </w:tc>
      </w:tr>
      <w:tr w:rsidR="00035096" w:rsidRPr="007257AE" w14:paraId="52C61214" w14:textId="77777777"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E839E4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01BED7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02FDDE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88,73</w:t>
            </w:r>
          </w:p>
        </w:tc>
        <w:tc>
          <w:tcPr>
            <w:tcW w:w="4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D21D97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СМИ: 1-е, Соцсети: 1-е, ТВ: 1-е, Повестка: 1-е</w:t>
            </w:r>
          </w:p>
        </w:tc>
      </w:tr>
      <w:tr w:rsidR="00035096" w:rsidRPr="007257AE" w14:paraId="71B5FE24" w14:textId="77777777"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B07C95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82882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КПРФ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6EEE5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28,03</w:t>
            </w:r>
          </w:p>
        </w:tc>
        <w:tc>
          <w:tcPr>
            <w:tcW w:w="4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A7C824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СМИ: 2-е, Соцсети: 2-е, ТВ: 4-е, Повестка: 3-е</w:t>
            </w:r>
          </w:p>
        </w:tc>
      </w:tr>
      <w:tr w:rsidR="00035096" w:rsidRPr="007257AE" w14:paraId="712CBF73" w14:textId="77777777"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E3AEF3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BB947E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ЛДПР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3C7520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27,41</w:t>
            </w:r>
          </w:p>
        </w:tc>
        <w:tc>
          <w:tcPr>
            <w:tcW w:w="4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660DD1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СМИ: 3-е, Соцсети: 3-е, ТВ: 5-е, Повестка: 2-е</w:t>
            </w:r>
          </w:p>
        </w:tc>
      </w:tr>
      <w:tr w:rsidR="00035096" w:rsidRPr="007257AE" w14:paraId="414CD24B" w14:textId="77777777"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B990C8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F41D66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СРЗП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18BC9B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22,49</w:t>
            </w:r>
          </w:p>
        </w:tc>
        <w:tc>
          <w:tcPr>
            <w:tcW w:w="4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084505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СМИ: 4-е, Соцсети: 4-е, ТВ: 2-е, Повестка: 4-е</w:t>
            </w:r>
          </w:p>
        </w:tc>
      </w:tr>
      <w:tr w:rsidR="00035096" w:rsidRPr="007257AE" w14:paraId="6029940B" w14:textId="77777777">
        <w:tc>
          <w:tcPr>
            <w:tcW w:w="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2C5C4A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DD62F1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Новые люди</w:t>
            </w:r>
          </w:p>
        </w:tc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298C25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18,65</w:t>
            </w:r>
          </w:p>
        </w:tc>
        <w:tc>
          <w:tcPr>
            <w:tcW w:w="4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F2440D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СМИ: 5-е, Соцсети: 5-е, ТВ: 3-е, Повестка: 5-е</w:t>
            </w:r>
          </w:p>
        </w:tc>
      </w:tr>
    </w:tbl>
    <w:p w14:paraId="3621445C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35485982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Сравнение с предыдущей неделей (27 апреля – 3 мая 2026)</w:t>
      </w: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120"/>
        <w:gridCol w:w="2120"/>
        <w:gridCol w:w="2120"/>
      </w:tblGrid>
      <w:tr w:rsidR="00035096" w:rsidRPr="007257AE" w14:paraId="1FEFC93A" w14:textId="77777777">
        <w:trPr>
          <w:tblHeader/>
        </w:trPr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EB322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4AF032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8-я неделя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EDADFE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7-я неделя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38BE77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Δ</w:t>
            </w:r>
          </w:p>
        </w:tc>
      </w:tr>
      <w:tr w:rsidR="00035096" w:rsidRPr="007257AE" w14:paraId="2EF01C81" w14:textId="77777777"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7826C" w14:textId="77777777" w:rsidR="00035096" w:rsidRPr="007257AE" w:rsidRDefault="004F5EC8" w:rsidP="00F30225">
            <w:pPr>
              <w:ind w:firstLine="709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234699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88,73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581B7F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92,45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23AEA6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−3,72</w:t>
            </w:r>
          </w:p>
        </w:tc>
      </w:tr>
      <w:tr w:rsidR="00035096" w:rsidRPr="007257AE" w14:paraId="171A033E" w14:textId="77777777"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8240A0" w14:textId="77777777" w:rsidR="00035096" w:rsidRPr="007257AE" w:rsidRDefault="004F5EC8" w:rsidP="00F30225">
            <w:pPr>
              <w:ind w:firstLine="709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КПРФ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F62A12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28,03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B8B640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38,93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349A8D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−10,90</w:t>
            </w:r>
          </w:p>
        </w:tc>
      </w:tr>
      <w:tr w:rsidR="00035096" w:rsidRPr="007257AE" w14:paraId="31918933" w14:textId="77777777"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FB2A34" w14:textId="77777777" w:rsidR="00035096" w:rsidRPr="007257AE" w:rsidRDefault="004F5EC8" w:rsidP="00F30225">
            <w:pPr>
              <w:ind w:firstLine="709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ЛДПР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8EEE12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27,41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5018EE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44,75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D94DFC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−17,34</w:t>
            </w:r>
          </w:p>
        </w:tc>
      </w:tr>
      <w:tr w:rsidR="00035096" w:rsidRPr="007257AE" w14:paraId="3F90E320" w14:textId="77777777"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493C66" w14:textId="77777777" w:rsidR="00035096" w:rsidRPr="007257AE" w:rsidRDefault="004F5EC8" w:rsidP="00F30225">
            <w:pPr>
              <w:ind w:firstLine="709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СРЗП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EEADA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22,49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A45FD8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31,15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FDD994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−8,66</w:t>
            </w:r>
          </w:p>
        </w:tc>
      </w:tr>
      <w:tr w:rsidR="00035096" w:rsidRPr="007257AE" w14:paraId="7F94C182" w14:textId="77777777"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660CBB" w14:textId="77777777" w:rsidR="00035096" w:rsidRPr="007257AE" w:rsidRDefault="004F5EC8" w:rsidP="00F30225">
            <w:pPr>
              <w:ind w:firstLine="709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Новые люди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032E0F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18,65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0AE444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19,04</w:t>
            </w:r>
          </w:p>
        </w:tc>
        <w:tc>
          <w:tcPr>
            <w:tcW w:w="21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E3F757" w14:textId="77777777" w:rsidR="00035096" w:rsidRPr="007257AE" w:rsidRDefault="004F5EC8" w:rsidP="00F30225">
            <w:pPr>
              <w:ind w:firstLine="709"/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−0,39</w:t>
            </w:r>
          </w:p>
        </w:tc>
      </w:tr>
    </w:tbl>
    <w:p w14:paraId="08D090A4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44499328" w14:textId="77777777" w:rsidR="00035096" w:rsidRPr="00B6470C" w:rsidRDefault="004F5EC8" w:rsidP="00F30225">
      <w:pPr>
        <w:ind w:firstLine="709"/>
        <w:rPr>
          <w:u w:val="single"/>
        </w:rPr>
      </w:pPr>
      <w:r w:rsidRPr="00B6470C">
        <w:rPr>
          <w:b/>
          <w:bCs/>
          <w:sz w:val="30"/>
          <w:szCs w:val="30"/>
          <w:u w:val="single"/>
        </w:rPr>
        <w:t>Главные выводы восьмой недели мониторинга</w:t>
      </w:r>
    </w:p>
    <w:p w14:paraId="559F4C7B" w14:textId="3E62118F" w:rsidR="00035096" w:rsidRDefault="004F5EC8" w:rsidP="00F30225">
      <w:pPr>
        <w:ind w:firstLine="709"/>
        <w:jc w:val="both"/>
      </w:pPr>
      <w:r>
        <w:rPr>
          <w:b/>
          <w:bCs/>
        </w:rPr>
        <w:t xml:space="preserve">1. «Единая Россия» (88,73, −3,72) — тотальный контроль над </w:t>
      </w:r>
      <w:r w:rsidR="00B6470C">
        <w:rPr>
          <w:b/>
          <w:bCs/>
        </w:rPr>
        <w:t>«</w:t>
      </w:r>
      <w:r>
        <w:rPr>
          <w:b/>
          <w:bCs/>
        </w:rPr>
        <w:t>повесткой</w:t>
      </w:r>
      <w:r w:rsidR="00B6470C">
        <w:rPr>
          <w:b/>
          <w:bCs/>
        </w:rPr>
        <w:t>»</w:t>
      </w:r>
      <w:r>
        <w:rPr>
          <w:b/>
          <w:bCs/>
        </w:rPr>
        <w:t xml:space="preserve"> </w:t>
      </w:r>
      <w:r w:rsidR="00B6470C">
        <w:rPr>
          <w:b/>
          <w:bCs/>
        </w:rPr>
        <w:t xml:space="preserve">Дня </w:t>
      </w:r>
      <w:r>
        <w:rPr>
          <w:b/>
          <w:bCs/>
        </w:rPr>
        <w:t xml:space="preserve">Победы. </w:t>
      </w:r>
      <w:r>
        <w:t xml:space="preserve">Партия власти забрала первые места абсолютно во всех четырех контурах, как и неделей ранее. Снижение интегрального балла относительно рекордного 7-недельного пика (92,45) связано исключительно с просадкой в повесточном рейтинге: в условиях, когда День Победы вытеснил с </w:t>
      </w:r>
      <w:r>
        <w:lastRenderedPageBreak/>
        <w:t xml:space="preserve">повестки тематическую конкуренцию, базовых баллов набрано меньше, а ситуативный блок (праймериз </w:t>
      </w:r>
      <w:r w:rsidR="00B6470C">
        <w:t>«</w:t>
      </w:r>
      <w:r>
        <w:t>ЕР</w:t>
      </w:r>
      <w:r w:rsidR="00B6470C">
        <w:t>»</w:t>
      </w:r>
      <w:r>
        <w:t>) уже не дает прироста того масштаба, который обеспечивали «Диктант Победы», «Есть результат!» и старт праймериз на прошлой неделе. На остальных трех контурах партия удерживает близк</w:t>
      </w:r>
      <w:r w:rsidR="00B6470C">
        <w:t>и</w:t>
      </w:r>
      <w:r>
        <w:t>е к предельн</w:t>
      </w:r>
      <w:r w:rsidR="00B6470C">
        <w:t>ы</w:t>
      </w:r>
      <w:r>
        <w:t>м значени</w:t>
      </w:r>
      <w:r w:rsidR="00B6470C">
        <w:t>я</w:t>
      </w:r>
      <w:r>
        <w:t>.</w:t>
      </w:r>
    </w:p>
    <w:p w14:paraId="5B45FA8D" w14:textId="51C0D6D6" w:rsidR="00035096" w:rsidRDefault="004F5EC8" w:rsidP="00F30225">
      <w:pPr>
        <w:ind w:firstLine="709"/>
        <w:jc w:val="both"/>
      </w:pPr>
      <w:r>
        <w:rPr>
          <w:b/>
          <w:bCs/>
        </w:rPr>
        <w:t xml:space="preserve">2. КПРФ (28,03, −10,90) — переход во второе место. </w:t>
      </w:r>
      <w:r>
        <w:t xml:space="preserve">Несмотря на ощутимое падение интегрального балла, коммунисты обходят ЛДПР на 0,62 пункта и впервые с начала мониторинга закрепляются на второй строчке интегрального рейтинга. Партия вторая на </w:t>
      </w:r>
      <w:r w:rsidR="007257AE">
        <w:t>двух</w:t>
      </w:r>
      <w:r>
        <w:t xml:space="preserve"> из четырех контуров (СМИ, соцсети), </w:t>
      </w:r>
      <w:r w:rsidR="007257AE">
        <w:t xml:space="preserve">третья </w:t>
      </w:r>
      <w:r w:rsidR="00B6470C">
        <w:t>—</w:t>
      </w:r>
      <w:r w:rsidR="007257AE">
        <w:t xml:space="preserve"> по повестке, </w:t>
      </w:r>
      <w:r>
        <w:t xml:space="preserve">однако </w:t>
      </w:r>
      <w:r w:rsidR="00B6470C">
        <w:t>«</w:t>
      </w:r>
      <w:r>
        <w:t>телевизионная блокада</w:t>
      </w:r>
      <w:r w:rsidR="00B6470C">
        <w:t>»</w:t>
      </w:r>
      <w:r>
        <w:t xml:space="preserve"> остается главной структурной проблемой — на ТВ КПРФ опустилась с 3-го на 4-е место. Тема Дня Победы традиционно органична для партии, но в условиях монополизации праздника «Единой Россией» возможности для прорыва </w:t>
      </w:r>
      <w:r w:rsidR="007257AE">
        <w:t xml:space="preserve">были </w:t>
      </w:r>
      <w:r>
        <w:t>ограничены.</w:t>
      </w:r>
    </w:p>
    <w:p w14:paraId="26A9D455" w14:textId="5D01B335" w:rsidR="00035096" w:rsidRDefault="004F5EC8" w:rsidP="00F30225">
      <w:pPr>
        <w:ind w:firstLine="709"/>
        <w:jc w:val="both"/>
      </w:pPr>
      <w:r>
        <w:rPr>
          <w:b/>
          <w:bCs/>
        </w:rPr>
        <w:t xml:space="preserve">3. ЛДПР (27,41, −17,34) — </w:t>
      </w:r>
      <w:r w:rsidR="00B6470C">
        <w:rPr>
          <w:b/>
          <w:bCs/>
        </w:rPr>
        <w:t>падение</w:t>
      </w:r>
      <w:r>
        <w:rPr>
          <w:b/>
          <w:bCs/>
        </w:rPr>
        <w:t xml:space="preserve"> на третье место. </w:t>
      </w:r>
      <w:r w:rsidRPr="00B6470C">
        <w:rPr>
          <w:i/>
        </w:rPr>
        <w:t>Партия пережила крупнейшее падение среди всех партий.</w:t>
      </w:r>
      <w:r>
        <w:t xml:space="preserve"> Эффект 80-летия Жириновского полностью исчерпан во всех контурах: на ТВ — катастрофическое падение с 69,83 до 9,85 (−59,98), что и предопределило обрушение интегрального балла. Единственный контур, где ЛДПР удерживает высокие позиции — повесточный рейтинг (53,3 балла, 2-е место за счет рекордной плотности законодательных инициатив). Без событийной опоры партия откатилась к естественному уровню активности.</w:t>
      </w:r>
    </w:p>
    <w:p w14:paraId="5C4383F0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4. СРЗП (22,49, −8,66) — сохранение четвертого места при разнонаправленной динамике. </w:t>
      </w:r>
      <w:r>
        <w:t>Полностью отыгран эффект форума «Совинтерн». В СМИ, соцсетях и повестке партия движется в нижней части рейтинга, но на ТВ парадоксально занимает второе место (23,74 балла) — за счет наибольшего среди оппозиции числа инфоповодов (4 темы). В соцсетях зафиксировано крупнейшее падение среди всех партий (−6,33), что доказывает полную неэффективность спам-стратегии в условиях доминирования одной темы.</w:t>
      </w:r>
    </w:p>
    <w:p w14:paraId="25297DD5" w14:textId="09C27B06" w:rsidR="00035096" w:rsidRDefault="004F5EC8" w:rsidP="00F30225">
      <w:pPr>
        <w:ind w:firstLine="709"/>
        <w:jc w:val="both"/>
      </w:pPr>
      <w:r>
        <w:rPr>
          <w:b/>
          <w:bCs/>
        </w:rPr>
        <w:t xml:space="preserve">5. «Новые люди» (18,65, −0,39) — стагнация при минимальной отрицательной динамике. </w:t>
      </w:r>
      <w:r>
        <w:t xml:space="preserve">Партия зафиксировалась в нижней части рейтинга с минимальным изменением показателя. Самая низкая просадка среди всех партий объясняется тем, что </w:t>
      </w:r>
      <w:r w:rsidR="00B6470C">
        <w:t>«</w:t>
      </w:r>
      <w:r>
        <w:t>НЛ</w:t>
      </w:r>
      <w:r w:rsidR="00B6470C">
        <w:t>»</w:t>
      </w:r>
      <w:r>
        <w:t xml:space="preserve"> изначально находились на минимально возможном уровне активности, и дополнительно падать </w:t>
      </w:r>
      <w:r w:rsidR="00B6470C">
        <w:t xml:space="preserve">уже </w:t>
      </w:r>
      <w:r>
        <w:t xml:space="preserve">практически некуда. Единственный позитив — третье место на ТВ (23,16 балла) за счет 4 сюжетов на «России 24», что говорит о наличии устойчивой </w:t>
      </w:r>
      <w:r w:rsidR="00B6470C">
        <w:t>«</w:t>
      </w:r>
      <w:r>
        <w:t>ТВ-микроповестки»</w:t>
      </w:r>
      <w:r w:rsidR="007257AE">
        <w:t>, которую продвигают ТВ-администраторы</w:t>
      </w:r>
      <w:r>
        <w:t>.</w:t>
      </w:r>
    </w:p>
    <w:p w14:paraId="43CD2095" w14:textId="77777777" w:rsidR="00035096" w:rsidRDefault="004F5EC8" w:rsidP="00F30225">
      <w:pPr>
        <w:ind w:firstLine="709"/>
      </w:pPr>
      <w:r>
        <w:rPr>
          <w:b/>
          <w:bCs/>
          <w:sz w:val="32"/>
          <w:szCs w:val="32"/>
        </w:rPr>
        <w:t>VI. Итоговые выводы и политические профили</w:t>
      </w:r>
    </w:p>
    <w:p w14:paraId="2F67C38E" w14:textId="77777777" w:rsidR="00035096" w:rsidRDefault="004F5EC8" w:rsidP="00F30225">
      <w:pPr>
        <w:ind w:firstLine="709"/>
      </w:pPr>
      <w:r>
        <w:rPr>
          <w:b/>
          <w:bCs/>
          <w:sz w:val="30"/>
          <w:szCs w:val="30"/>
        </w:rPr>
        <w:t>Сводная динамика восьми недель мониторинга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8"/>
        <w:gridCol w:w="913"/>
        <w:gridCol w:w="912"/>
        <w:gridCol w:w="912"/>
        <w:gridCol w:w="912"/>
        <w:gridCol w:w="912"/>
        <w:gridCol w:w="912"/>
        <w:gridCol w:w="912"/>
        <w:gridCol w:w="1939"/>
      </w:tblGrid>
      <w:tr w:rsidR="00035096" w:rsidRPr="007257AE" w14:paraId="044584DB" w14:textId="77777777" w:rsidTr="007257AE">
        <w:trPr>
          <w:tblHeader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C5E6BE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31DDCA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1-я нед.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167542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2-я нед.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9D4DDF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3-я нед.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C16F9B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4-я нед.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E35011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5-я нед.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83964F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6-я нед.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2A3189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7-я нед.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BB30A3" w14:textId="04F6492F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8-я нед. (</w:t>
            </w:r>
            <w:r w:rsidR="00B6470C">
              <w:rPr>
                <w:b/>
                <w:bCs/>
                <w:sz w:val="24"/>
                <w:szCs w:val="24"/>
              </w:rPr>
              <w:t>0</w:t>
            </w:r>
            <w:r w:rsidRPr="007257AE">
              <w:rPr>
                <w:b/>
                <w:bCs/>
                <w:sz w:val="24"/>
                <w:szCs w:val="24"/>
              </w:rPr>
              <w:t>4–10 мая)</w:t>
            </w:r>
          </w:p>
        </w:tc>
      </w:tr>
      <w:tr w:rsidR="00035096" w:rsidRPr="007257AE" w14:paraId="2EFA6463" w14:textId="77777777" w:rsidTr="007257A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067C67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Единая Россия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F7A1F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81,7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5CD718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87,5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B499C6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88,7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7C038A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87,1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A0B154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80,5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BFC873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78,8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98A97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92,5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C6A025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88,7 (−3,7)</w:t>
            </w:r>
          </w:p>
        </w:tc>
      </w:tr>
      <w:tr w:rsidR="00EE45D0" w:rsidRPr="007257AE" w14:paraId="4AB14BB2" w14:textId="77777777" w:rsidTr="007257A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A059A" w14:textId="77777777" w:rsidR="00EE45D0" w:rsidRPr="007257AE" w:rsidRDefault="00EE45D0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lastRenderedPageBreak/>
              <w:t>КПРФ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E5C467" w14:textId="77777777" w:rsidR="00EE45D0" w:rsidRPr="007257AE" w:rsidRDefault="00EE45D0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49,6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AC8CFF" w14:textId="77777777" w:rsidR="00EE45D0" w:rsidRPr="007257AE" w:rsidRDefault="00EE45D0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45,8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A9C390" w14:textId="77777777" w:rsidR="00EE45D0" w:rsidRPr="007257AE" w:rsidRDefault="00EE45D0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30,7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05C9C" w14:textId="77777777" w:rsidR="00EE45D0" w:rsidRPr="007257AE" w:rsidRDefault="00EE45D0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34,7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AD725C" w14:textId="77777777" w:rsidR="00EE45D0" w:rsidRPr="007257AE" w:rsidRDefault="00EE45D0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30,8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091B45" w14:textId="77777777" w:rsidR="00EE45D0" w:rsidRPr="007257AE" w:rsidRDefault="00EE45D0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38,3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681CD4" w14:textId="77777777" w:rsidR="00EE45D0" w:rsidRPr="007257AE" w:rsidRDefault="00EE45D0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38,9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26C71B" w14:textId="77777777" w:rsidR="00EE45D0" w:rsidRPr="007257AE" w:rsidRDefault="00EE45D0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28,0 (−10,9)</w:t>
            </w:r>
          </w:p>
        </w:tc>
      </w:tr>
      <w:tr w:rsidR="00035096" w:rsidRPr="007257AE" w14:paraId="0B0EF48C" w14:textId="77777777" w:rsidTr="007257A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B1D34B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39FBD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44,3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13F80B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47,2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1F846E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49,2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83FE8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55,4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28A038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33,0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73E69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48,5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423995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44,8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A7D122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27,4 (−17,3)</w:t>
            </w:r>
          </w:p>
        </w:tc>
      </w:tr>
      <w:tr w:rsidR="00035096" w:rsidRPr="007257AE" w14:paraId="33DA6FB0" w14:textId="77777777" w:rsidTr="007257A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C8679D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СРЗП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3BDA30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30,2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2E2959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33,3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F500DE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24,3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2F0DB4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24,7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D900D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22,2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C1E82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17,3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2B4EA0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31,2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40B18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22,5 (−8,7)</w:t>
            </w:r>
          </w:p>
        </w:tc>
      </w:tr>
      <w:tr w:rsidR="00035096" w:rsidRPr="007257AE" w14:paraId="5DB77026" w14:textId="77777777" w:rsidTr="007257AE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FB6FDA" w14:textId="77777777" w:rsidR="00035096" w:rsidRPr="007257AE" w:rsidRDefault="004F5EC8" w:rsidP="007257AE">
            <w:pPr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Новые люди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FEF1E3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29,3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925652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36,0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068539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23,9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3191E2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22,9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B64B18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32,7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6B8FD7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17,7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A06D1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sz w:val="24"/>
                <w:szCs w:val="24"/>
              </w:rPr>
              <w:t>19,0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64665B" w14:textId="77777777" w:rsidR="00035096" w:rsidRPr="007257AE" w:rsidRDefault="004F5EC8" w:rsidP="007257AE">
            <w:pPr>
              <w:jc w:val="center"/>
              <w:rPr>
                <w:sz w:val="24"/>
                <w:szCs w:val="24"/>
              </w:rPr>
            </w:pPr>
            <w:r w:rsidRPr="007257AE">
              <w:rPr>
                <w:b/>
                <w:bCs/>
                <w:sz w:val="24"/>
                <w:szCs w:val="24"/>
              </w:rPr>
              <w:t>18,7 (−0,4)</w:t>
            </w:r>
          </w:p>
        </w:tc>
      </w:tr>
    </w:tbl>
    <w:p w14:paraId="61563965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43E4BE7E" w14:textId="77777777" w:rsidR="00035096" w:rsidRPr="00B6470C" w:rsidRDefault="004F5EC8" w:rsidP="00F30225">
      <w:pPr>
        <w:ind w:firstLine="709"/>
        <w:rPr>
          <w:u w:val="single"/>
        </w:rPr>
      </w:pPr>
      <w:r w:rsidRPr="00B6470C">
        <w:rPr>
          <w:b/>
          <w:bCs/>
          <w:sz w:val="30"/>
          <w:szCs w:val="30"/>
          <w:u w:val="single"/>
        </w:rPr>
        <w:t>Тренды за восемь недель</w:t>
      </w:r>
    </w:p>
    <w:p w14:paraId="396CC9B5" w14:textId="314E184D" w:rsidR="00035096" w:rsidRDefault="004F5EC8" w:rsidP="00F30225">
      <w:pPr>
        <w:ind w:firstLine="709"/>
        <w:jc w:val="both"/>
      </w:pPr>
      <w:r>
        <w:rPr>
          <w:b/>
          <w:bCs/>
        </w:rPr>
        <w:t xml:space="preserve">«Единая Россия» — стабильное доминирование с локальными колебаниями. </w:t>
      </w:r>
      <w:r>
        <w:t>Партия удерживает интегральный балл в коридоре 78,8–92,5 на протяжении всех восьми недель, ч</w:t>
      </w:r>
      <w:r w:rsidR="00B6470C">
        <w:t>ем</w:t>
      </w:r>
      <w:r>
        <w:t xml:space="preserve"> подтверждает </w:t>
      </w:r>
      <w:r w:rsidR="00B6470C">
        <w:t xml:space="preserve">своё </w:t>
      </w:r>
      <w:r>
        <w:t>структурное превосходство. Среднее значение за 8 недель — 85,7 балла. Пиковая 7-я неделя (92,5) обеспечена тремя крупнейшими ситуативными блоками («Диктант Победы», праймериз, форумы «Есть результат!»). Снижение на 8-й неделе (−3,7) объясняется сужением повесточного коридора в День Победы, но партия удерживает 100 баллов в соцсетях и ТВ и 99,92 в СМИ. Тренд устойчиво положительный по сравнению со стартовыми 81,7 балла (1-я неделя).</w:t>
      </w:r>
    </w:p>
    <w:p w14:paraId="42012656" w14:textId="1C071B71" w:rsidR="00035096" w:rsidRDefault="004F5EC8" w:rsidP="00F30225">
      <w:pPr>
        <w:ind w:firstLine="709"/>
        <w:jc w:val="both"/>
      </w:pPr>
      <w:r>
        <w:rPr>
          <w:b/>
          <w:bCs/>
        </w:rPr>
        <w:t xml:space="preserve">КПРФ — </w:t>
      </w:r>
      <w:r w:rsidR="004A41CD">
        <w:rPr>
          <w:b/>
          <w:bCs/>
        </w:rPr>
        <w:t>волнообразная динамика с пиками на первой и</w:t>
      </w:r>
      <w:r>
        <w:rPr>
          <w:b/>
          <w:bCs/>
        </w:rPr>
        <w:t xml:space="preserve"> 8-й недел</w:t>
      </w:r>
      <w:r w:rsidR="004A41CD">
        <w:rPr>
          <w:b/>
          <w:bCs/>
        </w:rPr>
        <w:t>ях</w:t>
      </w:r>
      <w:r>
        <w:rPr>
          <w:b/>
          <w:bCs/>
        </w:rPr>
        <w:t xml:space="preserve">. </w:t>
      </w:r>
      <w:r>
        <w:t xml:space="preserve">Партия начала мониторинг со второго места (49,6 на 1-й неделе) и </w:t>
      </w:r>
      <w:r w:rsidR="004A41CD">
        <w:t xml:space="preserve">на </w:t>
      </w:r>
      <w:r>
        <w:t>8 недел</w:t>
      </w:r>
      <w:r w:rsidR="004A41CD">
        <w:t>е</w:t>
      </w:r>
      <w:r>
        <w:t xml:space="preserve"> потеряла более 21 пункта (28,0 на 8-й неделе). </w:t>
      </w:r>
      <w:r w:rsidR="004A41CD">
        <w:t xml:space="preserve">Правда, в эти недели у партии второе место по активности. </w:t>
      </w:r>
      <w:r>
        <w:t xml:space="preserve">Среднее значение — 37,1 балла. Главная структурная проблема — телевизионная блокада: коммунисты </w:t>
      </w:r>
      <w:r w:rsidR="004A41CD">
        <w:t xml:space="preserve">весь мониторинговый период </w:t>
      </w:r>
      <w:r>
        <w:t xml:space="preserve">стабильно занимают 3–4-е места на ТВ, что не дает интегральному баллу подняться выше 40. Положительная сторона — стабильность качественных показателей в </w:t>
      </w:r>
      <w:r w:rsidR="004A41CD">
        <w:t xml:space="preserve">СМИ, </w:t>
      </w:r>
      <w:r>
        <w:t>соцсетях и повестке</w:t>
      </w:r>
      <w:r w:rsidR="004A41CD">
        <w:t>, т.е. в трех из четырех контурах предвыборной активности</w:t>
      </w:r>
      <w:r>
        <w:t xml:space="preserve">. На 8-й неделе </w:t>
      </w:r>
      <w:r w:rsidR="004A41CD">
        <w:t xml:space="preserve">по активности КПРФ </w:t>
      </w:r>
      <w:r>
        <w:t xml:space="preserve">впервые с 1-й </w:t>
      </w:r>
      <w:r w:rsidR="00B6470C">
        <w:t xml:space="preserve">недели </w:t>
      </w:r>
      <w:r>
        <w:t>вышли на второе место в интегральном рейтинге, обойдя ЛДПР.</w:t>
      </w:r>
    </w:p>
    <w:p w14:paraId="18B46EBF" w14:textId="7AC5FEC8" w:rsidR="004A41CD" w:rsidRDefault="004A41CD" w:rsidP="004A41CD">
      <w:pPr>
        <w:ind w:firstLine="709"/>
        <w:jc w:val="both"/>
      </w:pPr>
      <w:r>
        <w:rPr>
          <w:b/>
          <w:bCs/>
        </w:rPr>
        <w:t xml:space="preserve">ЛДПР — высокая волатильность, зависимость от событийных пиков. </w:t>
      </w:r>
      <w:r>
        <w:t xml:space="preserve">Интегральный балл колебался в широком коридоре от 27,4 до 55,4 — это самая высокая волатильность среди всех партий. Пик 4-й недели (55,4) был обеспечен подготовкой к юбилею Жириновского; 5-я неделя дала откат до 33,0; 6-я — отскок до 48,5 (юбилейная неделя); 7–8-я — последовательное снижение до 27,4 как результат полного исчерпания </w:t>
      </w:r>
      <w:r w:rsidR="00B6470C">
        <w:t>«</w:t>
      </w:r>
      <w:r>
        <w:t>юбилейного эффекта</w:t>
      </w:r>
      <w:r w:rsidR="00B6470C">
        <w:t>»</w:t>
      </w:r>
      <w:r>
        <w:t xml:space="preserve">. </w:t>
      </w:r>
      <w:r w:rsidRPr="00B6470C">
        <w:rPr>
          <w:i/>
        </w:rPr>
        <w:t>Тренд: партия структурно зависит от единичных крупных инфоповодов, без которых откатывается к базовому уровню около 30 баллов.</w:t>
      </w:r>
    </w:p>
    <w:p w14:paraId="41288191" w14:textId="44EF53C6" w:rsidR="00035096" w:rsidRDefault="004F5EC8" w:rsidP="00F30225">
      <w:pPr>
        <w:ind w:firstLine="709"/>
        <w:jc w:val="both"/>
      </w:pPr>
      <w:r>
        <w:rPr>
          <w:b/>
          <w:bCs/>
        </w:rPr>
        <w:t xml:space="preserve">СРЗП — двойное «провал-всплеск», </w:t>
      </w:r>
      <w:r w:rsidR="00C56026">
        <w:rPr>
          <w:b/>
          <w:bCs/>
        </w:rPr>
        <w:t>«</w:t>
      </w:r>
      <w:r>
        <w:rPr>
          <w:b/>
          <w:bCs/>
        </w:rPr>
        <w:t>нишевая</w:t>
      </w:r>
      <w:r w:rsidR="00C56026">
        <w:rPr>
          <w:b/>
          <w:bCs/>
        </w:rPr>
        <w:t>»</w:t>
      </w:r>
      <w:bookmarkStart w:id="0" w:name="_GoBack"/>
      <w:bookmarkEnd w:id="0"/>
      <w:r>
        <w:rPr>
          <w:b/>
          <w:bCs/>
        </w:rPr>
        <w:t xml:space="preserve"> стратегия. </w:t>
      </w:r>
      <w:r>
        <w:t xml:space="preserve">Партия за 8 недель прошла два полных цикла: 1–2-я недели — старт около 30 баллов; 3–6-я — последовательное снижение до 17,3 (исторический минимум); 7-я — резкий отскок до 31,2 благодаря форуму «Совинтерн»; 8-я — закономерное возвращение к базе (22,5). Среднее значение — 25,7 балла. </w:t>
      </w:r>
      <w:r w:rsidRPr="00B6470C">
        <w:rPr>
          <w:i/>
        </w:rPr>
        <w:t xml:space="preserve">Партия зависит от единичных крупных инфоповодов и не способна удерживать высокий уровень </w:t>
      </w:r>
      <w:r w:rsidRPr="00B6470C">
        <w:rPr>
          <w:i/>
        </w:rPr>
        <w:lastRenderedPageBreak/>
        <w:t>активности более одной недели.</w:t>
      </w:r>
      <w:r>
        <w:t xml:space="preserve"> Тематический портфель остается узким (демография, социальная справедливость).</w:t>
      </w:r>
    </w:p>
    <w:p w14:paraId="49FF66BA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«Новые люди» — устойчивая стагнация. </w:t>
      </w:r>
      <w:r>
        <w:t>Самая стабильная динамика среди всех партий, но в нижней части шкалы: коридор колебаний 17,7–36,0, среднее значение — 25,0 балла. Партия не имеет ни одного устойчивого периода роста — все пики (2-я неделя 36,0; 5-я неделя 32,7) сопровождались последующими провалами. Структурная проблема — отсутствие крупных федеральных событийных блоков. На ТВ парадоксально удерживает 3-е место за счет «России 24», что не компенсирует слабости в остальных контурах.</w:t>
      </w:r>
    </w:p>
    <w:p w14:paraId="18CC44DB" w14:textId="77777777" w:rsidR="00B6470C" w:rsidRDefault="00B6470C" w:rsidP="00F30225">
      <w:pPr>
        <w:ind w:firstLine="709"/>
        <w:rPr>
          <w:b/>
          <w:bCs/>
          <w:sz w:val="30"/>
          <w:szCs w:val="30"/>
          <w:u w:val="single"/>
        </w:rPr>
      </w:pPr>
    </w:p>
    <w:p w14:paraId="6614B93F" w14:textId="77777777" w:rsidR="00035096" w:rsidRPr="00B6470C" w:rsidRDefault="004F5EC8" w:rsidP="00F30225">
      <w:pPr>
        <w:ind w:firstLine="709"/>
        <w:rPr>
          <w:u w:val="single"/>
        </w:rPr>
      </w:pPr>
      <w:r w:rsidRPr="00B6470C">
        <w:rPr>
          <w:b/>
          <w:bCs/>
          <w:sz w:val="30"/>
          <w:szCs w:val="30"/>
          <w:u w:val="single"/>
        </w:rPr>
        <w:t>Политические портреты восьмой недели</w:t>
      </w:r>
    </w:p>
    <w:p w14:paraId="44139142" w14:textId="48A49B24" w:rsidR="00035096" w:rsidRDefault="004F5EC8" w:rsidP="00F30225">
      <w:pPr>
        <w:ind w:firstLine="709"/>
        <w:jc w:val="both"/>
      </w:pPr>
      <w:r>
        <w:rPr>
          <w:b/>
          <w:bCs/>
        </w:rPr>
        <w:t xml:space="preserve">1. «Единая Россия»: монополизация символического капитала Победы. </w:t>
      </w:r>
      <w:r>
        <w:t xml:space="preserve">Партия использовала День Победы как абсолютный консолидирующий инфоповод, не оставив оппозиции пространства для альтернативных интерпретаций. Это вторая подряд неделя, когда ЕР удерживает первые места во всех четырех контурах. </w:t>
      </w:r>
      <w:r w:rsidR="00B6470C">
        <w:t>«</w:t>
      </w:r>
      <w:r>
        <w:t>Машина мобилизации</w:t>
      </w:r>
      <w:r w:rsidR="00B6470C">
        <w:t>»</w:t>
      </w:r>
      <w:r>
        <w:t xml:space="preserve"> (праймериз, акция «Храним огонь Победы», работа в регионах) продолжает доминировать.</w:t>
      </w:r>
    </w:p>
    <w:p w14:paraId="3DB875FB" w14:textId="44DB92D2" w:rsidR="00035096" w:rsidRDefault="004F5EC8" w:rsidP="00F30225">
      <w:pPr>
        <w:ind w:firstLine="709"/>
        <w:jc w:val="both"/>
      </w:pPr>
      <w:r>
        <w:rPr>
          <w:b/>
          <w:bCs/>
        </w:rPr>
        <w:t xml:space="preserve">2. КПРФ: «качественное» второе место. </w:t>
      </w:r>
      <w:r>
        <w:t xml:space="preserve">Партия впервые с начала мониторинга вышла на второе место в интегральном рейтинге. </w:t>
      </w:r>
      <w:r w:rsidRPr="00C56026">
        <w:rPr>
          <w:i/>
        </w:rPr>
        <w:t>КПРФ остается «партией контента»: качество вовлеченности в соцсетях, плотность законопроектов, проект «Народный кандидат»</w:t>
      </w:r>
      <w:r>
        <w:t xml:space="preserve"> — все это работает, но телевизионная блокада не позволяет конвертировать преимущества в</w:t>
      </w:r>
      <w:r w:rsidR="004A41CD">
        <w:t xml:space="preserve"> СМИ и соцсетях в интегральный результат. </w:t>
      </w:r>
    </w:p>
    <w:p w14:paraId="6892F253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3. ЛДПР: реальная цена событийной стратегии. </w:t>
      </w:r>
      <w:r>
        <w:t>Восьмая неделя обнажила структурную проблему ЛДПР: без юбилейной кампании партия мгновенно теряет ТВ-эфир (−97% эфирного времени), социальные медиа (вовлеченность −28%) и не способна удерживать позиции даже на сильной для нее повесточной площадке. ЛДПР сохраняет неплохой повесточный рейтинг (53,3 балла, 2-е место) благодаря пакету инициатив Слуцкого по миграции, но это не компенсирует обвал на ТВ.</w:t>
      </w:r>
    </w:p>
    <w:p w14:paraId="686759AE" w14:textId="1F0A16BE" w:rsidR="00035096" w:rsidRDefault="004F5EC8" w:rsidP="00F30225">
      <w:pPr>
        <w:ind w:firstLine="709"/>
        <w:jc w:val="both"/>
      </w:pPr>
      <w:r>
        <w:rPr>
          <w:b/>
          <w:bCs/>
        </w:rPr>
        <w:t xml:space="preserve">4. СРЗП: возвращение в зону системной деградации. </w:t>
      </w:r>
      <w:r>
        <w:t xml:space="preserve">После «совинтерновского» всплеска партия вернулась к базовому уровню около 22 баллов. Парадоксально удерживает 2-е место на ТВ (за счет числа инфоповодов), но катастрофически проседает в соцсетях (−6,33, крупнейшее падение всех партий). Без новых ярких событийных блоков </w:t>
      </w:r>
      <w:r w:rsidR="00C56026">
        <w:t>остается</w:t>
      </w:r>
      <w:r w:rsidR="00C56026">
        <w:t xml:space="preserve"> </w:t>
      </w:r>
      <w:r>
        <w:t>угроза стабильного нахождения внизу таблицы.</w:t>
      </w:r>
    </w:p>
    <w:p w14:paraId="5FE847E5" w14:textId="306CA4D1" w:rsidR="00035096" w:rsidRDefault="004F5EC8" w:rsidP="00F30225">
      <w:pPr>
        <w:ind w:firstLine="709"/>
        <w:jc w:val="both"/>
      </w:pPr>
      <w:r>
        <w:rPr>
          <w:b/>
          <w:bCs/>
        </w:rPr>
        <w:t xml:space="preserve">5. «Новые люди»: дно как </w:t>
      </w:r>
      <w:r w:rsidR="00C56026">
        <w:rPr>
          <w:b/>
          <w:bCs/>
        </w:rPr>
        <w:t>«</w:t>
      </w:r>
      <w:r>
        <w:rPr>
          <w:b/>
          <w:bCs/>
        </w:rPr>
        <w:t>зона стабильности</w:t>
      </w:r>
      <w:r w:rsidR="00C56026">
        <w:rPr>
          <w:b/>
          <w:bCs/>
        </w:rPr>
        <w:t>»</w:t>
      </w:r>
      <w:r>
        <w:rPr>
          <w:b/>
          <w:bCs/>
        </w:rPr>
        <w:t xml:space="preserve">. </w:t>
      </w:r>
      <w:r>
        <w:t>Партия зафиксировала минимальную отрицательную динамику (−0,39) только потому, что падать дальше практически некуда. Удержание 3-го места на ТВ — единственный позитивный сигнал, но он не компенсирует системного отсутствия партии в крупной федеральной повестке.</w:t>
      </w:r>
    </w:p>
    <w:p w14:paraId="6D1AF44E" w14:textId="77777777" w:rsidR="00035096" w:rsidRPr="00C56026" w:rsidRDefault="004F5EC8" w:rsidP="00F30225">
      <w:pPr>
        <w:ind w:firstLine="709"/>
        <w:rPr>
          <w:u w:val="single"/>
        </w:rPr>
      </w:pPr>
      <w:r w:rsidRPr="00C56026">
        <w:rPr>
          <w:b/>
          <w:bCs/>
          <w:sz w:val="30"/>
          <w:szCs w:val="30"/>
          <w:u w:val="single"/>
        </w:rPr>
        <w:t>Три главных тренда восьмой недели</w:t>
      </w:r>
    </w:p>
    <w:p w14:paraId="3E1B458E" w14:textId="1269F273" w:rsidR="00035096" w:rsidRDefault="004F5EC8" w:rsidP="00F30225">
      <w:pPr>
        <w:ind w:firstLine="709"/>
        <w:jc w:val="both"/>
      </w:pPr>
      <w:r>
        <w:rPr>
          <w:b/>
          <w:bCs/>
        </w:rPr>
        <w:t xml:space="preserve">Монополизация символического капитала. </w:t>
      </w:r>
      <w:r>
        <w:t xml:space="preserve">Крупные государственные праздники (День Победы) в 2026 году превращаются в инструмент «зачистки» медиаполя в пользу партии власти. Это второй подряд праздник (после </w:t>
      </w:r>
      <w:r>
        <w:lastRenderedPageBreak/>
        <w:t xml:space="preserve">Первомая), когда </w:t>
      </w:r>
      <w:r w:rsidR="00C56026">
        <w:t>«</w:t>
      </w:r>
      <w:r>
        <w:t>ЕР</w:t>
      </w:r>
      <w:r w:rsidR="00C56026">
        <w:t>»</w:t>
      </w:r>
      <w:r>
        <w:t xml:space="preserve"> усиливает свое превосходство, а оппозиция теряет позиции во всех контурах одновременно.</w:t>
      </w:r>
    </w:p>
    <w:p w14:paraId="37481DBF" w14:textId="77777777" w:rsidR="00035096" w:rsidRDefault="004F5EC8" w:rsidP="00F30225">
      <w:pPr>
        <w:ind w:firstLine="709"/>
        <w:jc w:val="both"/>
      </w:pPr>
      <w:r>
        <w:rPr>
          <w:b/>
          <w:bCs/>
        </w:rPr>
        <w:t xml:space="preserve">Цена событийной зависимости. </w:t>
      </w:r>
      <w:r>
        <w:t>Партии, делающие ставку на единичные крупные события (ЛДПР с юбилеем Жириновского, СРЗП с «Совинтерном»), показали невозможность удержания позиций после исчерпания эффекта. Это структурное напоминание о необходимости системной, а не «</w:t>
      </w:r>
      <w:r w:rsidRPr="00C56026">
        <w:rPr>
          <w:i/>
        </w:rPr>
        <w:t>всплесковой</w:t>
      </w:r>
      <w:r>
        <w:t>» работы.</w:t>
      </w:r>
    </w:p>
    <w:p w14:paraId="64A9F4F6" w14:textId="2AB834D8" w:rsidR="00035096" w:rsidRDefault="004F5EC8" w:rsidP="00F30225">
      <w:pPr>
        <w:ind w:firstLine="709"/>
        <w:jc w:val="both"/>
      </w:pPr>
      <w:r>
        <w:rPr>
          <w:b/>
          <w:bCs/>
        </w:rPr>
        <w:t xml:space="preserve">Системная блокада альтернативных интерпретаций Победы. </w:t>
      </w:r>
      <w:r>
        <w:t>Попытки оппозиции (особенно КПРФ) предложить собственный взгляд на День Победы получили минимальное эфирное время. Это создает серьезный структурный вызов для левого фланга накануне активной фазы кампании.</w:t>
      </w:r>
    </w:p>
    <w:p w14:paraId="672773A1" w14:textId="77777777" w:rsidR="00035096" w:rsidRDefault="004F5EC8" w:rsidP="00F30225">
      <w:pPr>
        <w:ind w:firstLine="709"/>
        <w:jc w:val="both"/>
      </w:pPr>
      <w:r>
        <w:t xml:space="preserve"> </w:t>
      </w:r>
    </w:p>
    <w:p w14:paraId="6F8BE7C3" w14:textId="77777777" w:rsidR="00035096" w:rsidRPr="00C56026" w:rsidRDefault="004F5EC8" w:rsidP="00C56026">
      <w:pPr>
        <w:ind w:firstLine="709"/>
        <w:jc w:val="right"/>
        <w:rPr>
          <w:sz w:val="24"/>
          <w:szCs w:val="24"/>
          <w:u w:val="single"/>
        </w:rPr>
      </w:pPr>
      <w:r w:rsidRPr="00C56026">
        <w:rPr>
          <w:b/>
          <w:bCs/>
          <w:i/>
          <w:iCs/>
          <w:sz w:val="24"/>
          <w:szCs w:val="24"/>
          <w:u w:val="single"/>
        </w:rPr>
        <w:t>Подготовили:</w:t>
      </w:r>
    </w:p>
    <w:p w14:paraId="654722D7" w14:textId="77777777" w:rsidR="00035096" w:rsidRPr="00C56026" w:rsidRDefault="004F5EC8" w:rsidP="00C56026">
      <w:pPr>
        <w:ind w:firstLine="709"/>
        <w:jc w:val="right"/>
        <w:rPr>
          <w:sz w:val="24"/>
          <w:szCs w:val="24"/>
        </w:rPr>
      </w:pPr>
      <w:r w:rsidRPr="00C56026">
        <w:rPr>
          <w:b/>
          <w:bCs/>
          <w:sz w:val="24"/>
          <w:szCs w:val="24"/>
        </w:rPr>
        <w:t>С.П. Обухов</w:t>
      </w:r>
      <w:r w:rsidRPr="00C56026">
        <w:rPr>
          <w:sz w:val="24"/>
          <w:szCs w:val="24"/>
        </w:rPr>
        <w:t>, доктор политических наук,</w:t>
      </w:r>
    </w:p>
    <w:p w14:paraId="75108DCF" w14:textId="77777777" w:rsidR="00035096" w:rsidRPr="00C56026" w:rsidRDefault="004F5EC8" w:rsidP="00C56026">
      <w:pPr>
        <w:ind w:firstLine="709"/>
        <w:jc w:val="right"/>
        <w:rPr>
          <w:sz w:val="24"/>
          <w:szCs w:val="24"/>
        </w:rPr>
      </w:pPr>
      <w:r w:rsidRPr="00C56026">
        <w:rPr>
          <w:sz w:val="24"/>
          <w:szCs w:val="24"/>
        </w:rPr>
        <w:t>И.М. Куприянова, А.М. Михальчук,</w:t>
      </w:r>
    </w:p>
    <w:p w14:paraId="171D3A22" w14:textId="77777777" w:rsidR="00035096" w:rsidRPr="00C56026" w:rsidRDefault="004F5EC8" w:rsidP="00C56026">
      <w:pPr>
        <w:ind w:firstLine="709"/>
        <w:jc w:val="right"/>
        <w:rPr>
          <w:sz w:val="24"/>
          <w:szCs w:val="24"/>
        </w:rPr>
      </w:pPr>
      <w:r w:rsidRPr="00C56026">
        <w:rPr>
          <w:sz w:val="24"/>
          <w:szCs w:val="24"/>
        </w:rPr>
        <w:t>С.С. Крылов, А.В. Червонцев</w:t>
      </w:r>
    </w:p>
    <w:p w14:paraId="574BEE9C" w14:textId="77777777" w:rsidR="00035096" w:rsidRPr="00C56026" w:rsidRDefault="004F5EC8" w:rsidP="00C56026">
      <w:pPr>
        <w:ind w:firstLine="709"/>
        <w:jc w:val="right"/>
        <w:rPr>
          <w:i/>
          <w:sz w:val="24"/>
          <w:szCs w:val="24"/>
          <w:u w:val="single"/>
        </w:rPr>
      </w:pPr>
      <w:r w:rsidRPr="00C56026">
        <w:rPr>
          <w:b/>
          <w:bCs/>
          <w:i/>
          <w:sz w:val="24"/>
          <w:szCs w:val="24"/>
          <w:u w:val="single"/>
        </w:rPr>
        <w:t>Отв. за выпуск:</w:t>
      </w:r>
    </w:p>
    <w:p w14:paraId="170DC2B9" w14:textId="77777777" w:rsidR="00035096" w:rsidRPr="00C56026" w:rsidRDefault="004F5EC8" w:rsidP="00C56026">
      <w:pPr>
        <w:ind w:firstLine="709"/>
        <w:jc w:val="right"/>
        <w:rPr>
          <w:sz w:val="24"/>
          <w:szCs w:val="24"/>
        </w:rPr>
      </w:pPr>
      <w:r w:rsidRPr="00C56026">
        <w:rPr>
          <w:sz w:val="24"/>
          <w:szCs w:val="24"/>
        </w:rPr>
        <w:t>С.П. Обухов, доктор политических наук</w:t>
      </w:r>
    </w:p>
    <w:sectPr w:rsidR="00035096" w:rsidRPr="00C56026" w:rsidSect="004C35E8">
      <w:footerReference w:type="default" r:id="rId12"/>
      <w:pgSz w:w="11906" w:h="16838"/>
      <w:pgMar w:top="1134" w:right="1077" w:bottom="1134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81252" w14:textId="77777777" w:rsidR="00D547E5" w:rsidRDefault="00D547E5">
      <w:r>
        <w:separator/>
      </w:r>
    </w:p>
  </w:endnote>
  <w:endnote w:type="continuationSeparator" w:id="0">
    <w:p w14:paraId="7FBAD360" w14:textId="77777777" w:rsidR="00D547E5" w:rsidRDefault="00D5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Times New Roman"/>
    <w:charset w:val="CC"/>
    <w:family w:val="auto"/>
    <w:pitch w:val="variable"/>
    <w:sig w:usb0="00000000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A2615" w14:textId="77777777" w:rsidR="004C35E8" w:rsidRDefault="004C35E8">
    <w:pPr>
      <w:jc w:val="center"/>
    </w:pPr>
    <w:r>
      <w:fldChar w:fldCharType="begin"/>
    </w:r>
    <w:r>
      <w:instrText>PAGE</w:instrText>
    </w:r>
    <w:r>
      <w:fldChar w:fldCharType="separate"/>
    </w:r>
    <w:r w:rsidR="00C56026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AEF73" w14:textId="77777777" w:rsidR="00D547E5" w:rsidRDefault="00D547E5">
      <w:r>
        <w:separator/>
      </w:r>
    </w:p>
  </w:footnote>
  <w:footnote w:type="continuationSeparator" w:id="0">
    <w:p w14:paraId="6168F6D4" w14:textId="77777777" w:rsidR="00D547E5" w:rsidRDefault="00D5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54896"/>
    <w:multiLevelType w:val="hybridMultilevel"/>
    <w:tmpl w:val="D53029F2"/>
    <w:lvl w:ilvl="0" w:tplc="B6AA4EDA">
      <w:start w:val="1"/>
      <w:numFmt w:val="bullet"/>
      <w:lvlText w:val="●"/>
      <w:lvlJc w:val="left"/>
      <w:pPr>
        <w:ind w:left="720" w:hanging="360"/>
      </w:pPr>
    </w:lvl>
    <w:lvl w:ilvl="1" w:tplc="8F1A6CD2">
      <w:start w:val="1"/>
      <w:numFmt w:val="bullet"/>
      <w:lvlText w:val="○"/>
      <w:lvlJc w:val="left"/>
      <w:pPr>
        <w:ind w:left="1440" w:hanging="360"/>
      </w:pPr>
    </w:lvl>
    <w:lvl w:ilvl="2" w:tplc="430EBBE0">
      <w:start w:val="1"/>
      <w:numFmt w:val="bullet"/>
      <w:lvlText w:val="■"/>
      <w:lvlJc w:val="left"/>
      <w:pPr>
        <w:ind w:left="2160" w:hanging="360"/>
      </w:pPr>
    </w:lvl>
    <w:lvl w:ilvl="3" w:tplc="374A6300">
      <w:start w:val="1"/>
      <w:numFmt w:val="bullet"/>
      <w:lvlText w:val="●"/>
      <w:lvlJc w:val="left"/>
      <w:pPr>
        <w:ind w:left="2880" w:hanging="360"/>
      </w:pPr>
    </w:lvl>
    <w:lvl w:ilvl="4" w:tplc="4D44B7D4">
      <w:start w:val="1"/>
      <w:numFmt w:val="bullet"/>
      <w:lvlText w:val="○"/>
      <w:lvlJc w:val="left"/>
      <w:pPr>
        <w:ind w:left="3600" w:hanging="360"/>
      </w:pPr>
    </w:lvl>
    <w:lvl w:ilvl="5" w:tplc="C958DA68">
      <w:start w:val="1"/>
      <w:numFmt w:val="bullet"/>
      <w:lvlText w:val="■"/>
      <w:lvlJc w:val="left"/>
      <w:pPr>
        <w:ind w:left="4320" w:hanging="360"/>
      </w:pPr>
    </w:lvl>
    <w:lvl w:ilvl="6" w:tplc="5A56FB32">
      <w:start w:val="1"/>
      <w:numFmt w:val="bullet"/>
      <w:lvlText w:val="●"/>
      <w:lvlJc w:val="left"/>
      <w:pPr>
        <w:ind w:left="5040" w:hanging="360"/>
      </w:pPr>
    </w:lvl>
    <w:lvl w:ilvl="7" w:tplc="2EAA74D8">
      <w:start w:val="1"/>
      <w:numFmt w:val="bullet"/>
      <w:lvlText w:val="●"/>
      <w:lvlJc w:val="left"/>
      <w:pPr>
        <w:ind w:left="5760" w:hanging="360"/>
      </w:pPr>
    </w:lvl>
    <w:lvl w:ilvl="8" w:tplc="1DE06D3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96"/>
    <w:rsid w:val="00035096"/>
    <w:rsid w:val="001D37CC"/>
    <w:rsid w:val="002D50F4"/>
    <w:rsid w:val="004A41CD"/>
    <w:rsid w:val="004C35E8"/>
    <w:rsid w:val="004F5EC8"/>
    <w:rsid w:val="0054208C"/>
    <w:rsid w:val="005B1813"/>
    <w:rsid w:val="007257AE"/>
    <w:rsid w:val="00891AF3"/>
    <w:rsid w:val="00934A0E"/>
    <w:rsid w:val="00997328"/>
    <w:rsid w:val="009A5E08"/>
    <w:rsid w:val="00A23ABB"/>
    <w:rsid w:val="00B414CE"/>
    <w:rsid w:val="00B6470C"/>
    <w:rsid w:val="00C56026"/>
    <w:rsid w:val="00D547E5"/>
    <w:rsid w:val="00EE45D0"/>
    <w:rsid w:val="00F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C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4208C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C35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3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4208C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C35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3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ipkr.ru/2026/03/27/rejting-tsipkr-predvybornoj-aktivnosti-dumskih-partij-k-edg-2026-metodika-rascheta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08D5-6640-4100-8FE8-AE9C3A56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5426</Words>
  <Characters>30933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Восьмой интегральный рейтинг партий (4–10 мая 2026)</vt:lpstr>
    </vt:vector>
  </TitlesOfParts>
  <Company/>
  <LinksUpToDate>false</LinksUpToDate>
  <CharactersWithSpaces>36287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Восьмой интегральный рейтинг партий (4–10 мая 2026)</dc:title>
  <dc:creator>ЦИПКР</dc:creator>
  <cp:lastModifiedBy>duma</cp:lastModifiedBy>
  <cp:revision>2</cp:revision>
  <dcterms:created xsi:type="dcterms:W3CDTF">2026-05-12T13:22:00Z</dcterms:created>
  <dcterms:modified xsi:type="dcterms:W3CDTF">2026-05-12T13:22:00Z</dcterms:modified>
</cp:coreProperties>
</file>