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F3" w:rsidRPr="006A5D12" w:rsidRDefault="00441560" w:rsidP="00441560">
      <w:pPr>
        <w:spacing w:after="0" w:line="240" w:lineRule="auto"/>
        <w:jc w:val="center"/>
        <w:rPr>
          <w:rFonts w:ascii="Gotham Pro Black" w:hAnsi="Gotham Pro Black" w:cs="Gotham Pro Black"/>
          <w:sz w:val="16"/>
          <w:szCs w:val="16"/>
        </w:rPr>
      </w:pPr>
      <w:r w:rsidRPr="00441560">
        <w:rPr>
          <w:rFonts w:ascii="Gotham Pro Black" w:hAnsi="Gotham Pro Black" w:cs="Gotham Pro Black"/>
          <w:noProof/>
          <w:sz w:val="48"/>
          <w:szCs w:val="48"/>
          <w:lang w:eastAsia="ru-RU"/>
        </w:rPr>
        <w:drawing>
          <wp:inline distT="0" distB="0" distL="0" distR="0">
            <wp:extent cx="4800600" cy="2182978"/>
            <wp:effectExtent l="0" t="0" r="0" b="8255"/>
            <wp:docPr id="17383060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06036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763" cy="218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560" w:rsidRPr="006A5D12" w:rsidRDefault="001A59E1" w:rsidP="007E2D3C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16"/>
          <w:szCs w:val="16"/>
        </w:rPr>
      </w:pPr>
      <w:r w:rsidRPr="001A59E1">
        <w:rPr>
          <w:rFonts w:ascii="Times New Roman" w:hAnsi="Times New Roman" w:cs="Times New Roman"/>
          <w:sz w:val="16"/>
          <w:szCs w:val="16"/>
        </w:rPr>
        <w:pict>
          <v:rect id="_x0000_i1025" style="width:467.75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:rsidR="007E2D3C" w:rsidRPr="00FF366E" w:rsidRDefault="00ED76B6" w:rsidP="00ED76B6">
      <w:pPr>
        <w:spacing w:after="0" w:line="240" w:lineRule="auto"/>
        <w:ind w:firstLine="709"/>
        <w:jc w:val="center"/>
        <w:rPr>
          <w:rFonts w:ascii="Arial Black" w:hAnsi="Arial Black" w:cs="Gotham Pro Black"/>
          <w:b/>
          <w:bCs/>
          <w:sz w:val="56"/>
          <w:szCs w:val="56"/>
          <w:u w:val="single"/>
        </w:rPr>
      </w:pPr>
      <w:r w:rsidRPr="00FF366E">
        <w:rPr>
          <w:rFonts w:ascii="Arial Black" w:hAnsi="Arial Black" w:cs="Gotham Pro Black"/>
          <w:b/>
          <w:bCs/>
          <w:sz w:val="56"/>
          <w:szCs w:val="56"/>
          <w:u w:val="single"/>
        </w:rPr>
        <w:t xml:space="preserve">Выборы в Госдуму-2026: </w:t>
      </w:r>
    </w:p>
    <w:p w:rsidR="00292009" w:rsidRDefault="00292009" w:rsidP="00292009">
      <w:pPr>
        <w:shd w:val="clear" w:color="auto" w:fill="FFFFFF"/>
        <w:spacing w:after="0" w:line="435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F2CE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ЦИПКР. Выборы в Госдуму-2026: Мониторинг предвыборной активности думских партий. Десятый интегральный рейтинг (18-24 мая 2026 г.)</w:t>
      </w:r>
    </w:p>
    <w:p w:rsidR="00B43D04" w:rsidRPr="00ED76B6" w:rsidRDefault="00B43D04" w:rsidP="009E2303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36"/>
          <w:szCs w:val="36"/>
        </w:rPr>
      </w:pPr>
    </w:p>
    <w:p w:rsidR="00441560" w:rsidRDefault="00441560" w:rsidP="007E2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записка по итогам </w:t>
      </w:r>
      <w:r w:rsidR="007E2D3C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r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 активности парламентских партий по ходу кампании по выборам в Государственную Думу-2026</w:t>
      </w:r>
    </w:p>
    <w:p w:rsidR="00DC276C" w:rsidRPr="00441560" w:rsidRDefault="00F14D79" w:rsidP="007E2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069840" cy="3378568"/>
            <wp:effectExtent l="0" t="0" r="0" b="0"/>
            <wp:docPr id="397443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4385" name="Рисунок 397443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9840" cy="337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560" w:rsidRDefault="0044156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009" w:rsidRPr="00EF2CE1" w:rsidRDefault="00292009" w:rsidP="00292009">
      <w:pPr>
        <w:shd w:val="clear" w:color="auto" w:fill="FFFFFF"/>
        <w:spacing w:after="0" w:line="435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92009" w:rsidRDefault="00292009" w:rsidP="00292009">
      <w:pPr>
        <w:shd w:val="clear" w:color="auto" w:fill="FFFFFF"/>
        <w:spacing w:after="0" w:line="435" w:lineRule="atLeast"/>
        <w:textAlignment w:val="baseline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F2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Эксперты Центра исследований политической культуры России (ЦИПКР) на основании данных мониторинговых систем «Медиалогия» (анализ СМИ), «КРИБРУМ.ПРО» (анализ соцсетей) и системы ТВ-мониторинга ЦИПКР </w:t>
      </w:r>
    </w:p>
    <w:p w:rsidR="00292009" w:rsidRDefault="00292009" w:rsidP="00292009">
      <w:pPr>
        <w:shd w:val="clear" w:color="auto" w:fill="FFFFFF"/>
        <w:spacing w:after="0" w:line="435" w:lineRule="atLeast"/>
        <w:textAlignment w:val="baseline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F2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продолжают анализировать </w:t>
      </w:r>
      <w:r w:rsidRPr="00EF2CE1">
        <w:rPr>
          <w:rStyle w:val="af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итоги недельной предвыборной активности пяти думских партий</w:t>
      </w:r>
      <w:r w:rsidRPr="00EF2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 настоящем рейтинге проанализирована неделя с 18 по 24 мая 2026 г.</w:t>
      </w:r>
    </w:p>
    <w:p w:rsidR="00292009" w:rsidRPr="00EF2CE1" w:rsidRDefault="00292009" w:rsidP="00292009">
      <w:pPr>
        <w:shd w:val="clear" w:color="auto" w:fill="FFFFFF"/>
        <w:spacing w:after="0" w:line="435" w:lineRule="atLeast"/>
        <w:textAlignment w:val="baseline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92009" w:rsidRPr="00EF2CE1" w:rsidRDefault="00292009" w:rsidP="00292009">
      <w:pPr>
        <w:pStyle w:val="wp-block-paragraph"/>
        <w:shd w:val="clear" w:color="auto" w:fill="FFFFFF"/>
        <w:spacing w:before="0" w:beforeAutospacing="0" w:after="272" w:afterAutospacing="0"/>
        <w:textAlignment w:val="baseline"/>
        <w:rPr>
          <w:color w:val="333333"/>
          <w:sz w:val="28"/>
          <w:szCs w:val="28"/>
        </w:rPr>
      </w:pPr>
      <w:r w:rsidRPr="00EF2CE1">
        <w:rPr>
          <w:color w:val="333333"/>
          <w:sz w:val="28"/>
          <w:szCs w:val="28"/>
        </w:rPr>
        <w:t>По собранным мониторинговым данным были определены недельные рейтинги активности партий в:</w:t>
      </w:r>
    </w:p>
    <w:p w:rsidR="00292009" w:rsidRPr="00EF2CE1" w:rsidRDefault="00292009" w:rsidP="00292009">
      <w:pPr>
        <w:pStyle w:val="wp-block-paragraph"/>
        <w:shd w:val="clear" w:color="auto" w:fill="FFFFFF"/>
        <w:spacing w:before="0" w:beforeAutospacing="0" w:after="272" w:afterAutospacing="0"/>
        <w:textAlignment w:val="baseline"/>
        <w:rPr>
          <w:color w:val="333333"/>
          <w:sz w:val="28"/>
          <w:szCs w:val="28"/>
        </w:rPr>
      </w:pPr>
      <w:r w:rsidRPr="00EF2CE1">
        <w:rPr>
          <w:color w:val="333333"/>
          <w:sz w:val="28"/>
          <w:szCs w:val="28"/>
        </w:rPr>
        <w:t>— средствах массовой информации</w:t>
      </w:r>
    </w:p>
    <w:p w:rsidR="00292009" w:rsidRPr="00EF2CE1" w:rsidRDefault="00292009" w:rsidP="00292009">
      <w:pPr>
        <w:pStyle w:val="wp-block-paragraph"/>
        <w:shd w:val="clear" w:color="auto" w:fill="FFFFFF"/>
        <w:spacing w:before="0" w:beforeAutospacing="0" w:after="272" w:afterAutospacing="0"/>
        <w:textAlignment w:val="baseline"/>
        <w:rPr>
          <w:color w:val="333333"/>
          <w:sz w:val="28"/>
          <w:szCs w:val="28"/>
        </w:rPr>
      </w:pPr>
      <w:r w:rsidRPr="00EF2CE1">
        <w:rPr>
          <w:color w:val="333333"/>
          <w:sz w:val="28"/>
          <w:szCs w:val="28"/>
        </w:rPr>
        <w:t>— социальных медиа</w:t>
      </w:r>
    </w:p>
    <w:p w:rsidR="00292009" w:rsidRPr="00EF2CE1" w:rsidRDefault="00292009" w:rsidP="00292009">
      <w:pPr>
        <w:pStyle w:val="wp-block-paragraph"/>
        <w:shd w:val="clear" w:color="auto" w:fill="FFFFFF"/>
        <w:spacing w:before="0" w:beforeAutospacing="0" w:after="272" w:afterAutospacing="0"/>
        <w:textAlignment w:val="baseline"/>
        <w:rPr>
          <w:color w:val="333333"/>
          <w:sz w:val="28"/>
          <w:szCs w:val="28"/>
        </w:rPr>
      </w:pPr>
      <w:r w:rsidRPr="00EF2CE1">
        <w:rPr>
          <w:color w:val="333333"/>
          <w:sz w:val="28"/>
          <w:szCs w:val="28"/>
        </w:rPr>
        <w:t>— федеральных телеканалах</w:t>
      </w:r>
    </w:p>
    <w:p w:rsidR="00292009" w:rsidRPr="00EF2CE1" w:rsidRDefault="00292009" w:rsidP="00292009">
      <w:pPr>
        <w:pStyle w:val="wp-block-paragraph"/>
        <w:shd w:val="clear" w:color="auto" w:fill="FFFFFF"/>
        <w:spacing w:before="0" w:beforeAutospacing="0" w:after="272" w:afterAutospacing="0"/>
        <w:textAlignment w:val="baseline"/>
        <w:rPr>
          <w:color w:val="333333"/>
          <w:sz w:val="28"/>
          <w:szCs w:val="28"/>
        </w:rPr>
      </w:pPr>
      <w:r w:rsidRPr="00EF2CE1">
        <w:rPr>
          <w:color w:val="333333"/>
          <w:sz w:val="28"/>
          <w:szCs w:val="28"/>
        </w:rPr>
        <w:t>— продвижении политической повестки.</w:t>
      </w:r>
    </w:p>
    <w:p w:rsidR="00292009" w:rsidRPr="00EF2CE1" w:rsidRDefault="00292009" w:rsidP="00292009">
      <w:pPr>
        <w:pStyle w:val="wp-block-paragraph"/>
        <w:shd w:val="clear" w:color="auto" w:fill="FFFFFF"/>
        <w:spacing w:before="0" w:beforeAutospacing="0" w:after="272" w:afterAutospacing="0"/>
        <w:textAlignment w:val="baseline"/>
        <w:rPr>
          <w:color w:val="333333"/>
          <w:sz w:val="28"/>
          <w:szCs w:val="28"/>
        </w:rPr>
      </w:pPr>
      <w:r w:rsidRPr="00EF2CE1">
        <w:rPr>
          <w:color w:val="333333"/>
          <w:sz w:val="28"/>
          <w:szCs w:val="28"/>
        </w:rPr>
        <w:t>На основании четырех отраслевых рейтингов был выведен интегральный показатель предвыборной активности парламентских партий.</w:t>
      </w:r>
    </w:p>
    <w:p w:rsidR="00840536" w:rsidRPr="00292009" w:rsidRDefault="00292009" w:rsidP="00292009">
      <w:pPr>
        <w:pStyle w:val="wp-block-paragraph"/>
        <w:shd w:val="clear" w:color="auto" w:fill="FFFFFF"/>
        <w:spacing w:before="0" w:beforeAutospacing="0" w:after="272" w:afterAutospacing="0"/>
        <w:textAlignment w:val="baseline"/>
        <w:rPr>
          <w:color w:val="333333"/>
          <w:sz w:val="28"/>
          <w:szCs w:val="28"/>
        </w:rPr>
      </w:pPr>
      <w:r w:rsidRPr="00EF2CE1">
        <w:rPr>
          <w:color w:val="333333"/>
          <w:sz w:val="28"/>
          <w:szCs w:val="28"/>
        </w:rPr>
        <w:t>Интегральный рейтинг построен на основе четырёх отраслевых контуров с равным весом (по 25%).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I. СМИ-РЕЙТИНГ ПАРЛАМЕНТСКИХ ПАРТИЙ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 период 18–24 мая 2026 года (10-я неделя мониторинга)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соответствии с утверждённой методикой произведён расчёт медиарейтинга (СМИ) на основе предоставленной выгрузки из системы «Медиалогия».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Источник данных</w:t>
      </w:r>
    </w:p>
    <w:p w:rsidR="00840536" w:rsidRPr="007F4D49" w:rsidRDefault="00840536" w:rsidP="00840536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Объекты: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5 парламентских партий (ЕР, КПРФ, ЛДПР, СРЗП, Новые люди)</w:t>
      </w:r>
    </w:p>
    <w:p w:rsidR="00840536" w:rsidRPr="007F4D49" w:rsidRDefault="00840536" w:rsidP="00840536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Уровни СМИ: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региональный, федеральный</w:t>
      </w:r>
    </w:p>
    <w:p w:rsidR="00840536" w:rsidRPr="007F4D49" w:rsidRDefault="00840536" w:rsidP="00840536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Временной период: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18–24 мая 2026 года</w:t>
      </w:r>
    </w:p>
    <w:p w:rsidR="00840536" w:rsidRPr="007F4D49" w:rsidRDefault="00840536" w:rsidP="00840536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подготовки отчёта: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28 мая 2026 года</w:t>
      </w:r>
    </w:p>
    <w:p w:rsidR="00840536" w:rsidRPr="007F4D49" w:rsidRDefault="00840536" w:rsidP="00840536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Всего сообщений в массиве: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19 713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Исходные данные</w:t>
      </w:r>
    </w:p>
    <w:tbl>
      <w:tblPr>
        <w:tblStyle w:val="ac"/>
        <w:tblW w:w="0" w:type="auto"/>
        <w:tblLook w:val="04A0"/>
      </w:tblPr>
      <w:tblGrid>
        <w:gridCol w:w="458"/>
        <w:gridCol w:w="1327"/>
        <w:gridCol w:w="1506"/>
        <w:gridCol w:w="1226"/>
        <w:gridCol w:w="1008"/>
        <w:gridCol w:w="1695"/>
        <w:gridCol w:w="1227"/>
        <w:gridCol w:w="1124"/>
      </w:tblGrid>
      <w:tr w:rsidR="00840536" w:rsidRPr="007F4D49" w:rsidTr="00273C1E">
        <w:tc>
          <w:tcPr>
            <w:tcW w:w="4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3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Партия</w:t>
            </w:r>
          </w:p>
        </w:tc>
        <w:tc>
          <w:tcPr>
            <w:tcW w:w="150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Сообщения</w:t>
            </w:r>
          </w:p>
        </w:tc>
        <w:tc>
          <w:tcPr>
            <w:tcW w:w="122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Главная роль</w:t>
            </w:r>
          </w:p>
        </w:tc>
        <w:tc>
          <w:tcPr>
            <w:tcW w:w="100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Охват (млн.)</w:t>
            </w:r>
          </w:p>
        </w:tc>
        <w:tc>
          <w:tcPr>
            <w:tcW w:w="169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Цитирование</w:t>
            </w:r>
          </w:p>
        </w:tc>
        <w:tc>
          <w:tcPr>
            <w:tcW w:w="12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Позитив</w:t>
            </w:r>
          </w:p>
        </w:tc>
        <w:tc>
          <w:tcPr>
            <w:tcW w:w="112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Негатив</w:t>
            </w:r>
          </w:p>
        </w:tc>
      </w:tr>
      <w:tr w:rsidR="00840536" w:rsidRPr="007F4D49" w:rsidTr="00273C1E">
        <w:tc>
          <w:tcPr>
            <w:tcW w:w="4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Единая Россия</w:t>
            </w:r>
          </w:p>
        </w:tc>
        <w:tc>
          <w:tcPr>
            <w:tcW w:w="150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14 945</w:t>
            </w:r>
          </w:p>
        </w:tc>
        <w:tc>
          <w:tcPr>
            <w:tcW w:w="122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7 145</w:t>
            </w:r>
          </w:p>
        </w:tc>
        <w:tc>
          <w:tcPr>
            <w:tcW w:w="100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188,1</w:t>
            </w:r>
          </w:p>
        </w:tc>
        <w:tc>
          <w:tcPr>
            <w:tcW w:w="169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4 340</w:t>
            </w:r>
          </w:p>
        </w:tc>
        <w:tc>
          <w:tcPr>
            <w:tcW w:w="12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2 817</w:t>
            </w:r>
          </w:p>
        </w:tc>
        <w:tc>
          <w:tcPr>
            <w:tcW w:w="112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840536" w:rsidRPr="007F4D49" w:rsidTr="00273C1E">
        <w:tc>
          <w:tcPr>
            <w:tcW w:w="4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КПРФ</w:t>
            </w:r>
          </w:p>
        </w:tc>
        <w:tc>
          <w:tcPr>
            <w:tcW w:w="150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2 405</w:t>
            </w:r>
          </w:p>
        </w:tc>
        <w:tc>
          <w:tcPr>
            <w:tcW w:w="122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1 154</w:t>
            </w:r>
          </w:p>
        </w:tc>
        <w:tc>
          <w:tcPr>
            <w:tcW w:w="100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156,6</w:t>
            </w:r>
          </w:p>
        </w:tc>
        <w:tc>
          <w:tcPr>
            <w:tcW w:w="169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1 182</w:t>
            </w:r>
          </w:p>
        </w:tc>
        <w:tc>
          <w:tcPr>
            <w:tcW w:w="12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</w:p>
        </w:tc>
        <w:tc>
          <w:tcPr>
            <w:tcW w:w="112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840536" w:rsidRPr="007F4D49" w:rsidTr="00273C1E">
        <w:tc>
          <w:tcPr>
            <w:tcW w:w="4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ЛДПР</w:t>
            </w:r>
          </w:p>
        </w:tc>
        <w:tc>
          <w:tcPr>
            <w:tcW w:w="150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1 725</w:t>
            </w:r>
          </w:p>
        </w:tc>
        <w:tc>
          <w:tcPr>
            <w:tcW w:w="122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1 050</w:t>
            </w:r>
          </w:p>
        </w:tc>
        <w:tc>
          <w:tcPr>
            <w:tcW w:w="100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140,1</w:t>
            </w:r>
          </w:p>
        </w:tc>
        <w:tc>
          <w:tcPr>
            <w:tcW w:w="169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12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2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840536" w:rsidRPr="007F4D49" w:rsidTr="00273C1E">
        <w:tc>
          <w:tcPr>
            <w:tcW w:w="4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СРЗП</w:t>
            </w:r>
          </w:p>
        </w:tc>
        <w:tc>
          <w:tcPr>
            <w:tcW w:w="150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1 334</w:t>
            </w:r>
          </w:p>
        </w:tc>
        <w:tc>
          <w:tcPr>
            <w:tcW w:w="122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665</w:t>
            </w:r>
          </w:p>
        </w:tc>
        <w:tc>
          <w:tcPr>
            <w:tcW w:w="100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84,4</w:t>
            </w:r>
          </w:p>
        </w:tc>
        <w:tc>
          <w:tcPr>
            <w:tcW w:w="169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747</w:t>
            </w:r>
          </w:p>
        </w:tc>
        <w:tc>
          <w:tcPr>
            <w:tcW w:w="12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2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840536" w:rsidRPr="007F4D49" w:rsidTr="00273C1E">
        <w:tc>
          <w:tcPr>
            <w:tcW w:w="4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Новые люди</w:t>
            </w:r>
          </w:p>
        </w:tc>
        <w:tc>
          <w:tcPr>
            <w:tcW w:w="150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2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00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73,4</w:t>
            </w:r>
          </w:p>
        </w:tc>
        <w:tc>
          <w:tcPr>
            <w:tcW w:w="169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12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12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Максимумы для нормирования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10-й неделе мониторинга произошёл рост общего числа сообщений (с 17,9 тыс. до 19,7 тыс.), что характерно для возвращения к активной фазе избирательной 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кампании. Во всех четырёх количественных показателях максимум по-прежнему удерживает «Единая Россия»:</w:t>
      </w:r>
    </w:p>
    <w:p w:rsidR="00840536" w:rsidRPr="007F4D49" w:rsidRDefault="00840536" w:rsidP="00840536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Сообщения: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14 945 (ЕР)</w:t>
      </w:r>
    </w:p>
    <w:p w:rsidR="00840536" w:rsidRPr="007F4D49" w:rsidRDefault="00840536" w:rsidP="00840536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Главная роль: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7 145 (ЕР)</w:t>
      </w:r>
    </w:p>
    <w:p w:rsidR="00840536" w:rsidRPr="007F4D49" w:rsidRDefault="00840536" w:rsidP="00840536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Охват: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188,1 млн. (ЕР)</w:t>
      </w:r>
    </w:p>
    <w:p w:rsidR="00840536" w:rsidRPr="007F4D49" w:rsidRDefault="00840536" w:rsidP="00840536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Цитирование: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4 340 (ЕР)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Расчёт по партиям (взвешенная сумма с учётом тональности)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Формула: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(Сообщения/макс × 0,25) + (Главная роль/макс × 0,25) + (Охват/макс × 0,25) + (Цитирование/макс × 0,20) + (Позитив/(Позитив+Негатив) × 0,05)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Единая Россия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Сообщения: 14 945 / 14 945 × 100 = 100,00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Главная роль: 7 145 / 7 145 × 100 = 100,00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Охват: 188,1 / 188,1 × 100 = 100,00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Цитирование: 4 340 / 4 340 × 100 = 100,00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Тональность: 2 817 / (2 817 + 74) × 100 = 97,44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100,00 × 0,25 + 100,00 × 0,25 + 100,00 × 0,25 + 100,00 × 0,20 + 97,44 × 0,05 =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25,00 + 25,00 + 25,00 + 20,00 + 4,87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99,87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2. КПРФ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Сообщения: 2 405 / 14 945 × 100 = 16,09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Главная роль: 1 154 / 7 145 × 100 = 16,15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Охват: 156,6 / 188,1 × 100 = 83,25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Цитирование: 1 182 / 4 340 × 100 = 27,24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Тональность: 373 / (373 + 69) × 100 = 84,39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16,09×0,25 + 16,15×0,25 + 83,25×0,25 + 27,24×0,20 + 84,39×0,05 =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4,02 + 4,04 + 20,81 + 5,45 + 4,22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38,54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3. ЛДПР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Сообщения: 1 725 / 14 945 × 100 = 11,54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Главная роль: 1 050 / 7 145 × 100 = 14,70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Охват: 140,1 / 188,1 × 100 = 74,48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Цитирование: 923 / 4 340 × 100 = 21,27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Тональность: 140 / (140 + 18) × 100 = 88,61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11,54×0,25 + 14,70×0,25 + 74,48×0,25 + 21,27×0,20 + 88,61×0,05 =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2,89 + 3,68 + 18,62 + 4,25 + 4,43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33,87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4. СРЗП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Сообщения: 1 334 / 14 945 × 100 = 8,93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Главная роль: 665 / 7 145 × 100 = 9,31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Охват: 84,4 / 188,1 × 100 = 44,87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Цитирование: 747 / 4 340 × 100 = 17,21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Тональность: 70 / (70 + 12) × 100 = 85,37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8,93×0,25 + 9,31×0,25 + 44,87×0,25 + 17,21×0,20 + 85,37×0,05 =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2,23 + 2,33 + 11,22 + 3,44 + 4,27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23,49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5. Новые люди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Сообщения: 630 / 14 945 × 100 = 4,22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Главная роль: 339 / 7 145 × 100 = 4,74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Охват: 73,4 / 188,1 × 100 = 39,02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Цитирование: 294 / 4 340 × 100 = 6,77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Тональность: 107 / (107 + 7) × 100 = 93,86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4,22×0,25 + 4,74×0,25 + 39,02×0,25 + 6,77×0,20 + 93,86×0,05 =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1,06 + 1,19 + 9,76 + 1,35 + 4,69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18,05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Итоговый СМИ-рейтинг: сравнение 10-й и 9-й недель</w:t>
      </w:r>
    </w:p>
    <w:tbl>
      <w:tblPr>
        <w:tblStyle w:val="ac"/>
        <w:tblW w:w="0" w:type="auto"/>
        <w:tblLook w:val="04A0"/>
      </w:tblPr>
      <w:tblGrid>
        <w:gridCol w:w="1007"/>
        <w:gridCol w:w="2026"/>
        <w:gridCol w:w="2508"/>
        <w:gridCol w:w="2422"/>
        <w:gridCol w:w="1608"/>
      </w:tblGrid>
      <w:tr w:rsidR="00840536" w:rsidRPr="007F4D49" w:rsidTr="00273C1E">
        <w:tc>
          <w:tcPr>
            <w:tcW w:w="1007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2026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Партия</w:t>
            </w:r>
          </w:p>
        </w:tc>
        <w:tc>
          <w:tcPr>
            <w:tcW w:w="250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10-я неделя (18–24 мая)</w:t>
            </w:r>
          </w:p>
        </w:tc>
        <w:tc>
          <w:tcPr>
            <w:tcW w:w="2422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9-я неделя (11–17 мая)</w:t>
            </w:r>
          </w:p>
        </w:tc>
        <w:tc>
          <w:tcPr>
            <w:tcW w:w="160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Динамика (Δ)</w:t>
            </w:r>
          </w:p>
        </w:tc>
      </w:tr>
      <w:tr w:rsidR="00840536" w:rsidRPr="007F4D49" w:rsidTr="00273C1E">
        <w:tc>
          <w:tcPr>
            <w:tcW w:w="1007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26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Единая Россия</w:t>
            </w:r>
          </w:p>
        </w:tc>
        <w:tc>
          <w:tcPr>
            <w:tcW w:w="250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99,87</w:t>
            </w:r>
          </w:p>
        </w:tc>
        <w:tc>
          <w:tcPr>
            <w:tcW w:w="2422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99,87</w:t>
            </w:r>
          </w:p>
        </w:tc>
        <w:tc>
          <w:tcPr>
            <w:tcW w:w="160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40536" w:rsidRPr="007F4D49" w:rsidTr="00273C1E">
        <w:tc>
          <w:tcPr>
            <w:tcW w:w="1007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26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КПРФ</w:t>
            </w:r>
          </w:p>
        </w:tc>
        <w:tc>
          <w:tcPr>
            <w:tcW w:w="250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38,54</w:t>
            </w:r>
          </w:p>
        </w:tc>
        <w:tc>
          <w:tcPr>
            <w:tcW w:w="2422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37,44</w:t>
            </w:r>
          </w:p>
        </w:tc>
        <w:tc>
          <w:tcPr>
            <w:tcW w:w="160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+1,10</w:t>
            </w:r>
          </w:p>
        </w:tc>
      </w:tr>
      <w:tr w:rsidR="00840536" w:rsidRPr="007F4D49" w:rsidTr="00273C1E">
        <w:tc>
          <w:tcPr>
            <w:tcW w:w="1007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26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ЛДПР</w:t>
            </w:r>
          </w:p>
        </w:tc>
        <w:tc>
          <w:tcPr>
            <w:tcW w:w="250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33,87</w:t>
            </w:r>
          </w:p>
        </w:tc>
        <w:tc>
          <w:tcPr>
            <w:tcW w:w="2422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34,34</w:t>
            </w:r>
          </w:p>
        </w:tc>
        <w:tc>
          <w:tcPr>
            <w:tcW w:w="160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−0,47</w:t>
            </w:r>
          </w:p>
        </w:tc>
      </w:tr>
      <w:tr w:rsidR="00840536" w:rsidRPr="007F4D49" w:rsidTr="00273C1E">
        <w:tc>
          <w:tcPr>
            <w:tcW w:w="1007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26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СРЗП</w:t>
            </w:r>
          </w:p>
        </w:tc>
        <w:tc>
          <w:tcPr>
            <w:tcW w:w="250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23,49</w:t>
            </w:r>
          </w:p>
        </w:tc>
        <w:tc>
          <w:tcPr>
            <w:tcW w:w="2422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26,94</w:t>
            </w:r>
          </w:p>
        </w:tc>
        <w:tc>
          <w:tcPr>
            <w:tcW w:w="160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−3,45</w:t>
            </w:r>
          </w:p>
        </w:tc>
      </w:tr>
      <w:tr w:rsidR="00840536" w:rsidRPr="007F4D49" w:rsidTr="00273C1E">
        <w:tc>
          <w:tcPr>
            <w:tcW w:w="1007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26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Новые люди</w:t>
            </w:r>
          </w:p>
        </w:tc>
        <w:tc>
          <w:tcPr>
            <w:tcW w:w="250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18,05</w:t>
            </w:r>
          </w:p>
        </w:tc>
        <w:tc>
          <w:tcPr>
            <w:tcW w:w="2422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18,19</w:t>
            </w:r>
          </w:p>
        </w:tc>
        <w:tc>
          <w:tcPr>
            <w:tcW w:w="160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−0,14</w:t>
            </w:r>
          </w:p>
        </w:tc>
      </w:tr>
    </w:tbl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Некоторые выводы: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«Единая Россия» (0,00)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абсолютная стабильность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максимуме. Партия власти третью неделю подряд фиксирует показатель 99,87 балла (фактически предельный уровень). Общее увеличение числа сообщений в медиаполе (с 17,9 тыс. до 19,7 тыс.) никак не повлияло на доминирование ЕР – партия сохранила свою долю на максимальном уровне (75,8% всех сообщений). Тональность остаётся стабильно высокой (97,44%), что говорит о полном отсутствии крупных скандалов.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КПРФ (+1,10)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уверенно закрепилась на втором месте.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Коммунисты продолжают наращивать показатели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Главный драйвер – резкое увеличение потенциального охвата: 83,25% от максимума (лучший относительный охват среди оппозиции). При меньшем абсолютном числе публикаций (2,4 тыс. против 1,7 тыс. у ЛДПР) КПРФ получает на 16,5 млн. больше охвата. Это означает, что инфоповоды коммунистов попадают в крупнейшие издания с высокой читаемостью. Тональность (84,39%) остаётся приемлемой, хотя партия получает заметное количество негативных публикаций (69 против 18 у ЛДПР) – это плата за протестную повестку.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ЛДПР (−0,47)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минимальное снижение при сохранении третьего места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Партия резко улучшила тональность освещения (с 68,44% на 9-й неделе до 88,61% на 10-й). Негативный шлейф от «дела Абельцева» начал рассеиваться. Однако структурная проблема сохраняется: охват ЛДПР (140,1 млн.) заметно ниже, чем у КПРФ (156,6 млн.), – либерал-демократы по-прежнему не могут пробиться в топовые федеральные СМИ.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СРЗП (−3,45)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заметное падение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Партия потеряла позиции по всем ключевым показателям: охват упал с 104,6 млн. до 84,4 млн. (−19%), цитируемость снизилась. СРЗП генерирует мало собственных инфоповодов и зависит от комментариев по федеральной повестке. Когда крупных событий нет, партия выпадает из информационного поля. Тональность хорошая (85,37%), но это не компенсирует отсутствие резонанса.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«Новые люди» (−0,14)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стабильное пребывание на дне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Показатели «НЛ» критически низкие: 630 сообщений (в 23,7 раза меньше, чем у ЕР), 294 цитирования (в 14,8 раза меньше). Единственный позитив – лучшая тональность среди всех партий (93,86%), что свидетельствует о конструктивном контенте, но этот контент остаётся маргинальным.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Общий вывод по СМИ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информационное поле недели характеризуется стабилизацией структуры распределения. Все партии зафиксировали минимальные изменения (в пределах ±3,5 балла). Разрыв между партией власти и оппозицией остаётся колоссальным – во втором эшелоне идёт борьба не за первое место, а за распределение мест.</w:t>
      </w:r>
    </w:p>
    <w:p w:rsidR="00840536" w:rsidRPr="007F4D49" w:rsidRDefault="001A59E1" w:rsidP="00840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9E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noshade="t" o:hr="t" fillcolor="#0f1115" stroked="f"/>
        </w:pic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II. РЕЙТИНГ АКТИВНОСТИ В СОЦИАЛЬНЫХ СЕТЯХ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 период 18–24 мая 2026 года (10-я неделя мониторинга)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 соответствии с утверждённой методикой произведён расчёт рейтинга в социальных сетях на основе выгрузки из системы мониторинга «КРИБРУМ.ПРО».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Источник данных</w:t>
      </w:r>
    </w:p>
    <w:p w:rsidR="00840536" w:rsidRPr="007F4D49" w:rsidRDefault="00840536" w:rsidP="0084053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Платформы: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ВКонтакте, Telegram, Одноклассники, YouTube, Rutube, Дзен и др. (всего 14 платформ в выгрузке для ЕР, до 13 для оппозиции)</w:t>
      </w:r>
    </w:p>
    <w:p w:rsidR="00840536" w:rsidRPr="007F4D49" w:rsidRDefault="00840536" w:rsidP="0084053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Временной период: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18–24 мая 2026 года (00:00 18 мая – 00:00 24 мая)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Исходные данные</w:t>
      </w:r>
    </w:p>
    <w:tbl>
      <w:tblPr>
        <w:tblStyle w:val="ac"/>
        <w:tblW w:w="0" w:type="auto"/>
        <w:tblLook w:val="04A0"/>
      </w:tblPr>
      <w:tblGrid>
        <w:gridCol w:w="1748"/>
        <w:gridCol w:w="1969"/>
        <w:gridCol w:w="1342"/>
        <w:gridCol w:w="1749"/>
        <w:gridCol w:w="2763"/>
      </w:tblGrid>
      <w:tr w:rsidR="00840536" w:rsidRPr="007F4D49" w:rsidTr="00273C1E">
        <w:tc>
          <w:tcPr>
            <w:tcW w:w="174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</w:t>
            </w:r>
          </w:p>
        </w:tc>
        <w:tc>
          <w:tcPr>
            <w:tcW w:w="1969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Сообщения</w:t>
            </w:r>
          </w:p>
        </w:tc>
        <w:tc>
          <w:tcPr>
            <w:tcW w:w="1342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Авторы</w:t>
            </w:r>
          </w:p>
        </w:tc>
        <w:tc>
          <w:tcPr>
            <w:tcW w:w="1749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Просмотры</w:t>
            </w:r>
          </w:p>
        </w:tc>
        <w:tc>
          <w:tcPr>
            <w:tcW w:w="2763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Вовлечённость</w:t>
            </w:r>
          </w:p>
        </w:tc>
      </w:tr>
      <w:tr w:rsidR="00840536" w:rsidRPr="007F4D49" w:rsidTr="00273C1E">
        <w:tc>
          <w:tcPr>
            <w:tcW w:w="174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Единая Россия</w:t>
            </w:r>
          </w:p>
        </w:tc>
        <w:tc>
          <w:tcPr>
            <w:tcW w:w="1969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216 296</w:t>
            </w:r>
          </w:p>
        </w:tc>
        <w:tc>
          <w:tcPr>
            <w:tcW w:w="1342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96 139</w:t>
            </w:r>
          </w:p>
        </w:tc>
        <w:tc>
          <w:tcPr>
            <w:tcW w:w="1749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3 360 262</w:t>
            </w:r>
          </w:p>
        </w:tc>
        <w:tc>
          <w:tcPr>
            <w:tcW w:w="2763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425 515</w:t>
            </w:r>
          </w:p>
        </w:tc>
      </w:tr>
      <w:tr w:rsidR="00840536" w:rsidRPr="007F4D49" w:rsidTr="00273C1E">
        <w:tc>
          <w:tcPr>
            <w:tcW w:w="174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СРЗП</w:t>
            </w:r>
          </w:p>
        </w:tc>
        <w:tc>
          <w:tcPr>
            <w:tcW w:w="1969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88 641</w:t>
            </w:r>
          </w:p>
        </w:tc>
        <w:tc>
          <w:tcPr>
            <w:tcW w:w="1342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6 161</w:t>
            </w:r>
          </w:p>
        </w:tc>
        <w:tc>
          <w:tcPr>
            <w:tcW w:w="1749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1 076 983</w:t>
            </w:r>
          </w:p>
        </w:tc>
        <w:tc>
          <w:tcPr>
            <w:tcW w:w="2763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72 910</w:t>
            </w:r>
          </w:p>
        </w:tc>
      </w:tr>
      <w:tr w:rsidR="00840536" w:rsidRPr="007F4D49" w:rsidTr="00273C1E">
        <w:tc>
          <w:tcPr>
            <w:tcW w:w="174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ЛДПР</w:t>
            </w:r>
          </w:p>
        </w:tc>
        <w:tc>
          <w:tcPr>
            <w:tcW w:w="1969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30 452</w:t>
            </w:r>
          </w:p>
        </w:tc>
        <w:tc>
          <w:tcPr>
            <w:tcW w:w="1342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10 016</w:t>
            </w:r>
          </w:p>
        </w:tc>
        <w:tc>
          <w:tcPr>
            <w:tcW w:w="1749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924 920</w:t>
            </w:r>
          </w:p>
        </w:tc>
        <w:tc>
          <w:tcPr>
            <w:tcW w:w="2763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73 678</w:t>
            </w:r>
          </w:p>
        </w:tc>
      </w:tr>
      <w:tr w:rsidR="00840536" w:rsidRPr="007F4D49" w:rsidTr="00273C1E">
        <w:tc>
          <w:tcPr>
            <w:tcW w:w="174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КПРФ</w:t>
            </w:r>
          </w:p>
        </w:tc>
        <w:tc>
          <w:tcPr>
            <w:tcW w:w="1969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29 675</w:t>
            </w:r>
          </w:p>
        </w:tc>
        <w:tc>
          <w:tcPr>
            <w:tcW w:w="1342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14 170</w:t>
            </w:r>
          </w:p>
        </w:tc>
        <w:tc>
          <w:tcPr>
            <w:tcW w:w="1749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919 037</w:t>
            </w:r>
          </w:p>
        </w:tc>
        <w:tc>
          <w:tcPr>
            <w:tcW w:w="2763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79 703</w:t>
            </w:r>
          </w:p>
        </w:tc>
      </w:tr>
      <w:tr w:rsidR="00840536" w:rsidRPr="007F4D49" w:rsidTr="00273C1E">
        <w:tc>
          <w:tcPr>
            <w:tcW w:w="1748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Новые люди</w:t>
            </w:r>
          </w:p>
        </w:tc>
        <w:tc>
          <w:tcPr>
            <w:tcW w:w="1969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5 431</w:t>
            </w:r>
          </w:p>
        </w:tc>
        <w:tc>
          <w:tcPr>
            <w:tcW w:w="1342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3 846</w:t>
            </w:r>
          </w:p>
        </w:tc>
        <w:tc>
          <w:tcPr>
            <w:tcW w:w="1749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305 727</w:t>
            </w:r>
          </w:p>
        </w:tc>
        <w:tc>
          <w:tcPr>
            <w:tcW w:w="2763" w:type="dxa"/>
          </w:tcPr>
          <w:p w:rsidR="00840536" w:rsidRPr="007F4D49" w:rsidRDefault="00840536" w:rsidP="00273C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50 262</w:t>
            </w:r>
          </w:p>
        </w:tc>
      </w:tr>
    </w:tbl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Примечание: показатели подписчиков, тональности и индекса по утверждённой методике не используются в расчёте данного отраслевого рейтинга.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Максимумы для нормирования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 всех четырёх показателях максимум традиционно и с огромным отрывом удерживает «Единая Россия»:</w:t>
      </w:r>
    </w:p>
    <w:p w:rsidR="00840536" w:rsidRPr="007F4D49" w:rsidRDefault="00840536" w:rsidP="0084053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Просмотры: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3 360 262 (ЕР)</w:t>
      </w:r>
    </w:p>
    <w:p w:rsidR="00840536" w:rsidRPr="007F4D49" w:rsidRDefault="00840536" w:rsidP="0084053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Вовлечённость: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425 515 (ЕР)</w:t>
      </w:r>
    </w:p>
    <w:p w:rsidR="00840536" w:rsidRPr="007F4D49" w:rsidRDefault="00840536" w:rsidP="0084053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Авторы: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96 139 (ЕР)</w:t>
      </w:r>
    </w:p>
    <w:p w:rsidR="00840536" w:rsidRPr="007F4D49" w:rsidRDefault="00840536" w:rsidP="0084053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Сообщения: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216 296 (ЕР)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Расчёт по партиям (взвешенная сумма с «весами»: просмотры 0,30, вовлечённость 0,30, авторы 0,25, сообщения 0,15)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Единая Россия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Нормирование: все показатели = 100,00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 100,00×0,30 + 100,00×0,30 + 100,00×0,25 + 100,00×0,15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100,00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КПРФ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Просмотры: 919 037 / 3 360 262 × 100 = 27,35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Вовлечённость: 79 703 / 425 515 × 100 = 18,73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Авторы: 14 170 / 96 139 × 100 = 14,74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Сообщения: 29 675 / 216 296 × 100 = 13,72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27,35×0,30 + 18,73×0,30 + 14,74×0,25 + 13,72×0,15 =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8,21 + 5,62 + 3,69 + 2,06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19,58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ЛДПР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Просмотры: 924 920 / 3 360 262 × 100 = 27,52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Вовлечённость: 73 678 / 425 515 × 100 = 17,31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Авторы: 10 016 / 96 139 × 100 = 10,42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Сообщения: 30 452 / 216 296 × 100 = 14,08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27,52×0,30 + 17,31×0,30 + 10,42×0,25 + 14,08×0,15 =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8,26 + 5,19 + 2,61 + 2,11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18,17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СРЗП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Просмотры: 1 076 983 / 3 360 262 × 100 = 32,05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Вовлечённость: 72 910 / 425 515 × 100 = 17,13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Авторы: 6 161 / 96 139 × 100 = 6,41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Сообщения: 88 641 / 216 296 × 100 = 40,99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32,05×0,30 + 17,13×0,30 + 6,41×0,25 + 40,99×0,15 =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9,62 + 5,14 + 1,60 + 6,15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22,51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Новые люди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lastRenderedPageBreak/>
        <w:t>Просмотры: 305 727 / 3 360 262 × 100 = 9,10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Вовлечённость: 50 262 / 425 515 × 100 = 11,81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Авторы: 3 846 / 96 139 × 100 = 4,00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Сообщения: 5 431 / 216 296 × 100 = 2,51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9,10×0,30 + 11,81×0,30 + 4,00×0,25 + 2,51×0,15 =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2,73 + 3,54 + 1,00 + 0,38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7,65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Итоговый рейтинг социальных сетей: сравнение 10-й и 9-й недель</w:t>
      </w:r>
    </w:p>
    <w:tbl>
      <w:tblPr>
        <w:tblStyle w:val="ac"/>
        <w:tblW w:w="0" w:type="auto"/>
        <w:tblLook w:val="04A0"/>
      </w:tblPr>
      <w:tblGrid>
        <w:gridCol w:w="918"/>
        <w:gridCol w:w="2047"/>
        <w:gridCol w:w="2542"/>
        <w:gridCol w:w="2454"/>
        <w:gridCol w:w="1610"/>
      </w:tblGrid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204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Партия</w:t>
            </w:r>
          </w:p>
        </w:tc>
        <w:tc>
          <w:tcPr>
            <w:tcW w:w="254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10-я неделя (18–24 мая)</w:t>
            </w:r>
          </w:p>
        </w:tc>
        <w:tc>
          <w:tcPr>
            <w:tcW w:w="245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9-я неделя (11–17 мая)</w:t>
            </w:r>
          </w:p>
        </w:tc>
        <w:tc>
          <w:tcPr>
            <w:tcW w:w="161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Динамика (Δ)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4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Единая Россия</w:t>
            </w:r>
          </w:p>
        </w:tc>
        <w:tc>
          <w:tcPr>
            <w:tcW w:w="254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245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61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4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СРЗП</w:t>
            </w:r>
          </w:p>
        </w:tc>
        <w:tc>
          <w:tcPr>
            <w:tcW w:w="254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22,51</w:t>
            </w:r>
          </w:p>
        </w:tc>
        <w:tc>
          <w:tcPr>
            <w:tcW w:w="245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14,90</w:t>
            </w:r>
          </w:p>
        </w:tc>
        <w:tc>
          <w:tcPr>
            <w:tcW w:w="161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+7,61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4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КПРФ</w:t>
            </w:r>
          </w:p>
        </w:tc>
        <w:tc>
          <w:tcPr>
            <w:tcW w:w="254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19,58</w:t>
            </w:r>
          </w:p>
        </w:tc>
        <w:tc>
          <w:tcPr>
            <w:tcW w:w="245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27,11</w:t>
            </w:r>
          </w:p>
        </w:tc>
        <w:tc>
          <w:tcPr>
            <w:tcW w:w="161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−7,53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4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ЛДПР</w:t>
            </w:r>
          </w:p>
        </w:tc>
        <w:tc>
          <w:tcPr>
            <w:tcW w:w="254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18,17</w:t>
            </w:r>
          </w:p>
        </w:tc>
        <w:tc>
          <w:tcPr>
            <w:tcW w:w="245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18,75</w:t>
            </w:r>
          </w:p>
        </w:tc>
        <w:tc>
          <w:tcPr>
            <w:tcW w:w="161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−0,58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4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Новые люди</w:t>
            </w:r>
          </w:p>
        </w:tc>
        <w:tc>
          <w:tcPr>
            <w:tcW w:w="254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7,65</w:t>
            </w:r>
          </w:p>
        </w:tc>
        <w:tc>
          <w:tcPr>
            <w:tcW w:w="245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6,21</w:t>
            </w:r>
          </w:p>
        </w:tc>
        <w:tc>
          <w:tcPr>
            <w:tcW w:w="161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+1,44</w:t>
            </w:r>
          </w:p>
        </w:tc>
      </w:tr>
    </w:tbl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Некоторые выводы: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«Единая Россия» (100,00)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«железная» монополия при резком падении абсолютных показателей. Просмотры рухнули с 9,4 млн. на прошлой неделе до 3,4 млн. на этой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(−64%)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Вовлечённость выросла с 382 тыс. до 425 тыс.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(+11%)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число авторов практически стабилизировалось (96 тыс.).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езкое падение просмотров при росте вовлечённости говорит о том, что </w:t>
      </w:r>
      <w:r w:rsidRPr="007F4D49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алгоритмы соцсетей (особенно ВКонтакте и Telegram) пессимизировали распространение контента ЕР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меньше людей увидели посты, но те, кто увидел, стали активнее взаимодействовать (переход от массовых праздничных постов к более целевому контенту проводимых праймериз).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СРЗП (+7,61)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сенсационный выход на второе место.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«Справедливая Россия» совершила рывок с 4-го на 2-е место, показав лучшую динамику недели.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Просмотры упали с 1,76 млн. до 1,08 млн. (−39%), но вовлечённость выросла с 43,9 тыс. до 72,9 тыс.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(+66%)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7F4D49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Главный драйвер – стратегия «ковровых бомбардировок»: 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88,6 тыс. сообщений (второе место после ЕР, почти в 3 раза больше, чем ЛДПР и КПРФ вместе взятые).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 этой неделе алгоритмы соцсетей не заблокировали СРЗП так жёстко, как на прошлых, – возможно, из-за смены тематики или формата постов. Однако структурная проблема сохраняется: критически узкая сетка авторов (6,2 тыс. против 14,2 тыс. у КПРФ) – </w:t>
      </w:r>
      <w:r w:rsidRPr="007F4D49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контент генерируется небольшой группой активистов/ботов, а не широкой базой сторонников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КПРФ (−7,53)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крупнейшее падение недели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Коммунисты потеряли второе место. Просмотры обрушились с 3,65 млн. до 919 тыс.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(−75%)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вовлечённость упала со 128 тыс. до 79,7 тыс. (−38%). При этом число постов осталось практически неизменным (29,7 тыс.). 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КПРФ оказалась жертвой алгоритмического пессимизма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Платформы (ВКонтакте, Telegram) искусственно ограничили распространение контента партии в лентах пользователей. Это может быть связано с резким увеличением доли протестных или идеологических постов, которые алгоритмы стали «задвигать». Однако КПРФ сохраняет преимущество по числу уникальных авторов (14,2 тыс. – в 1,4 раза больше ЛДПР и в 2,3 раза больше СРЗП), что говорит о более широкой и естественной сетке упоминаний.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ЛДПР (−0,58)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стабильное четвёртое место. Просмотры упали с 2,62 млн. до 925 тыс.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(−65%)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вовлечённость выросла с 68,5 тыс. до 73,7 тыс. (+8%).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ЛДПР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lastRenderedPageBreak/>
        <w:t>избежала катастрофического падения, сохранив относительную стабильность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Структурная проблема сохраняется: при практически идентичных с КПРФ просмотрах (925 тыс. против 919 тыс.) ЛДПР генерирует меньше вовлечённости (73,7 тыс. против 79,7 тыс.) – контент партии пролистывается, не вызывая желания взаимодействовать.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«Новые люди» (+1,44)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минимальный рост на дне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Просмотры упали с 763 тыс. до 306 тыс. (−60%), вовлечённость выросла с 31,4 тыс. до 50,3 тыс.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(+60%)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 </w:t>
      </w:r>
      <w:r w:rsidRPr="007F4D49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Парадокс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минимальном количестве постов (5,4 тыс. – в 16 раз меньше, чем у СРЗП) «НЛ» генерируют сопоставимую с оппозицией вовлечённость на один пост (3,7 реакции против 0,13 у СРЗП). Качество контента выше, но партии критически не хватает инфраструктуры для масштабирования (3,8 тыс. авторов – в 25 раз меньше, чем у ЕР).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Общий вывод по соцсетям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неделя характеризуется массовым обрушением просмотров по всем партиям (суммарные просмотры упали с 18,8 млн. на 9-й неделе до 6,6 млн на 10-й,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−65%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При этом вовлечённость выросла с 654 тыс. до 702 тыс.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(+7%)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Это означает, что алгоритмы соцсетей резко ограничили распространение политического контента, но те пользователи, которые всё-таки его увидели, стали активнее взаимодействовать. Рейтинг определялся не качеством контента, а способностью партий обходить алгоритмические ограничения. СРЗП выиграла благодаря количественной стратегии (88 тыс. постов), а КПРФ проиграла, несмотря на качество вовлечённости.</w:t>
      </w:r>
    </w:p>
    <w:p w:rsidR="00840536" w:rsidRPr="007F4D49" w:rsidRDefault="00840536" w:rsidP="00840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III. ТВ-РЕЙТИНГ ПАРЛАМЕНТСКИХ ПАРТИЙ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 период 17–23 мая 2026 года (10-я неделя мониторинга)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основе предоставленного аналитического отчёта ЦИПКР («Хронометраж партийного телеэфира 17–23 мая 2026 г.») произведён расчёт ТВ-рейтинга по утверждённой методике.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Источник данных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Расчёт выполнен по данным ТВ-мониторинга ЦИПКР на пяти федеральных телеканалах («Первый», «Россия 1», НТВ, ТВЦ, РЕН ТВ), а также по упоминаниям на круглосуточном новостном канале «Россия 24».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Исходные данные (10-я неделя, 17–23 мая)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Общий объём партийного эфира: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39 минут 10 секунд = 2350 секунд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(рост на 6% по сравнению с предыдущей неделей).</w:t>
      </w:r>
    </w:p>
    <w:tbl>
      <w:tblPr>
        <w:tblStyle w:val="ac"/>
        <w:tblW w:w="0" w:type="auto"/>
        <w:tblLook w:val="04A0"/>
      </w:tblPr>
      <w:tblGrid>
        <w:gridCol w:w="1076"/>
        <w:gridCol w:w="1328"/>
        <w:gridCol w:w="1036"/>
        <w:gridCol w:w="1449"/>
        <w:gridCol w:w="1740"/>
        <w:gridCol w:w="1676"/>
        <w:gridCol w:w="1266"/>
      </w:tblGrid>
      <w:tr w:rsidR="00840536" w:rsidRPr="007F4D49" w:rsidTr="00273C1E">
        <w:tc>
          <w:tcPr>
            <w:tcW w:w="107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Партия</w:t>
            </w:r>
          </w:p>
        </w:tc>
        <w:tc>
          <w:tcPr>
            <w:tcW w:w="132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Эфир (сек)</w:t>
            </w:r>
          </w:p>
        </w:tc>
        <w:tc>
          <w:tcPr>
            <w:tcW w:w="103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Доля (%)</w:t>
            </w:r>
          </w:p>
        </w:tc>
        <w:tc>
          <w:tcPr>
            <w:tcW w:w="144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Синхрон (сек)</w:t>
            </w:r>
          </w:p>
        </w:tc>
        <w:tc>
          <w:tcPr>
            <w:tcW w:w="174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Доля синхрона (%)</w:t>
            </w:r>
          </w:p>
        </w:tc>
        <w:tc>
          <w:tcPr>
            <w:tcW w:w="167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Инфоповоды</w:t>
            </w:r>
          </w:p>
        </w:tc>
        <w:tc>
          <w:tcPr>
            <w:tcW w:w="126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Россия 24 (сюжеты)</w:t>
            </w:r>
          </w:p>
        </w:tc>
      </w:tr>
      <w:tr w:rsidR="00840536" w:rsidRPr="007F4D49" w:rsidTr="00273C1E">
        <w:tc>
          <w:tcPr>
            <w:tcW w:w="107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Единая Россия</w:t>
            </w:r>
          </w:p>
        </w:tc>
        <w:tc>
          <w:tcPr>
            <w:tcW w:w="132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1 209</w:t>
            </w:r>
          </w:p>
        </w:tc>
        <w:tc>
          <w:tcPr>
            <w:tcW w:w="103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51,4</w:t>
            </w:r>
          </w:p>
        </w:tc>
        <w:tc>
          <w:tcPr>
            <w:tcW w:w="144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578</w:t>
            </w:r>
          </w:p>
        </w:tc>
        <w:tc>
          <w:tcPr>
            <w:tcW w:w="174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55,5</w:t>
            </w:r>
          </w:p>
        </w:tc>
        <w:tc>
          <w:tcPr>
            <w:tcW w:w="167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40536" w:rsidRPr="007F4D49" w:rsidTr="00273C1E">
        <w:tc>
          <w:tcPr>
            <w:tcW w:w="107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КПРФ</w:t>
            </w:r>
          </w:p>
        </w:tc>
        <w:tc>
          <w:tcPr>
            <w:tcW w:w="132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103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</w:tc>
        <w:tc>
          <w:tcPr>
            <w:tcW w:w="144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174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  <w:tc>
          <w:tcPr>
            <w:tcW w:w="167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6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40536" w:rsidRPr="007F4D49" w:rsidTr="00273C1E">
        <w:tc>
          <w:tcPr>
            <w:tcW w:w="107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ЛДПР</w:t>
            </w:r>
          </w:p>
        </w:tc>
        <w:tc>
          <w:tcPr>
            <w:tcW w:w="132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103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44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74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167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40536" w:rsidRPr="007F4D49" w:rsidTr="00273C1E">
        <w:tc>
          <w:tcPr>
            <w:tcW w:w="107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Новые люди</w:t>
            </w:r>
          </w:p>
        </w:tc>
        <w:tc>
          <w:tcPr>
            <w:tcW w:w="132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03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44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74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167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40536" w:rsidRPr="007F4D49" w:rsidTr="00273C1E">
        <w:tc>
          <w:tcPr>
            <w:tcW w:w="107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СРЗП</w:t>
            </w:r>
          </w:p>
        </w:tc>
        <w:tc>
          <w:tcPr>
            <w:tcW w:w="132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03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144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4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167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Максимумы для нормирования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На этой неделе телевизионная монополия «Единой России» восстановлена по всем показателям, кроме «России 24», где лидирует ЛДПР:</w:t>
      </w:r>
    </w:p>
    <w:p w:rsidR="00840536" w:rsidRPr="007F4D49" w:rsidRDefault="00840536" w:rsidP="0084053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Объём эфира: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1 209 сек (Единая Россия)</w:t>
      </w:r>
    </w:p>
    <w:p w:rsidR="00840536" w:rsidRPr="007F4D49" w:rsidRDefault="00840536" w:rsidP="0084053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Синхрон: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578 сек (Единая Россия)</w:t>
      </w:r>
    </w:p>
    <w:p w:rsidR="00840536" w:rsidRPr="007F4D49" w:rsidRDefault="00840536" w:rsidP="0084053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Инфоповоды: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5 (Единая Россия)</w:t>
      </w:r>
    </w:p>
    <w:p w:rsidR="00840536" w:rsidRPr="007F4D49" w:rsidRDefault="00840536" w:rsidP="0084053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Россия 24: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5 сюжетов (ЛДПР)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Расчёт ТВ-рейтинга по партиям (веса: эфир 0,30, синхрон 0,30, инфоповоды 0,20, Россия 24 0,20)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Единая Россия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Эфир: 1 209 / 1 209 × 100 = 100,00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Синхрон: 578 / 578 × 100 = 100,00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Инфоповоды: 5 / 5 × 100 = 100,00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Россия 24: 2 / 5 × 100 = 40,00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100,00×0,30 + 100,00×0,30 + 100,00×0,20 + 40,00×0,20 = 30,00 + 30,00 + 20,00 + 8,00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88,00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КПРФ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Эфир: 700 / 1 209 × 100 = 57,90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Синхрон: 302 / 578 × 100 = 52,25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Инфоповоды: 3 / 5 × 100 = 60,00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Россия 24: 0 / 5 × 100 = 0,00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57,90×0,30 + 52,25×0,30 + 60,00×0,20 + 0,00×0,20 = 17,37 + 15,68 + 12,00 + 0,00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45,05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ЛДПР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Эфир: 254 / 1 209 × 100 = 21,01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Синхрон: 88 / 578 × 100 = 15,22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Инфоповоды: 1 / 5 × 100 = 20,00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Россия 24: 5 / 5 × 100 = 100,00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21,01×0,30 + 15,22×0,30 + 20,00×0,20 + 100,00×0,20 = 6,30 + 4,57 + 4,00 + 20,00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34,87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Новые люди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Эфир: 106 / 1 209 × 100 = 8,77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Синхрон: 51 / 578 × 100 = 8,82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Инфоповоды: 1 / 5 × 100 = 20,00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Россия 24: 2 / 5 × 100 = 40,00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8,77×0,30 + 8,82×0,30 + 20,00×0,20 + 40,00×0,20 = 2,63 + 2,65 + 4,00 + 8,00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17,28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СРЗП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Эфир: 81 / 1 209 × 100 = 6,70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Синхрон: 22 / 578 × 100 = 3,81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Инфоповоды: 2 / 5 × 100 = 40,00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Россия 24: 0 / 5 × 100 = 0,00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Взвешенная сумма: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6,70×0,30 + 3,81×0,30 + 40,00×0,20 + 0,00×0,20 = 2,01 + 1,14 + 8,00 + 0,00 =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11,15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Итоговый ТВ-рейтинг: сравнение 10-й и 9-й недель</w:t>
      </w:r>
    </w:p>
    <w:tbl>
      <w:tblPr>
        <w:tblStyle w:val="ac"/>
        <w:tblW w:w="0" w:type="auto"/>
        <w:tblLook w:val="04A0"/>
      </w:tblPr>
      <w:tblGrid>
        <w:gridCol w:w="918"/>
        <w:gridCol w:w="2047"/>
        <w:gridCol w:w="2542"/>
        <w:gridCol w:w="2454"/>
        <w:gridCol w:w="1610"/>
      </w:tblGrid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204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Партия</w:t>
            </w:r>
          </w:p>
        </w:tc>
        <w:tc>
          <w:tcPr>
            <w:tcW w:w="254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10-я неделя (17–23 мая)</w:t>
            </w:r>
          </w:p>
        </w:tc>
        <w:tc>
          <w:tcPr>
            <w:tcW w:w="245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9-я неделя (10–16 мая)</w:t>
            </w:r>
          </w:p>
        </w:tc>
        <w:tc>
          <w:tcPr>
            <w:tcW w:w="161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Динамика (Δ)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4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Единая Россия</w:t>
            </w:r>
          </w:p>
        </w:tc>
        <w:tc>
          <w:tcPr>
            <w:tcW w:w="254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88,00</w:t>
            </w:r>
          </w:p>
        </w:tc>
        <w:tc>
          <w:tcPr>
            <w:tcW w:w="245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61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−2,00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4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КПРФ</w:t>
            </w:r>
          </w:p>
        </w:tc>
        <w:tc>
          <w:tcPr>
            <w:tcW w:w="254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45,05</w:t>
            </w:r>
          </w:p>
        </w:tc>
        <w:tc>
          <w:tcPr>
            <w:tcW w:w="245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39,59</w:t>
            </w:r>
          </w:p>
        </w:tc>
        <w:tc>
          <w:tcPr>
            <w:tcW w:w="161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+5,46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4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ЛДПР</w:t>
            </w:r>
          </w:p>
        </w:tc>
        <w:tc>
          <w:tcPr>
            <w:tcW w:w="254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34,87</w:t>
            </w:r>
          </w:p>
        </w:tc>
        <w:tc>
          <w:tcPr>
            <w:tcW w:w="245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35,84</w:t>
            </w:r>
          </w:p>
        </w:tc>
        <w:tc>
          <w:tcPr>
            <w:tcW w:w="161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−0,97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4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Новые люди</w:t>
            </w:r>
          </w:p>
        </w:tc>
        <w:tc>
          <w:tcPr>
            <w:tcW w:w="254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17,28</w:t>
            </w:r>
          </w:p>
        </w:tc>
        <w:tc>
          <w:tcPr>
            <w:tcW w:w="245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24,84</w:t>
            </w:r>
          </w:p>
        </w:tc>
        <w:tc>
          <w:tcPr>
            <w:tcW w:w="161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−7,56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4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СРЗП</w:t>
            </w:r>
          </w:p>
        </w:tc>
        <w:tc>
          <w:tcPr>
            <w:tcW w:w="254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11,15</w:t>
            </w:r>
          </w:p>
        </w:tc>
        <w:tc>
          <w:tcPr>
            <w:tcW w:w="245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34,82</w:t>
            </w:r>
          </w:p>
        </w:tc>
        <w:tc>
          <w:tcPr>
            <w:tcW w:w="161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−23,67</w:t>
            </w:r>
          </w:p>
        </w:tc>
      </w:tr>
    </w:tbl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Некоторые выводы: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Единая Россия (−2,00)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небольшое снижение при сохранении доминирования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Партия власти остаётся безусловным лидером (51,4% эфира, 55,5% прямой речи). Потеря 2 баллов связана со снижением активности на «России 24» (с 6 сюжетов на 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прошлой неделе до 2). Инфоповоды: возложение цветов к Вечному огню, форум «Единой России», заседание Генсовета, визит Васильева в Тверь, программа «Время героев».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КПРФ (+5,46)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уверенное закрепление на втором месте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Эфирная доля выросла с 17,4% до 29,8% (практически удвоилась), доля в синхроне – с 18,8% до 29,0%. КПРФ получила 11 минут 40 секунд эфира – второй результат за весь период мониторинга. Партия вышла на каналы «Первый» (4 сюжета) и «Россия» (6 сюжетов), НТВ, ТВЦ и РЕН ТВ проигнорировали. Все 10 сюжетов – в нейтрально-позитивном ключе (0% негатива). </w:t>
      </w:r>
      <w:r w:rsidRPr="007F4D49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Главная проблема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полное отсутствие на «России 24» (0 сюжетов). Если бы партия имела минимальное присутствие там, она могла бы вплотную приблизиться к ЕР.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ЛДПР (−0,97)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стабильное третье место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Доля партии в суммарном эфире выросла с 3,0% до 10,8% за счёт освещения открытия улицы в честь В. Жириновского в Уфе. </w:t>
      </w:r>
      <w:r w:rsidRPr="007F4D49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Парадокс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ЛДПР имеет максимальное присутствие на «России 24» (5 сюжетов), что искусственно вытягивает её итоговый балл. Однако на центральных каналах партия получила всего 254 секунды эфира (4 минуты 14 секунд) – второй худший результат после СРЗП. Партия по-прежнему живёт за счёт памяти об отце-основателе, не генерируя собственных актуальных инфоповодов.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Новые люди (−7,56)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падение на четвёртое место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Доля в эфире упала с 8,0% до 4,5%, в синхроне – с 7,3% до 4,9%. Федеральному партийному проекту «Карьера по-новому» центральные каналы уделили минимальное внимание. Партия генерирует узкоспециализированные инфоповоды (карьерное консультирование, налоговые вычеты), которые не вызывают широкого интереса.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СРЗП (−23,67)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катастрофическое падение на последнее место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Доля в эфире рухнула с 18,0% до 3,4%, в синхроне – с 19,8% до 2,1%. Абсолютно: 81 секунда эфира (1 минута 21 секунда) –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худший результат среди всех партий за всю 10-ю неделю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Инфоповоды (конференция о влиянии США на Латинскую Америку, встреча Миронова с участниками СВО) не вызвали интереса. </w:t>
      </w:r>
      <w:r w:rsidRPr="007F4D49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Критическая проблема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полное отсутствие на «России 24» и практически полное исчезновение с центральных каналов.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Партия в состоянии «телевизионной комы».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Общий вывод по ТВ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выход из периода крупных федеральных событий (назначение омбудсмена, форумы) привёл к перераспределению эфира в пользу партий, генерирующих собственные инфоповоды. КПРФ стала главным бенефициаром, удвоив свою эфирную долю. Присутствие на «России 24» стало критическим фактором для попадания в тройку: ЛДПР занимает третье место исключительно благодаря 5 сюжетам на этом канале, а КПРФ, имея вдвое больше эфира на центральных каналах, проигрывает из-за полного отсутствия на круглосуточном новостном канале.</w:t>
      </w:r>
    </w:p>
    <w:p w:rsidR="00840536" w:rsidRPr="007F4D49" w:rsidRDefault="00840536" w:rsidP="00840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IV. РЕЙТИНГ АКТУАЛЬНОСТИ ПРЕДВЫБОРНОЙ ПОВЕСТКИ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 период 18–24 мая 2026 года (10-я неделя мониторинга)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Методология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Рейтинг построен на основе анализа выгрузки сообщений из системы «Медиалогия» (с учётом заголовков и фрагментов публикаций) и данных 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регионального мониторинга. Использована методика, апробированная в предыдущих периодах.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Базовые тематические направления (9 тем):</w:t>
      </w:r>
    </w:p>
    <w:p w:rsidR="00840536" w:rsidRPr="007F4D49" w:rsidRDefault="00840536" w:rsidP="00840536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Интернет и цифровые права</w:t>
      </w:r>
    </w:p>
    <w:p w:rsidR="00840536" w:rsidRPr="007F4D49" w:rsidRDefault="00840536" w:rsidP="00840536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Лекарственное обеспечение и здравоохранение</w:t>
      </w:r>
    </w:p>
    <w:p w:rsidR="00840536" w:rsidRPr="007F4D49" w:rsidRDefault="00840536" w:rsidP="00840536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Демография, материнство, поддержка семей</w:t>
      </w:r>
    </w:p>
    <w:p w:rsidR="00840536" w:rsidRPr="007F4D49" w:rsidRDefault="00840536" w:rsidP="00840536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Миграционная политика</w:t>
      </w:r>
    </w:p>
    <w:p w:rsidR="00840536" w:rsidRPr="007F4D49" w:rsidRDefault="00840536" w:rsidP="00840536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ЖКХ и тарифы</w:t>
      </w:r>
    </w:p>
    <w:p w:rsidR="00840536" w:rsidRPr="007F4D49" w:rsidRDefault="00840536" w:rsidP="00840536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Образование</w:t>
      </w:r>
    </w:p>
    <w:p w:rsidR="00840536" w:rsidRPr="007F4D49" w:rsidRDefault="00840536" w:rsidP="00840536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Социальная справедливость (МРОТ, пенсии, налоги, льготы)</w:t>
      </w:r>
    </w:p>
    <w:p w:rsidR="00840536" w:rsidRPr="007F4D49" w:rsidRDefault="00840536" w:rsidP="00840536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Поддержка СВО и помощь регионам</w:t>
      </w:r>
    </w:p>
    <w:p w:rsidR="00840536" w:rsidRPr="007F4D49" w:rsidRDefault="00840536" w:rsidP="00840536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Экология и благоустройство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Шкала оценок по каждой теме: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 баллов – лидер (системные инициативы, доминирование в медиа)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 балла – участник (отдельные заметные инициативы или системная работа)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 балл – аутсайдер (эпизодические упоминания или отсутствие)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Ситуативные (событийные) блоки недели (максимум +15):</w:t>
      </w:r>
    </w:p>
    <w:p w:rsidR="00840536" w:rsidRPr="007F4D49" w:rsidRDefault="00840536" w:rsidP="00840536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Праймериз «Единой России» – завершение регистрации кандидатов, разделение ключей шифрования блокчейна, запуск ситуационного центра, анонс электронного голосования (25–31 мая).</w:t>
      </w:r>
    </w:p>
    <w:p w:rsidR="00840536" w:rsidRPr="007F4D49" w:rsidRDefault="00840536" w:rsidP="00840536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III Международный антифашистский форум КПРФ – участие делегаций из ~100 стран, выступление Г.А. Зюганова, приветствие Президента РФ.</w:t>
      </w:r>
    </w:p>
    <w:p w:rsidR="00840536" w:rsidRPr="007F4D49" w:rsidRDefault="00840536" w:rsidP="00840536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Праймериз КПРФ «Народный кандидат» – открытый отбор кандидатов в Госдуму, голосование избирателей на сайте партии, агитационные пикеты в регионах.</w:t>
      </w:r>
    </w:p>
    <w:p w:rsidR="00840536" w:rsidRPr="007F4D49" w:rsidRDefault="00840536" w:rsidP="00840536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 славянской письменности и культуры – тематические мероприятия, викторины, концерты, открытые уроки.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Нормирование: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(сумма баллов партии / 60) × 100.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Распределение баллов по базовым темам</w:t>
      </w:r>
    </w:p>
    <w:tbl>
      <w:tblPr>
        <w:tblStyle w:val="ac"/>
        <w:tblW w:w="0" w:type="auto"/>
        <w:tblLook w:val="04A0"/>
      </w:tblPr>
      <w:tblGrid>
        <w:gridCol w:w="1477"/>
        <w:gridCol w:w="2821"/>
        <w:gridCol w:w="787"/>
        <w:gridCol w:w="1158"/>
        <w:gridCol w:w="1114"/>
        <w:gridCol w:w="1194"/>
        <w:gridCol w:w="1020"/>
      </w:tblGrid>
      <w:tr w:rsidR="00840536" w:rsidRPr="007F4D49" w:rsidTr="00273C1E">
        <w:tc>
          <w:tcPr>
            <w:tcW w:w="147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2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78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ЕР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ЛДПР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СРЗП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КПРФ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Новые люди</w:t>
            </w:r>
          </w:p>
        </w:tc>
      </w:tr>
      <w:tr w:rsidR="00840536" w:rsidRPr="007F4D49" w:rsidTr="00273C1E">
        <w:tc>
          <w:tcPr>
            <w:tcW w:w="147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2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Интернет и цифровые права</w:t>
            </w:r>
          </w:p>
        </w:tc>
        <w:tc>
          <w:tcPr>
            <w:tcW w:w="78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40536" w:rsidRPr="007F4D49" w:rsidTr="00273C1E">
        <w:tc>
          <w:tcPr>
            <w:tcW w:w="147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2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Лекарственное обеспечение и здравоохранение</w:t>
            </w:r>
          </w:p>
        </w:tc>
        <w:tc>
          <w:tcPr>
            <w:tcW w:w="78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40536" w:rsidRPr="007F4D49" w:rsidTr="00273C1E">
        <w:tc>
          <w:tcPr>
            <w:tcW w:w="147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2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Демография, материнство, семья</w:t>
            </w:r>
          </w:p>
        </w:tc>
        <w:tc>
          <w:tcPr>
            <w:tcW w:w="78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0536" w:rsidRPr="007F4D49" w:rsidTr="00273C1E">
        <w:tc>
          <w:tcPr>
            <w:tcW w:w="147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2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Миграционная политика</w:t>
            </w:r>
          </w:p>
        </w:tc>
        <w:tc>
          <w:tcPr>
            <w:tcW w:w="78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0536" w:rsidRPr="007F4D49" w:rsidTr="00273C1E">
        <w:tc>
          <w:tcPr>
            <w:tcW w:w="147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2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ЖКХ и тарифы</w:t>
            </w:r>
          </w:p>
        </w:tc>
        <w:tc>
          <w:tcPr>
            <w:tcW w:w="78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0536" w:rsidRPr="007F4D49" w:rsidTr="00273C1E">
        <w:tc>
          <w:tcPr>
            <w:tcW w:w="147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2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8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40536" w:rsidRPr="007F4D49" w:rsidTr="00273C1E">
        <w:tc>
          <w:tcPr>
            <w:tcW w:w="147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2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Социальная справедливость</w:t>
            </w:r>
          </w:p>
        </w:tc>
        <w:tc>
          <w:tcPr>
            <w:tcW w:w="78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0536" w:rsidRPr="007F4D49" w:rsidTr="00273C1E">
        <w:tc>
          <w:tcPr>
            <w:tcW w:w="147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Поддержка СВО и помощь регионам</w:t>
            </w:r>
          </w:p>
        </w:tc>
        <w:tc>
          <w:tcPr>
            <w:tcW w:w="78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0536" w:rsidRPr="007F4D49" w:rsidTr="00273C1E">
        <w:tc>
          <w:tcPr>
            <w:tcW w:w="147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Экология и благоустройство</w:t>
            </w:r>
          </w:p>
        </w:tc>
        <w:tc>
          <w:tcPr>
            <w:tcW w:w="78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40536" w:rsidRPr="007F4D49" w:rsidTr="00273C1E">
        <w:tc>
          <w:tcPr>
            <w:tcW w:w="147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Сумма по базовым темам (из 45)</w:t>
            </w:r>
          </w:p>
        </w:tc>
        <w:tc>
          <w:tcPr>
            <w:tcW w:w="282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78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u w:val="single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Краткое обоснование ключевых оценок:</w:t>
      </w:r>
    </w:p>
    <w:p w:rsidR="00840536" w:rsidRPr="007F4D49" w:rsidRDefault="00840536" w:rsidP="00840536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Интернет и цифровые права (КПРФ – 5):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Коммунисты не только комментировали, но и блокировали в Госдуме законопроекты о новых интернет-ограничениях, а также добились официального ответа Минцифры об отсутствии планов вводить ответственность за использование VPN.</w:t>
      </w:r>
    </w:p>
    <w:p w:rsidR="00840536" w:rsidRPr="007F4D49" w:rsidRDefault="00840536" w:rsidP="00840536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Здравоохранение (КПРФ – 5):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Партия внесла законопроект, запрещающий закрытие или реорганизацию медучреждений без учёта мнения жителей (особенно для единственных сельских больниц и ФАПов).</w:t>
      </w:r>
    </w:p>
    <w:p w:rsidR="00840536" w:rsidRPr="007F4D49" w:rsidRDefault="00840536" w:rsidP="00840536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Демография, семья (КПРФ и СРЗП – по 5):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СРЗП выступила с пакетом инициатив (увеличение порога нуждаемости, лагеря для отличников, выплаты медалистам). КПРФ предложила отменить госпошлину за замену документов при смене фамилии в первом браке.</w:t>
      </w:r>
    </w:p>
    <w:p w:rsidR="00840536" w:rsidRPr="007F4D49" w:rsidRDefault="00840536" w:rsidP="00840536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Миграционная политика (ЛДПР – 5):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ЛДПР внесла законопроект о квотах на миграционный учёт, что широко освещалось в региональных СМИ.</w:t>
      </w:r>
    </w:p>
    <w:p w:rsidR="00840536" w:rsidRPr="007F4D49" w:rsidRDefault="00840536" w:rsidP="00840536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ЖКХ и тарифы (ЛДПР и КПРФ – по 5):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ЛДПР потребовала национализации сферы ЖКХ и заморозки тарифов. КПРФ внесла законопроект об ограничении расходов на ЖКХ 10% от дохода семьи и представила еженедельный мониторинг инцидентов (включая ЧС в Энгельсе и уголовные дела за прорывы теплотрасс).</w:t>
      </w:r>
    </w:p>
    <w:p w:rsidR="00840536" w:rsidRPr="007F4D49" w:rsidRDefault="00840536" w:rsidP="00840536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Образование (КПРФ – 5):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Партия предложила установить лимит платы за коммерческое обучение в вузах (не более 125% от бюджетной стоимости).</w:t>
      </w:r>
    </w:p>
    <w:p w:rsidR="00840536" w:rsidRPr="007F4D49" w:rsidRDefault="00840536" w:rsidP="00840536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Социальная справедливость (ЛДПР и СРЗП – по 5):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ЛДПР – выплаты за долгий брак, выкуп нераспроданных квартир. СРЗП – повышение налога на дивиденды до 35%, увеличение МРОТ до 60 тыс. рублей, увеличение лимита страховых вкладов до 5 млн. рублей.</w:t>
      </w:r>
    </w:p>
    <w:p w:rsidR="00840536" w:rsidRPr="007F4D49" w:rsidRDefault="00840536" w:rsidP="00840536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Поддержка СВО (ЕР и КПРФ – по 5):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ЕР провела массовые гуманитарные акции (отправка грузов, списание бюджетных кредитов регионам). КПРФ организовала III Антифашистский форум, который стал важной идеологической темой, а также отправила 154-й гуманитарный конвой.</w:t>
      </w:r>
    </w:p>
    <w:p w:rsidR="00840536" w:rsidRPr="007F4D49" w:rsidRDefault="00840536" w:rsidP="00840536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Экология и благоустройство (ЕР и КПРФ – по 5):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ЕР организовала акцию «Сад памяти» и субботники. КПРФ провела торжественное мероприятие, посвящённое Всемирному дню пчёл, с награждением пчеловодов и обсуждением продовольственной безопасности.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Ситуативные (событийные) блоки недели</w:t>
      </w:r>
    </w:p>
    <w:tbl>
      <w:tblPr>
        <w:tblStyle w:val="ac"/>
        <w:tblW w:w="0" w:type="auto"/>
        <w:tblLook w:val="04A0"/>
      </w:tblPr>
      <w:tblGrid>
        <w:gridCol w:w="3752"/>
        <w:gridCol w:w="1027"/>
        <w:gridCol w:w="1158"/>
        <w:gridCol w:w="1114"/>
        <w:gridCol w:w="1194"/>
        <w:gridCol w:w="1326"/>
      </w:tblGrid>
      <w:tr w:rsidR="00840536" w:rsidRPr="007F4D49" w:rsidTr="00273C1E">
        <w:tc>
          <w:tcPr>
            <w:tcW w:w="3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Блок</w:t>
            </w:r>
          </w:p>
        </w:tc>
        <w:tc>
          <w:tcPr>
            <w:tcW w:w="10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ЕР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ЛДПР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СРЗП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КПРФ</w:t>
            </w:r>
          </w:p>
        </w:tc>
        <w:tc>
          <w:tcPr>
            <w:tcW w:w="132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Новые люди</w:t>
            </w:r>
          </w:p>
        </w:tc>
      </w:tr>
      <w:tr w:rsidR="00840536" w:rsidRPr="007F4D49" w:rsidTr="00273C1E">
        <w:tc>
          <w:tcPr>
            <w:tcW w:w="3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Праймериз «Единой России»</w:t>
            </w:r>
          </w:p>
        </w:tc>
        <w:tc>
          <w:tcPr>
            <w:tcW w:w="10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+5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32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840536" w:rsidRPr="007F4D49" w:rsidTr="00273C1E">
        <w:tc>
          <w:tcPr>
            <w:tcW w:w="3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III Антифашистский форум КПРФ</w:t>
            </w:r>
          </w:p>
        </w:tc>
        <w:tc>
          <w:tcPr>
            <w:tcW w:w="10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+5</w:t>
            </w:r>
          </w:p>
        </w:tc>
        <w:tc>
          <w:tcPr>
            <w:tcW w:w="132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840536" w:rsidRPr="007F4D49" w:rsidTr="00273C1E">
        <w:tc>
          <w:tcPr>
            <w:tcW w:w="3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Праймериз КПРФ «Народный кандидат»</w:t>
            </w:r>
          </w:p>
        </w:tc>
        <w:tc>
          <w:tcPr>
            <w:tcW w:w="10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+3</w:t>
            </w:r>
          </w:p>
        </w:tc>
        <w:tc>
          <w:tcPr>
            <w:tcW w:w="132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840536" w:rsidRPr="007F4D49" w:rsidTr="00273C1E">
        <w:tc>
          <w:tcPr>
            <w:tcW w:w="3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 xml:space="preserve">День славянской письменности и </w:t>
            </w: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культуры</w:t>
            </w:r>
          </w:p>
        </w:tc>
        <w:tc>
          <w:tcPr>
            <w:tcW w:w="10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+3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+3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</w:p>
        </w:tc>
        <w:tc>
          <w:tcPr>
            <w:tcW w:w="132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</w:p>
        </w:tc>
      </w:tr>
      <w:tr w:rsidR="00840536" w:rsidRPr="007F4D49" w:rsidTr="00273C1E">
        <w:tc>
          <w:tcPr>
            <w:tcW w:w="3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Сумма по дополнительным блокам (из 15)</w:t>
            </w:r>
          </w:p>
        </w:tc>
        <w:tc>
          <w:tcPr>
            <w:tcW w:w="102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5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1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9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32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</w:tbl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u w:val="single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Краткое обоснование:</w:t>
      </w:r>
    </w:p>
    <w:p w:rsidR="00840536" w:rsidRPr="007F4D49" w:rsidRDefault="00840536" w:rsidP="00840536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Праймериз ЕР (+5): завершилась регистрация 5,2 тыс. кандидатов, впервые разделены ключи шифрования блокчейна, запущены ситуационные центры.</w:t>
      </w:r>
    </w:p>
    <w:p w:rsidR="00840536" w:rsidRPr="007F4D49" w:rsidRDefault="00840536" w:rsidP="00840536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III Антифашистский форум КПРФ (+5): международное событие с делегациями из почти 100 стран, приветствием Президента РФ.</w:t>
      </w:r>
    </w:p>
    <w:p w:rsidR="00840536" w:rsidRPr="007F4D49" w:rsidRDefault="00840536" w:rsidP="00840536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Праймериз КПРФ «Народный кандидат» (+3): в ряде регионов прошли пикеты в поддержку открытого отбора, работала онлайн-платформа для голосования избирателей.</w:t>
      </w:r>
    </w:p>
    <w:p w:rsidR="00840536" w:rsidRPr="007F4D49" w:rsidRDefault="00840536" w:rsidP="00840536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 славянской письменности (+3 для ЕР и ЛДПР, +1 для остальных): ЕР и ЛДПР организовали наиболее массовые просветительские мероприятия.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Итоговый повесточный рейтинг</w:t>
      </w:r>
    </w:p>
    <w:tbl>
      <w:tblPr>
        <w:tblStyle w:val="ac"/>
        <w:tblW w:w="0" w:type="auto"/>
        <w:tblLook w:val="04A0"/>
      </w:tblPr>
      <w:tblGrid>
        <w:gridCol w:w="1555"/>
        <w:gridCol w:w="2574"/>
        <w:gridCol w:w="1979"/>
        <w:gridCol w:w="2159"/>
        <w:gridCol w:w="1304"/>
      </w:tblGrid>
      <w:tr w:rsidR="00840536" w:rsidRPr="007F4D49" w:rsidTr="00273C1E">
        <w:tc>
          <w:tcPr>
            <w:tcW w:w="155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Партия</w:t>
            </w:r>
          </w:p>
        </w:tc>
        <w:tc>
          <w:tcPr>
            <w:tcW w:w="257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 базовых (из 45)</w:t>
            </w:r>
          </w:p>
        </w:tc>
        <w:tc>
          <w:tcPr>
            <w:tcW w:w="197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Доп. баллы (из 15)</w:t>
            </w:r>
          </w:p>
        </w:tc>
        <w:tc>
          <w:tcPr>
            <w:tcW w:w="215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сумма (из 60)</w:t>
            </w:r>
          </w:p>
        </w:tc>
        <w:tc>
          <w:tcPr>
            <w:tcW w:w="130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Балл (из 100)</w:t>
            </w:r>
          </w:p>
        </w:tc>
      </w:tr>
      <w:tr w:rsidR="00840536" w:rsidRPr="007F4D49" w:rsidTr="00273C1E">
        <w:tc>
          <w:tcPr>
            <w:tcW w:w="155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КПРФ</w:t>
            </w:r>
          </w:p>
        </w:tc>
        <w:tc>
          <w:tcPr>
            <w:tcW w:w="257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97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5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30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80,0</w:t>
            </w:r>
          </w:p>
        </w:tc>
      </w:tr>
      <w:tr w:rsidR="00840536" w:rsidRPr="007F4D49" w:rsidTr="00273C1E">
        <w:tc>
          <w:tcPr>
            <w:tcW w:w="155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ЛДПР</w:t>
            </w:r>
          </w:p>
        </w:tc>
        <w:tc>
          <w:tcPr>
            <w:tcW w:w="257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97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30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53,3</w:t>
            </w:r>
          </w:p>
        </w:tc>
      </w:tr>
      <w:tr w:rsidR="00840536" w:rsidRPr="007F4D49" w:rsidTr="00273C1E">
        <w:tc>
          <w:tcPr>
            <w:tcW w:w="155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Единая Россия</w:t>
            </w:r>
          </w:p>
        </w:tc>
        <w:tc>
          <w:tcPr>
            <w:tcW w:w="257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97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5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30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51,7</w:t>
            </w:r>
          </w:p>
        </w:tc>
      </w:tr>
      <w:tr w:rsidR="00840536" w:rsidRPr="007F4D49" w:rsidTr="00273C1E">
        <w:tc>
          <w:tcPr>
            <w:tcW w:w="155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СРЗП</w:t>
            </w:r>
          </w:p>
        </w:tc>
        <w:tc>
          <w:tcPr>
            <w:tcW w:w="257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97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36,7</w:t>
            </w:r>
          </w:p>
        </w:tc>
      </w:tr>
      <w:tr w:rsidR="00840536" w:rsidRPr="007F4D49" w:rsidTr="00273C1E">
        <w:tc>
          <w:tcPr>
            <w:tcW w:w="155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Новые люди</w:t>
            </w:r>
          </w:p>
        </w:tc>
        <w:tc>
          <w:tcPr>
            <w:tcW w:w="257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7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9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30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</w:t>
            </w:r>
          </w:p>
        </w:tc>
      </w:tr>
    </w:tbl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Некоторые выводы: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КПРФ (80,0 баллов) – абсолютный лидер недели по содержательной повестке.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Коммунисты продемонстрировали умение создавать насыщенную, разноплановую и инициативную повестку, охватывающую практически все ключевые темы. Партия совместила крупное международное событие (Антифашистский форум) с собственным внутрипартийным проектом («Народный кандидат») и пакетом конкретных законодательных инициатив (ЖКХ, медицина, образование, экология). Это позволило КПРФ вырваться в лидеры с большим отрывом, опередив «Единую Россию» почти на 30 баллов.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ЛДПР (53,3 балла) – «второй номер», генератор законодательных инициатив.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Либерал-демократы традиционно сильны в миграционной, жилищно-коммунальной и социальной повестке. Однако уступают КПРФ в событийном охвате и отсутствии собственного крупного ситуационного блока на этой неделе. Тем не менее, плотность и конкретика законопроектов позволяют партии удерживать вторую строчку.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«Единая Россия» (51,7 балла) – третье место, </w:t>
      </w:r>
      <w:r w:rsidRPr="007F4D49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сильная за счёт мобилизационных проектов, но слабая в содержании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Партия власти сохраняет организационное превосходство: праймериз и акция «Сад памяти» обеспечили широкое присутствие в новостях. Однако в большинстве базовых тем (кроме поддержки СВО и экологии) инициативы партии либо отсутствовали, либо были рутинными. Это привело к потере лидерства и отставанию не только от КПРФ, но и от ЛДПР.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СРЗП (36,7 балла) – четвёртое место, </w:t>
      </w:r>
      <w:r w:rsidRPr="007F4D49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нишевая социальная повестка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Партия сохраняет узнаваемость за счёт ярких социальных обещаний (поддержка семей, налог на дивиденды). Однако отсутствие позиции в миграционной, ЖКХ- и экологической повестке, а также скромное событийное участие не позволяют ей расширить аудиторию.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«Новые люди» (30,0 баллов) – аутсайдеры с точечными прорывами.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Партия отметилась в цифровых правах (ИИ в образовании) и экологии, но системное присутствие в ключевых для избирателя темах (миграция, ЖКХ, СВО) отсутствует.</w:t>
      </w:r>
    </w:p>
    <w:p w:rsidR="00840536" w:rsidRPr="007F4D49" w:rsidRDefault="00840536" w:rsidP="00840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V. ИНТЕГРАЛЬНЫЙ РЕЙТИНГ МЕДИЙНО-ПОЛИТИЧЕСКОЙ АКТИВНОСТИ (10-я неделя)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Интегральный балл = среднее арифметическое четырёх контуров (СМИ, соцсети, ТВ, повестка) с равным весом.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Сводная таблица расчёта</w:t>
      </w:r>
    </w:p>
    <w:tbl>
      <w:tblPr>
        <w:tblStyle w:val="ac"/>
        <w:tblW w:w="0" w:type="auto"/>
        <w:tblLook w:val="04A0"/>
      </w:tblPr>
      <w:tblGrid>
        <w:gridCol w:w="1252"/>
        <w:gridCol w:w="1307"/>
        <w:gridCol w:w="1381"/>
        <w:gridCol w:w="1020"/>
        <w:gridCol w:w="1506"/>
        <w:gridCol w:w="3129"/>
      </w:tblGrid>
      <w:tr w:rsidR="00840536" w:rsidRPr="007F4D49" w:rsidTr="00273C1E">
        <w:tc>
          <w:tcPr>
            <w:tcW w:w="12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Партия</w:t>
            </w:r>
          </w:p>
        </w:tc>
        <w:tc>
          <w:tcPr>
            <w:tcW w:w="130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СМИ</w:t>
            </w:r>
          </w:p>
        </w:tc>
        <w:tc>
          <w:tcPr>
            <w:tcW w:w="138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Соцсети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ТВ</w:t>
            </w:r>
          </w:p>
        </w:tc>
        <w:tc>
          <w:tcPr>
            <w:tcW w:w="150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Повестка</w:t>
            </w:r>
          </w:p>
        </w:tc>
        <w:tc>
          <w:tcPr>
            <w:tcW w:w="310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Интегральный балл</w:t>
            </w:r>
          </w:p>
        </w:tc>
      </w:tr>
      <w:tr w:rsidR="00840536" w:rsidRPr="007F4D49" w:rsidTr="00273C1E">
        <w:tc>
          <w:tcPr>
            <w:tcW w:w="12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Единая Россия</w:t>
            </w:r>
          </w:p>
        </w:tc>
        <w:tc>
          <w:tcPr>
            <w:tcW w:w="130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99,87</w:t>
            </w:r>
          </w:p>
        </w:tc>
        <w:tc>
          <w:tcPr>
            <w:tcW w:w="138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88,00</w:t>
            </w:r>
          </w:p>
        </w:tc>
        <w:tc>
          <w:tcPr>
            <w:tcW w:w="150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51,7</w:t>
            </w:r>
          </w:p>
        </w:tc>
        <w:tc>
          <w:tcPr>
            <w:tcW w:w="310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(99,87+100,00+88,00+51,7)/4 = </w:t>
            </w: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84,89</w:t>
            </w:r>
          </w:p>
        </w:tc>
      </w:tr>
      <w:tr w:rsidR="00840536" w:rsidRPr="007F4D49" w:rsidTr="00273C1E">
        <w:tc>
          <w:tcPr>
            <w:tcW w:w="12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КПРФ</w:t>
            </w:r>
          </w:p>
        </w:tc>
        <w:tc>
          <w:tcPr>
            <w:tcW w:w="130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38,54</w:t>
            </w:r>
          </w:p>
        </w:tc>
        <w:tc>
          <w:tcPr>
            <w:tcW w:w="138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19,58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45,05</w:t>
            </w:r>
          </w:p>
        </w:tc>
        <w:tc>
          <w:tcPr>
            <w:tcW w:w="150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310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(38,54+19,58+45,05+80,0)/4 = </w:t>
            </w: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45,79</w:t>
            </w:r>
          </w:p>
        </w:tc>
      </w:tr>
      <w:tr w:rsidR="00840536" w:rsidRPr="007F4D49" w:rsidTr="00273C1E">
        <w:tc>
          <w:tcPr>
            <w:tcW w:w="12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ЛДПР</w:t>
            </w:r>
          </w:p>
        </w:tc>
        <w:tc>
          <w:tcPr>
            <w:tcW w:w="130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33,87</w:t>
            </w:r>
          </w:p>
        </w:tc>
        <w:tc>
          <w:tcPr>
            <w:tcW w:w="138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18,17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34,87</w:t>
            </w:r>
          </w:p>
        </w:tc>
        <w:tc>
          <w:tcPr>
            <w:tcW w:w="150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310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(33,87+18,17+34,87+53,3)/4 = </w:t>
            </w: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35,05</w:t>
            </w:r>
          </w:p>
        </w:tc>
      </w:tr>
      <w:tr w:rsidR="00840536" w:rsidRPr="007F4D49" w:rsidTr="00273C1E">
        <w:tc>
          <w:tcPr>
            <w:tcW w:w="12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СРЗП</w:t>
            </w:r>
          </w:p>
        </w:tc>
        <w:tc>
          <w:tcPr>
            <w:tcW w:w="130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23,49</w:t>
            </w:r>
          </w:p>
        </w:tc>
        <w:tc>
          <w:tcPr>
            <w:tcW w:w="138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22,51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11,15</w:t>
            </w:r>
          </w:p>
        </w:tc>
        <w:tc>
          <w:tcPr>
            <w:tcW w:w="150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  <w:tc>
          <w:tcPr>
            <w:tcW w:w="310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(23,49+22,51+11,15+36,7)/4 = </w:t>
            </w: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23,46</w:t>
            </w:r>
          </w:p>
        </w:tc>
      </w:tr>
      <w:tr w:rsidR="00840536" w:rsidRPr="007F4D49" w:rsidTr="00273C1E">
        <w:tc>
          <w:tcPr>
            <w:tcW w:w="12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Новые люди</w:t>
            </w:r>
          </w:p>
        </w:tc>
        <w:tc>
          <w:tcPr>
            <w:tcW w:w="130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18,05</w:t>
            </w:r>
          </w:p>
        </w:tc>
        <w:tc>
          <w:tcPr>
            <w:tcW w:w="138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7,65</w:t>
            </w:r>
          </w:p>
        </w:tc>
        <w:tc>
          <w:tcPr>
            <w:tcW w:w="102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17,28</w:t>
            </w:r>
          </w:p>
        </w:tc>
        <w:tc>
          <w:tcPr>
            <w:tcW w:w="1506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310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(18,05+7,65+17,28+30,0)/4 = </w:t>
            </w: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18,25</w:t>
            </w:r>
          </w:p>
        </w:tc>
      </w:tr>
    </w:tbl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Итоговый интегральный рейтинг (10-я неделя vs 9-я неделя)</w:t>
      </w:r>
    </w:p>
    <w:tbl>
      <w:tblPr>
        <w:tblStyle w:val="ac"/>
        <w:tblW w:w="0" w:type="auto"/>
        <w:tblLook w:val="04A0"/>
      </w:tblPr>
      <w:tblGrid>
        <w:gridCol w:w="918"/>
        <w:gridCol w:w="2113"/>
        <w:gridCol w:w="2511"/>
        <w:gridCol w:w="2425"/>
        <w:gridCol w:w="1604"/>
      </w:tblGrid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2113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Партия</w:t>
            </w:r>
          </w:p>
        </w:tc>
        <w:tc>
          <w:tcPr>
            <w:tcW w:w="251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10-я неделя (17–24 мая)</w:t>
            </w:r>
          </w:p>
        </w:tc>
        <w:tc>
          <w:tcPr>
            <w:tcW w:w="242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9-я неделя (11–17 мая)</w:t>
            </w:r>
          </w:p>
        </w:tc>
        <w:tc>
          <w:tcPr>
            <w:tcW w:w="160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Динамика (Δ)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3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Единая Россия</w:t>
            </w:r>
          </w:p>
        </w:tc>
        <w:tc>
          <w:tcPr>
            <w:tcW w:w="251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84,89</w:t>
            </w:r>
          </w:p>
        </w:tc>
        <w:tc>
          <w:tcPr>
            <w:tcW w:w="242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85,39</w:t>
            </w:r>
          </w:p>
        </w:tc>
        <w:tc>
          <w:tcPr>
            <w:tcW w:w="160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−0,50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13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КПРФ</w:t>
            </w:r>
          </w:p>
        </w:tc>
        <w:tc>
          <w:tcPr>
            <w:tcW w:w="251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45,79</w:t>
            </w:r>
          </w:p>
        </w:tc>
        <w:tc>
          <w:tcPr>
            <w:tcW w:w="242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36,46</w:t>
            </w:r>
          </w:p>
        </w:tc>
        <w:tc>
          <w:tcPr>
            <w:tcW w:w="160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+9,33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113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ЛДПР</w:t>
            </w:r>
          </w:p>
        </w:tc>
        <w:tc>
          <w:tcPr>
            <w:tcW w:w="251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35,05</w:t>
            </w:r>
          </w:p>
        </w:tc>
        <w:tc>
          <w:tcPr>
            <w:tcW w:w="242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33,91</w:t>
            </w:r>
          </w:p>
        </w:tc>
        <w:tc>
          <w:tcPr>
            <w:tcW w:w="160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+1,14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13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СРЗП</w:t>
            </w:r>
          </w:p>
        </w:tc>
        <w:tc>
          <w:tcPr>
            <w:tcW w:w="251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23,46</w:t>
            </w:r>
          </w:p>
        </w:tc>
        <w:tc>
          <w:tcPr>
            <w:tcW w:w="242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26,67</w:t>
            </w:r>
          </w:p>
        </w:tc>
        <w:tc>
          <w:tcPr>
            <w:tcW w:w="160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−3,21</w:t>
            </w:r>
          </w:p>
        </w:tc>
      </w:tr>
      <w:tr w:rsidR="00840536" w:rsidRPr="007F4D49" w:rsidTr="00273C1E">
        <w:tc>
          <w:tcPr>
            <w:tcW w:w="918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113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Новые люди</w:t>
            </w:r>
          </w:p>
        </w:tc>
        <w:tc>
          <w:tcPr>
            <w:tcW w:w="251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18,25</w:t>
            </w:r>
          </w:p>
        </w:tc>
        <w:tc>
          <w:tcPr>
            <w:tcW w:w="2425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19,81</w:t>
            </w:r>
          </w:p>
        </w:tc>
        <w:tc>
          <w:tcPr>
            <w:tcW w:w="1604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−1,56</w:t>
            </w:r>
          </w:p>
        </w:tc>
      </w:tr>
    </w:tbl>
    <w:p w:rsidR="00840536" w:rsidRPr="007F4D49" w:rsidRDefault="001A59E1" w:rsidP="00840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9E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.75pt" o:hralign="center" o:hrstd="t" o:hrnoshade="t" o:hr="t" fillcolor="#0f1115" stroked="f"/>
        </w:pic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VI. СВОДНАЯ ДИНАМИКА ДЕСЯТИ НЕДЕЛЬ МОНИТОРИНГА</w:t>
      </w:r>
    </w:p>
    <w:tbl>
      <w:tblPr>
        <w:tblStyle w:val="ac"/>
        <w:tblW w:w="0" w:type="auto"/>
        <w:tblLook w:val="04A0"/>
      </w:tblPr>
      <w:tblGrid>
        <w:gridCol w:w="1040"/>
        <w:gridCol w:w="955"/>
        <w:gridCol w:w="740"/>
        <w:gridCol w:w="741"/>
        <w:gridCol w:w="741"/>
        <w:gridCol w:w="740"/>
        <w:gridCol w:w="740"/>
        <w:gridCol w:w="740"/>
        <w:gridCol w:w="740"/>
        <w:gridCol w:w="740"/>
        <w:gridCol w:w="740"/>
        <w:gridCol w:w="1763"/>
      </w:tblGrid>
      <w:tr w:rsidR="00840536" w:rsidRPr="007F4D49" w:rsidTr="00273C1E">
        <w:tc>
          <w:tcPr>
            <w:tcW w:w="76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Партия</w:t>
            </w:r>
          </w:p>
        </w:tc>
        <w:tc>
          <w:tcPr>
            <w:tcW w:w="99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1-я нед.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2-я нед.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3-я нед.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4-я нед.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5-я нед.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6-я нед.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7-я нед.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8-я нед.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9-я нед.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10-я нед.</w:t>
            </w:r>
          </w:p>
        </w:tc>
        <w:tc>
          <w:tcPr>
            <w:tcW w:w="105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Тренд (2,5 месяца)</w:t>
            </w:r>
          </w:p>
        </w:tc>
      </w:tr>
      <w:tr w:rsidR="00840536" w:rsidRPr="007F4D49" w:rsidTr="00273C1E">
        <w:tc>
          <w:tcPr>
            <w:tcW w:w="76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ЕР</w:t>
            </w:r>
          </w:p>
        </w:tc>
        <w:tc>
          <w:tcPr>
            <w:tcW w:w="99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88,7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87,1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80,5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78,8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88,7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85,4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84,9</w:t>
            </w:r>
          </w:p>
        </w:tc>
        <w:tc>
          <w:tcPr>
            <w:tcW w:w="105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Стабильная гегемония с колебаниями 78–92</w:t>
            </w:r>
          </w:p>
        </w:tc>
      </w:tr>
      <w:tr w:rsidR="00840536" w:rsidRPr="007F4D49" w:rsidTr="00273C1E">
        <w:tc>
          <w:tcPr>
            <w:tcW w:w="76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КПРФ</w:t>
            </w:r>
          </w:p>
        </w:tc>
        <w:tc>
          <w:tcPr>
            <w:tcW w:w="99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45,8</w:t>
            </w:r>
          </w:p>
        </w:tc>
        <w:tc>
          <w:tcPr>
            <w:tcW w:w="105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Уверенный рост, закрепление на втором месте</w:t>
            </w:r>
          </w:p>
        </w:tc>
      </w:tr>
      <w:tr w:rsidR="00840536" w:rsidRPr="007F4D49" w:rsidTr="00273C1E">
        <w:tc>
          <w:tcPr>
            <w:tcW w:w="76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ЛДПР</w:t>
            </w:r>
          </w:p>
        </w:tc>
        <w:tc>
          <w:tcPr>
            <w:tcW w:w="99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47,2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44,8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27,4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33,9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35,1</w:t>
            </w:r>
          </w:p>
        </w:tc>
        <w:tc>
          <w:tcPr>
            <w:tcW w:w="105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Высокая волатильность, зависимость от разовых событий</w:t>
            </w:r>
          </w:p>
        </w:tc>
      </w:tr>
      <w:tr w:rsidR="00840536" w:rsidRPr="007F4D49" w:rsidTr="00273C1E">
        <w:tc>
          <w:tcPr>
            <w:tcW w:w="76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СРЗП</w:t>
            </w:r>
          </w:p>
        </w:tc>
        <w:tc>
          <w:tcPr>
            <w:tcW w:w="99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24,3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24,7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31,2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26,7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23,5</w:t>
            </w:r>
          </w:p>
        </w:tc>
        <w:tc>
          <w:tcPr>
            <w:tcW w:w="105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Нишевое болото, редкие всплески</w:t>
            </w:r>
          </w:p>
        </w:tc>
      </w:tr>
      <w:tr w:rsidR="00840536" w:rsidRPr="007F4D49" w:rsidTr="00273C1E">
        <w:tc>
          <w:tcPr>
            <w:tcW w:w="767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НЛ</w:t>
            </w:r>
          </w:p>
        </w:tc>
        <w:tc>
          <w:tcPr>
            <w:tcW w:w="99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29,3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752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32,7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19,8</w:t>
            </w:r>
          </w:p>
        </w:tc>
        <w:tc>
          <w:tcPr>
            <w:tcW w:w="751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18,3</w:t>
            </w:r>
          </w:p>
        </w:tc>
        <w:tc>
          <w:tcPr>
            <w:tcW w:w="1050" w:type="dxa"/>
          </w:tcPr>
          <w:p w:rsidR="00840536" w:rsidRPr="007F4D49" w:rsidRDefault="00840536" w:rsidP="00273C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D49">
              <w:rPr>
                <w:rFonts w:ascii="Times New Roman" w:eastAsia="Times New Roman" w:hAnsi="Times New Roman" w:cs="Times New Roman"/>
                <w:lang w:eastAsia="ru-RU"/>
              </w:rPr>
              <w:t>Хроническое аутсайдерство</w:t>
            </w:r>
          </w:p>
        </w:tc>
      </w:tr>
    </w:tbl>
    <w:p w:rsidR="00840536" w:rsidRPr="007F4D49" w:rsidRDefault="00840536" w:rsidP="00840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VII. ПОЛИТИЧЕСКИЕ ПРОФИЛИ ДЕСЯТОЙ НЕДЕЛИ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МОНИТОРИНГА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«Единая Россия» (84,89, –0,50)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Партия сохранила первое место, но продолжает медленное снижение после майских пиков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Абсолютная монополия в СМИ (99,87) и соцсетях (100) не позволяет конкурентам приблизиться. Однако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потеря лидерства в повестке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(третье место) – тревожный сигнал. ЕР всё чаще выступает как «партия отчётов и мобилизации» (праймериз, субботники), уступая КПРФ и ЛДПР в конкретных законодательных инициативах.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Если эта тенденция сохранится, отрыв от второго места может продолжить сокращаться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КПРФ (45,79, +9,33) – главный бенефициар недели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Коммунисты совершили мощный рывок, закрепившись на втором месте с максимальным за весь период приростом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Успех обеспечен тремя факторами:</w:t>
      </w:r>
    </w:p>
    <w:p w:rsidR="00840536" w:rsidRPr="007F4D49" w:rsidRDefault="00840536" w:rsidP="00840536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Прорыв на ТВ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(45,05 балла – второе место, рост эфирной доли до 30%).</w:t>
      </w:r>
    </w:p>
    <w:p w:rsidR="00840536" w:rsidRPr="007F4D49" w:rsidRDefault="00840536" w:rsidP="00840536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Абсолютное лидерство в повестке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(80 баллов) благодаря Антифашистскому форуму и пакету социальных законопроектов.</w:t>
      </w:r>
    </w:p>
    <w:p w:rsidR="00840536" w:rsidRPr="007F4D49" w:rsidRDefault="00840536" w:rsidP="00840536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Удержание качественной вовлечённости в соцсетях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(несмотря на алгоритмический спад).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Главный риск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полное отсутствие на «России 24» (0 сюжетов). При жёсткой конкуренции за телевизионное внимание это может ограничить дальнейший рост. Если КПРФ не решит проблему с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продвижением своей повестки на 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круглосуточн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ой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новостн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ой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канал, она рискует не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только притормозить с экспансией на лидерские позиции «Единой России», но и даже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закрепиться на втором месте.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ЛДПР (35,05, +1,14) – стабильная третья позиция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Партия сохранила третье место, но разрыв с КПРФ вырос до 10 баллов. ЛДПР остаётся лидером по количеству законодательных инициатив (ЖКХ, миграция) и получает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аномально много эфира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«России 24» (5 сюжетов – максимум). Однако на центральных каналах партия практически невидима (3% эфира), а её повестка всё ещё сильно завязана на памяти о Жириновском.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Без нового крупного событийного повода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(не юбилейного) удержать даже третье место будет сложно.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СРЗП (23,46, –3,21) – обвал после ситуативного пика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«Справедливая Россия» пережила драматическое падение, потеряв почти четверть интегрального балла. «Телевизионная кома» (11,15 балла – последнее место) и отсутствие ярких инфоповодов свели на нет прошлые успехи. Стратегия «ковровых бомбардировок» в соцсетях на этой неделе дала временный эффект 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(второе место в соцсетях), но без системной работы на ТВ и в СМИ партия остаётся невидимой для массового избирателя.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Внутрипартийные конфликты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(Псков) перебивают содержательную повестку.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«Новые люди» (18,25, –1,56) – «дно» без признаков выхода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Партия продолжает стагнировать на последнем месте. Единственный позитив – неплохая тональность в СМИ (93,86%) и рост вовлечённости в соцсетях (в расчете на один пост). Но критически низкая инфраструктура (3,8 тыс. авторов против 96 тыс. у ЕР) и отсутствие федеральных событий обрекают «НЛ» на маргинальную роль. </w:t>
      </w: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Партия полностью зависит от случайных вирусных инфоповодов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не имеет разветвлённой региональной сетки для генерации новостей.</w:t>
      </w:r>
    </w:p>
    <w:p w:rsidR="00840536" w:rsidRPr="007F4D49" w:rsidRDefault="00840536" w:rsidP="00840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VIII. ГЛАВНЫЕ ВЫВОДЫ ДЕСЯТОЙ НЕДЕЛИ И ИТОГИ ДЕСЯТИ НЕДЕЛЬ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Три главных тренда недели</w:t>
      </w:r>
    </w:p>
    <w:p w:rsidR="00840536" w:rsidRPr="007F4D49" w:rsidRDefault="00840536" w:rsidP="00840536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КПРФ превратилась в главного содержательного оппонента власти.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Впервые за весь период мониторинга коммунисты обошли «Единую Россию» в повесточном рейтинге (80 против 51,7) и закрепились на втором месте в интеграле. Прорыв обеспечен не протестной риторикой, а конкретными законопроектами и международным событием.</w:t>
      </w:r>
    </w:p>
    <w:p w:rsidR="00840536" w:rsidRPr="007F4D49" w:rsidRDefault="00840536" w:rsidP="00840536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Телевидение остаётся ключевым полем битвы, но его структура меняется.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ЕР потеряла абсолютную монополию на «России 24», где теперь активны ЛДПР. При этом СРЗП и «Новые люди» выпали из эфира практически полностью – телевизионный фильтр становится жёстче. Присутствие на круглосуточном новостном канале стало критическим фактором для попадания в тройку ТВ-рейтинга.</w:t>
      </w:r>
    </w:p>
    <w:p w:rsidR="00840536" w:rsidRPr="007F4D49" w:rsidRDefault="00840536" w:rsidP="00840536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Алгоритмы соцсетей – новая переменная.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Массовое падение просмотров (-65% суммарно) при росте вовлечённости показывает, что платформы сознательно ограничивают распространение политического контента. Партии, которые полагаются на «спам» (СРЗП), получают временные всплески, а партии с живой аудиторией (КПРФ) страдают от «пессимизации». Это меняет правила игры: </w:t>
      </w:r>
      <w:r w:rsidRPr="007F4D4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теперь важно не только качество контента, но и способность обходить алгоритмические фильтры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Итоги десяти недель мониторинга</w:t>
      </w:r>
    </w:p>
    <w:p w:rsidR="00840536" w:rsidRPr="007F4D49" w:rsidRDefault="00840536" w:rsidP="00840536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«Единая Россия»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сохраняет гегемонию (средний балл ~85), но её отрыв от второго места сократился с 50+ пунктов на старте до ~40 пунктов. Главная уязвимость – потеря повесточной инициативы. Если КПРФ продолжит наращивать темп, к активной фазе кампании разрыв может сократиться до 30 пунктов.</w:t>
      </w:r>
    </w:p>
    <w:p w:rsidR="00840536" w:rsidRPr="007F4D49" w:rsidRDefault="00840536" w:rsidP="00840536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КПРФ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демонстрирует уверенный восходящий тренд (с 30,7 на 3-й неделе до 45,8 на 10-й). Партия нашла формулу: качественная вовлечённость в соцсетях + прорыв на ТВ + плотная законодательная работа. Однако есть и уязвимость – полное отсутствие на «России 24». Если этот канал останется закрытым для партии, то потолок роста КПРФ составит 50–55 интегральных баллов.</w:t>
      </w:r>
    </w:p>
    <w:p w:rsidR="00840536" w:rsidRPr="007F4D49" w:rsidRDefault="00840536" w:rsidP="00840536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ЛДПР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остаётся «партией на качелях»: резкие взлёты (юбилей Жириновского, высокая активность на «России 24») сменяются глубокими 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падениями. Без системной работы на ТВ и в СМИ удержать второе место ЛДПР не сможет. Партии нужен новый событийный повод, не связанный с историческими или мемориальными датами.</w:t>
      </w:r>
    </w:p>
    <w:p w:rsidR="00840536" w:rsidRPr="007F4D49" w:rsidRDefault="00840536" w:rsidP="00840536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СРЗП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может вырваться из коридора 20–30 баллов. Ситуативные успехи (форум «Совинтерн», всплеск в соцсетях) быстро сходят на нет из-за отсутствия системной инфраструктуры. Внутрипартийные конфликты лишь усугубляют положение.</w:t>
      </w:r>
    </w:p>
    <w:p w:rsidR="00840536" w:rsidRPr="007F4D49" w:rsidRDefault="00840536" w:rsidP="00840536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«Новые люди»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зафиксировались на «дне» (18–20 баллов). Партия рискует полностью потерять федеральную видимость к активной фазе кампании. Единственный шанс – создание массового вирусного инфоповода, но без инфраструктуры даже хороший контент не будет масштабирован.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u w:val="single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u w:val="single"/>
          <w:lang w:eastAsia="ru-RU"/>
        </w:rPr>
        <w:t>Подготовили: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С.П. Обухов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доктор политических наук,</w:t>
      </w:r>
    </w:p>
    <w:p w:rsidR="00840536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И.М. Куприянова, А.М. Михальчук,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С.С. Крылов, А.В. Червонцев</w:t>
      </w:r>
    </w:p>
    <w:p w:rsidR="00840536" w:rsidRPr="007F4D49" w:rsidRDefault="00840536" w:rsidP="00840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4D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Отв. за выпуск:</w:t>
      </w:r>
      <w:r w:rsidRPr="007F4D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С.П. Обухов, доктор политических наук</w:t>
      </w:r>
    </w:p>
    <w:p w:rsidR="00840536" w:rsidRPr="007F4D49" w:rsidRDefault="00840536" w:rsidP="00840536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536" w:rsidRPr="009E2303" w:rsidRDefault="00840536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0536" w:rsidRPr="009E2303" w:rsidSect="00C111B2"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1E5" w:rsidRDefault="000151E5" w:rsidP="00DC276C">
      <w:pPr>
        <w:spacing w:after="0" w:line="240" w:lineRule="auto"/>
      </w:pPr>
      <w:r>
        <w:separator/>
      </w:r>
    </w:p>
  </w:endnote>
  <w:endnote w:type="continuationSeparator" w:id="0">
    <w:p w:rsidR="000151E5" w:rsidRDefault="000151E5" w:rsidP="00D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1462433"/>
      <w:docPartObj>
        <w:docPartGallery w:val="Page Numbers (Bottom of Page)"/>
        <w:docPartUnique/>
      </w:docPartObj>
    </w:sdtPr>
    <w:sdtContent>
      <w:p w:rsidR="00FF366E" w:rsidRDefault="001A59E1">
        <w:pPr>
          <w:pStyle w:val="af2"/>
          <w:jc w:val="right"/>
        </w:pPr>
        <w:r>
          <w:fldChar w:fldCharType="begin"/>
        </w:r>
        <w:r w:rsidR="00FF366E">
          <w:instrText>PAGE   \* MERGEFORMAT</w:instrText>
        </w:r>
        <w:r>
          <w:fldChar w:fldCharType="separate"/>
        </w:r>
        <w:r w:rsidR="009541F6">
          <w:rPr>
            <w:noProof/>
          </w:rPr>
          <w:t>1</w:t>
        </w:r>
        <w:r>
          <w:fldChar w:fldCharType="end"/>
        </w:r>
      </w:p>
    </w:sdtContent>
  </w:sdt>
  <w:p w:rsidR="00FF366E" w:rsidRDefault="00FF366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1E5" w:rsidRDefault="000151E5" w:rsidP="00DC276C">
      <w:pPr>
        <w:spacing w:after="0" w:line="240" w:lineRule="auto"/>
      </w:pPr>
      <w:r>
        <w:separator/>
      </w:r>
    </w:p>
  </w:footnote>
  <w:footnote w:type="continuationSeparator" w:id="0">
    <w:p w:rsidR="000151E5" w:rsidRDefault="000151E5" w:rsidP="00DC2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DAD"/>
    <w:multiLevelType w:val="multilevel"/>
    <w:tmpl w:val="575C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D7177"/>
    <w:multiLevelType w:val="multilevel"/>
    <w:tmpl w:val="44B8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F2582"/>
    <w:multiLevelType w:val="multilevel"/>
    <w:tmpl w:val="2A40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63C54"/>
    <w:multiLevelType w:val="multilevel"/>
    <w:tmpl w:val="4FD2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E6DB9"/>
    <w:multiLevelType w:val="multilevel"/>
    <w:tmpl w:val="4422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B6BA2"/>
    <w:multiLevelType w:val="multilevel"/>
    <w:tmpl w:val="FA42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C246D"/>
    <w:multiLevelType w:val="multilevel"/>
    <w:tmpl w:val="263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C2D0A"/>
    <w:multiLevelType w:val="multilevel"/>
    <w:tmpl w:val="3C14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4C1384"/>
    <w:multiLevelType w:val="multilevel"/>
    <w:tmpl w:val="D2EA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E42A3"/>
    <w:multiLevelType w:val="hybridMultilevel"/>
    <w:tmpl w:val="6D329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4237B"/>
    <w:multiLevelType w:val="multilevel"/>
    <w:tmpl w:val="B5EE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D548B4"/>
    <w:multiLevelType w:val="multilevel"/>
    <w:tmpl w:val="E7EE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7A7C64"/>
    <w:multiLevelType w:val="multilevel"/>
    <w:tmpl w:val="C30E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9119D9"/>
    <w:multiLevelType w:val="multilevel"/>
    <w:tmpl w:val="B32C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E819E5"/>
    <w:multiLevelType w:val="multilevel"/>
    <w:tmpl w:val="168A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863EEA"/>
    <w:multiLevelType w:val="multilevel"/>
    <w:tmpl w:val="C3F4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F0174B"/>
    <w:multiLevelType w:val="multilevel"/>
    <w:tmpl w:val="B90E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5770DA"/>
    <w:multiLevelType w:val="multilevel"/>
    <w:tmpl w:val="5ABE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C0BE1"/>
    <w:multiLevelType w:val="multilevel"/>
    <w:tmpl w:val="B490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906F85"/>
    <w:multiLevelType w:val="multilevel"/>
    <w:tmpl w:val="FCF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2001E6"/>
    <w:multiLevelType w:val="multilevel"/>
    <w:tmpl w:val="1708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710E69"/>
    <w:multiLevelType w:val="multilevel"/>
    <w:tmpl w:val="081C8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7E36E1"/>
    <w:multiLevelType w:val="multilevel"/>
    <w:tmpl w:val="3A84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9B66CC"/>
    <w:multiLevelType w:val="multilevel"/>
    <w:tmpl w:val="FD84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6C5771"/>
    <w:multiLevelType w:val="multilevel"/>
    <w:tmpl w:val="9ADA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1C42E5"/>
    <w:multiLevelType w:val="multilevel"/>
    <w:tmpl w:val="27FC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A04D8A"/>
    <w:multiLevelType w:val="multilevel"/>
    <w:tmpl w:val="E072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CB4980"/>
    <w:multiLevelType w:val="multilevel"/>
    <w:tmpl w:val="105C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B01424"/>
    <w:multiLevelType w:val="hybridMultilevel"/>
    <w:tmpl w:val="D9AE9B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E77331C"/>
    <w:multiLevelType w:val="multilevel"/>
    <w:tmpl w:val="0F30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2E6205"/>
    <w:multiLevelType w:val="multilevel"/>
    <w:tmpl w:val="520E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5D6745"/>
    <w:multiLevelType w:val="multilevel"/>
    <w:tmpl w:val="26EA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9247F1"/>
    <w:multiLevelType w:val="multilevel"/>
    <w:tmpl w:val="46DC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6F69B0"/>
    <w:multiLevelType w:val="hybridMultilevel"/>
    <w:tmpl w:val="7FD0C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7DA7385"/>
    <w:multiLevelType w:val="multilevel"/>
    <w:tmpl w:val="FD18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2F13F3"/>
    <w:multiLevelType w:val="hybridMultilevel"/>
    <w:tmpl w:val="14044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8B01BF"/>
    <w:multiLevelType w:val="multilevel"/>
    <w:tmpl w:val="369E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F54CCA"/>
    <w:multiLevelType w:val="multilevel"/>
    <w:tmpl w:val="584E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465866"/>
    <w:multiLevelType w:val="multilevel"/>
    <w:tmpl w:val="2116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605168"/>
    <w:multiLevelType w:val="multilevel"/>
    <w:tmpl w:val="855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E27E03"/>
    <w:multiLevelType w:val="multilevel"/>
    <w:tmpl w:val="3D0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F425BF"/>
    <w:multiLevelType w:val="multilevel"/>
    <w:tmpl w:val="A492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AA7298"/>
    <w:multiLevelType w:val="multilevel"/>
    <w:tmpl w:val="1F78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2B39CB"/>
    <w:multiLevelType w:val="multilevel"/>
    <w:tmpl w:val="CE84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18"/>
  </w:num>
  <w:num w:numId="3">
    <w:abstractNumId w:val="19"/>
  </w:num>
  <w:num w:numId="4">
    <w:abstractNumId w:val="3"/>
  </w:num>
  <w:num w:numId="5">
    <w:abstractNumId w:val="22"/>
  </w:num>
  <w:num w:numId="6">
    <w:abstractNumId w:val="30"/>
  </w:num>
  <w:num w:numId="7">
    <w:abstractNumId w:val="13"/>
  </w:num>
  <w:num w:numId="8">
    <w:abstractNumId w:val="23"/>
  </w:num>
  <w:num w:numId="9">
    <w:abstractNumId w:val="2"/>
  </w:num>
  <w:num w:numId="10">
    <w:abstractNumId w:val="14"/>
  </w:num>
  <w:num w:numId="11">
    <w:abstractNumId w:val="12"/>
  </w:num>
  <w:num w:numId="12">
    <w:abstractNumId w:val="40"/>
  </w:num>
  <w:num w:numId="13">
    <w:abstractNumId w:val="34"/>
  </w:num>
  <w:num w:numId="14">
    <w:abstractNumId w:val="31"/>
  </w:num>
  <w:num w:numId="15">
    <w:abstractNumId w:val="10"/>
  </w:num>
  <w:num w:numId="16">
    <w:abstractNumId w:val="20"/>
  </w:num>
  <w:num w:numId="17">
    <w:abstractNumId w:val="7"/>
  </w:num>
  <w:num w:numId="18">
    <w:abstractNumId w:val="5"/>
  </w:num>
  <w:num w:numId="19">
    <w:abstractNumId w:val="1"/>
  </w:num>
  <w:num w:numId="20">
    <w:abstractNumId w:val="33"/>
  </w:num>
  <w:num w:numId="21">
    <w:abstractNumId w:val="39"/>
  </w:num>
  <w:num w:numId="22">
    <w:abstractNumId w:val="36"/>
  </w:num>
  <w:num w:numId="23">
    <w:abstractNumId w:val="6"/>
  </w:num>
  <w:num w:numId="24">
    <w:abstractNumId w:val="42"/>
  </w:num>
  <w:num w:numId="25">
    <w:abstractNumId w:val="0"/>
  </w:num>
  <w:num w:numId="26">
    <w:abstractNumId w:val="27"/>
  </w:num>
  <w:num w:numId="27">
    <w:abstractNumId w:val="16"/>
  </w:num>
  <w:num w:numId="28">
    <w:abstractNumId w:val="25"/>
  </w:num>
  <w:num w:numId="29">
    <w:abstractNumId w:val="26"/>
  </w:num>
  <w:num w:numId="30">
    <w:abstractNumId w:val="9"/>
  </w:num>
  <w:num w:numId="31">
    <w:abstractNumId w:val="35"/>
  </w:num>
  <w:num w:numId="32">
    <w:abstractNumId w:val="28"/>
  </w:num>
  <w:num w:numId="33">
    <w:abstractNumId w:val="29"/>
  </w:num>
  <w:num w:numId="34">
    <w:abstractNumId w:val="15"/>
  </w:num>
  <w:num w:numId="35">
    <w:abstractNumId w:val="37"/>
  </w:num>
  <w:num w:numId="36">
    <w:abstractNumId w:val="38"/>
  </w:num>
  <w:num w:numId="37">
    <w:abstractNumId w:val="11"/>
  </w:num>
  <w:num w:numId="38">
    <w:abstractNumId w:val="21"/>
  </w:num>
  <w:num w:numId="39">
    <w:abstractNumId w:val="32"/>
  </w:num>
  <w:num w:numId="40">
    <w:abstractNumId w:val="4"/>
  </w:num>
  <w:num w:numId="41">
    <w:abstractNumId w:val="17"/>
  </w:num>
  <w:num w:numId="42">
    <w:abstractNumId w:val="8"/>
  </w:num>
  <w:num w:numId="43">
    <w:abstractNumId w:val="43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878"/>
    <w:rsid w:val="000049EC"/>
    <w:rsid w:val="000151E5"/>
    <w:rsid w:val="00072BAC"/>
    <w:rsid w:val="000C6ACB"/>
    <w:rsid w:val="000D1BB2"/>
    <w:rsid w:val="001A59E1"/>
    <w:rsid w:val="001C373B"/>
    <w:rsid w:val="001F2937"/>
    <w:rsid w:val="00216585"/>
    <w:rsid w:val="002406D4"/>
    <w:rsid w:val="0026723D"/>
    <w:rsid w:val="002831D0"/>
    <w:rsid w:val="00292009"/>
    <w:rsid w:val="00361D92"/>
    <w:rsid w:val="003B6ACE"/>
    <w:rsid w:val="003D2EC2"/>
    <w:rsid w:val="003D5ED9"/>
    <w:rsid w:val="00441560"/>
    <w:rsid w:val="00447FA2"/>
    <w:rsid w:val="00454173"/>
    <w:rsid w:val="0046292E"/>
    <w:rsid w:val="004B3A5C"/>
    <w:rsid w:val="004C1103"/>
    <w:rsid w:val="00510F60"/>
    <w:rsid w:val="00537FAD"/>
    <w:rsid w:val="0058252D"/>
    <w:rsid w:val="00620A8B"/>
    <w:rsid w:val="006A3BA0"/>
    <w:rsid w:val="006A5D12"/>
    <w:rsid w:val="006B186E"/>
    <w:rsid w:val="006D79AB"/>
    <w:rsid w:val="007346EF"/>
    <w:rsid w:val="007800E4"/>
    <w:rsid w:val="007D2464"/>
    <w:rsid w:val="007E2D3C"/>
    <w:rsid w:val="00816657"/>
    <w:rsid w:val="008166DA"/>
    <w:rsid w:val="008260D6"/>
    <w:rsid w:val="00840536"/>
    <w:rsid w:val="00870112"/>
    <w:rsid w:val="00870E8E"/>
    <w:rsid w:val="008A7685"/>
    <w:rsid w:val="008C2D4D"/>
    <w:rsid w:val="00917FB0"/>
    <w:rsid w:val="00944349"/>
    <w:rsid w:val="009541F6"/>
    <w:rsid w:val="009602D6"/>
    <w:rsid w:val="009809E0"/>
    <w:rsid w:val="009B36D2"/>
    <w:rsid w:val="009C07F5"/>
    <w:rsid w:val="009E2303"/>
    <w:rsid w:val="00B047DD"/>
    <w:rsid w:val="00B43D04"/>
    <w:rsid w:val="00B937F3"/>
    <w:rsid w:val="00BB6402"/>
    <w:rsid w:val="00C111B2"/>
    <w:rsid w:val="00C80C7D"/>
    <w:rsid w:val="00C9376A"/>
    <w:rsid w:val="00C97878"/>
    <w:rsid w:val="00CC27E5"/>
    <w:rsid w:val="00CF18B3"/>
    <w:rsid w:val="00DC276C"/>
    <w:rsid w:val="00E33CEA"/>
    <w:rsid w:val="00E65632"/>
    <w:rsid w:val="00ED76B6"/>
    <w:rsid w:val="00F14D79"/>
    <w:rsid w:val="00F2725B"/>
    <w:rsid w:val="00F378AB"/>
    <w:rsid w:val="00F702D5"/>
    <w:rsid w:val="00FC58F1"/>
    <w:rsid w:val="00FF366E"/>
    <w:rsid w:val="00FF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E1"/>
  </w:style>
  <w:style w:type="paragraph" w:styleId="1">
    <w:name w:val="heading 1"/>
    <w:basedOn w:val="a"/>
    <w:next w:val="a"/>
    <w:link w:val="10"/>
    <w:uiPriority w:val="9"/>
    <w:qFormat/>
    <w:rsid w:val="00C9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9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8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8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8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8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8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8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8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8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83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qFormat/>
    <w:rsid w:val="002406D4"/>
    <w:pPr>
      <w:spacing w:before="280" w:after="280" w:line="240" w:lineRule="auto"/>
    </w:pPr>
    <w:rPr>
      <w:rFonts w:ascii="Times New Roman" w:eastAsia="SimSun" w:hAnsi="Times New Roman" w:cs="Times New Roman"/>
      <w:kern w:val="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7E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2D3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C276C"/>
  </w:style>
  <w:style w:type="paragraph" w:styleId="af2">
    <w:name w:val="footer"/>
    <w:basedOn w:val="a"/>
    <w:link w:val="af3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C276C"/>
  </w:style>
  <w:style w:type="paragraph" w:styleId="af4">
    <w:name w:val="TOC Heading"/>
    <w:basedOn w:val="1"/>
    <w:next w:val="a"/>
    <w:uiPriority w:val="39"/>
    <w:unhideWhenUsed/>
    <w:qFormat/>
    <w:rsid w:val="00DC276C"/>
    <w:pPr>
      <w:spacing w:before="240" w:after="0" w:line="259" w:lineRule="auto"/>
      <w:outlineLvl w:val="9"/>
    </w:pPr>
    <w:rPr>
      <w:kern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C276C"/>
    <w:pPr>
      <w:spacing w:after="100"/>
    </w:pPr>
  </w:style>
  <w:style w:type="character" w:styleId="af5">
    <w:name w:val="Hyperlink"/>
    <w:basedOn w:val="a0"/>
    <w:uiPriority w:val="99"/>
    <w:unhideWhenUsed/>
    <w:rsid w:val="00DC276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2BAC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3B6ACE"/>
    <w:rPr>
      <w:b/>
      <w:bCs/>
    </w:rPr>
  </w:style>
  <w:style w:type="paragraph" w:styleId="23">
    <w:name w:val="toc 2"/>
    <w:basedOn w:val="a"/>
    <w:next w:val="a"/>
    <w:autoRedefine/>
    <w:uiPriority w:val="39"/>
    <w:unhideWhenUsed/>
    <w:rsid w:val="00CF18B3"/>
    <w:pPr>
      <w:spacing w:after="100"/>
      <w:ind w:left="240"/>
    </w:pPr>
  </w:style>
  <w:style w:type="paragraph" w:styleId="af7">
    <w:name w:val="No Spacing"/>
    <w:uiPriority w:val="1"/>
    <w:qFormat/>
    <w:rsid w:val="00840536"/>
    <w:pPr>
      <w:spacing w:after="0" w:line="240" w:lineRule="auto"/>
    </w:pPr>
    <w:rPr>
      <w:kern w:val="0"/>
      <w:sz w:val="22"/>
      <w:szCs w:val="22"/>
    </w:rPr>
  </w:style>
  <w:style w:type="paragraph" w:customStyle="1" w:styleId="wp-block-paragraph">
    <w:name w:val="wp-block-paragraph"/>
    <w:basedOn w:val="a"/>
    <w:rsid w:val="0029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9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8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8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8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8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8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8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8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8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8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2406D4"/>
    <w:pPr>
      <w:spacing w:before="280" w:after="28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7E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2D3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C276C"/>
  </w:style>
  <w:style w:type="paragraph" w:styleId="af2">
    <w:name w:val="footer"/>
    <w:basedOn w:val="a"/>
    <w:link w:val="af3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C276C"/>
  </w:style>
  <w:style w:type="paragraph" w:styleId="af4">
    <w:name w:val="TOC Heading"/>
    <w:basedOn w:val="1"/>
    <w:next w:val="a"/>
    <w:uiPriority w:val="39"/>
    <w:unhideWhenUsed/>
    <w:qFormat/>
    <w:rsid w:val="00DC276C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DC276C"/>
    <w:pPr>
      <w:spacing w:after="100"/>
    </w:pPr>
  </w:style>
  <w:style w:type="character" w:styleId="af5">
    <w:name w:val="Hyperlink"/>
    <w:basedOn w:val="a0"/>
    <w:uiPriority w:val="99"/>
    <w:unhideWhenUsed/>
    <w:rsid w:val="00DC276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2BAC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3B6ACE"/>
    <w:rPr>
      <w:b/>
      <w:bCs/>
    </w:rPr>
  </w:style>
  <w:style w:type="paragraph" w:styleId="23">
    <w:name w:val="toc 2"/>
    <w:basedOn w:val="a"/>
    <w:next w:val="a"/>
    <w:autoRedefine/>
    <w:uiPriority w:val="39"/>
    <w:unhideWhenUsed/>
    <w:rsid w:val="00CF18B3"/>
    <w:pPr>
      <w:spacing w:after="100"/>
      <w:ind w:left="240"/>
    </w:pPr>
  </w:style>
  <w:style w:type="paragraph" w:styleId="af7">
    <w:name w:val="No Spacing"/>
    <w:uiPriority w:val="1"/>
    <w:qFormat/>
    <w:rsid w:val="0084053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2F4C-FB8B-4079-BAAB-052DE339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4950</Words>
  <Characters>28217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Андрей Червонцев</cp:lastModifiedBy>
  <cp:revision>4</cp:revision>
  <cp:lastPrinted>2026-03-26T09:30:00Z</cp:lastPrinted>
  <dcterms:created xsi:type="dcterms:W3CDTF">2026-05-28T14:52:00Z</dcterms:created>
  <dcterms:modified xsi:type="dcterms:W3CDTF">2026-05-28T17:04:00Z</dcterms:modified>
</cp:coreProperties>
</file>