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598" w:rsidRDefault="004C2598" w:rsidP="004C2598">
      <w:pPr>
        <w:shd w:val="clear" w:color="auto" w:fill="FFFFFF"/>
        <w:spacing w:after="0" w:line="435" w:lineRule="atLeast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C259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Выборы в Госдуму-2026: Мониторинг предвыборной активности думских партий. Второй интегральный рейтинг (23-29 марта 2026 года)</w:t>
      </w:r>
    </w:p>
    <w:p w:rsidR="004C2598" w:rsidRPr="004C2598" w:rsidRDefault="004C2598" w:rsidP="004C2598">
      <w:pPr>
        <w:shd w:val="clear" w:color="auto" w:fill="FFFFFF"/>
        <w:spacing w:after="0" w:line="435" w:lineRule="atLeast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C2598" w:rsidRPr="004C2598" w:rsidRDefault="004C2598" w:rsidP="004C2598">
      <w:pPr>
        <w:pStyle w:val="a3"/>
        <w:shd w:val="clear" w:color="auto" w:fill="FFFFFF"/>
        <w:spacing w:before="0" w:beforeAutospacing="0" w:after="272" w:afterAutospacing="0"/>
        <w:textAlignment w:val="baseline"/>
        <w:rPr>
          <w:color w:val="333333"/>
          <w:sz w:val="28"/>
          <w:szCs w:val="28"/>
        </w:rPr>
      </w:pPr>
      <w:r w:rsidRPr="004C2598">
        <w:rPr>
          <w:color w:val="333333"/>
          <w:sz w:val="28"/>
          <w:szCs w:val="28"/>
        </w:rPr>
        <w:t>Мониторинг предвыборной активности думских партий</w:t>
      </w:r>
      <w:proofErr w:type="gramStart"/>
      <w:r w:rsidRPr="004C2598">
        <w:rPr>
          <w:color w:val="333333"/>
          <w:sz w:val="28"/>
          <w:szCs w:val="28"/>
        </w:rPr>
        <w:t xml:space="preserve"> В</w:t>
      </w:r>
      <w:proofErr w:type="gramEnd"/>
      <w:r w:rsidRPr="004C2598">
        <w:rPr>
          <w:color w:val="333333"/>
          <w:sz w:val="28"/>
          <w:szCs w:val="28"/>
        </w:rPr>
        <w:t>торой интегральный рейтинг (23-29 марта 2026 года)</w:t>
      </w:r>
    </w:p>
    <w:p w:rsidR="004C2598" w:rsidRP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4C2598">
        <w:rPr>
          <w:color w:val="333333"/>
          <w:sz w:val="28"/>
          <w:szCs w:val="28"/>
        </w:rPr>
        <w:t>Эксперты Центра исследований политической культуры России (ЦИПКР) на основании данных мониторинговых систем «</w:t>
      </w:r>
      <w:proofErr w:type="spellStart"/>
      <w:r w:rsidRPr="004C2598">
        <w:rPr>
          <w:color w:val="333333"/>
          <w:sz w:val="28"/>
          <w:szCs w:val="28"/>
        </w:rPr>
        <w:t>Медиалогия</w:t>
      </w:r>
      <w:proofErr w:type="spellEnd"/>
      <w:r w:rsidRPr="004C2598">
        <w:rPr>
          <w:color w:val="333333"/>
          <w:sz w:val="28"/>
          <w:szCs w:val="28"/>
        </w:rPr>
        <w:t>» (анализ СМИ), «КРИБРУМ</w:t>
      </w:r>
      <w:proofErr w:type="gramStart"/>
      <w:r w:rsidRPr="004C2598">
        <w:rPr>
          <w:color w:val="333333"/>
          <w:sz w:val="28"/>
          <w:szCs w:val="28"/>
        </w:rPr>
        <w:t>.П</w:t>
      </w:r>
      <w:proofErr w:type="gramEnd"/>
      <w:r w:rsidRPr="004C2598">
        <w:rPr>
          <w:color w:val="333333"/>
          <w:sz w:val="28"/>
          <w:szCs w:val="28"/>
        </w:rPr>
        <w:t xml:space="preserve">РО» (анализ </w:t>
      </w:r>
      <w:proofErr w:type="spellStart"/>
      <w:r w:rsidRPr="004C2598">
        <w:rPr>
          <w:color w:val="333333"/>
          <w:sz w:val="28"/>
          <w:szCs w:val="28"/>
        </w:rPr>
        <w:t>соцсетей</w:t>
      </w:r>
      <w:proofErr w:type="spellEnd"/>
      <w:r w:rsidRPr="004C2598">
        <w:rPr>
          <w:color w:val="333333"/>
          <w:sz w:val="28"/>
          <w:szCs w:val="28"/>
        </w:rPr>
        <w:t>) и системы ТВ-мониторинга ЦИПКР продолжают анализировать </w:t>
      </w:r>
      <w:r w:rsidRPr="004C2598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итоги недельной предвыборной активности пяти думских партий</w:t>
      </w:r>
      <w:r w:rsidRPr="004C2598">
        <w:rPr>
          <w:color w:val="333333"/>
          <w:sz w:val="28"/>
          <w:szCs w:val="28"/>
        </w:rPr>
        <w:t>. В настоящем рейтинге проанализирована неделя с 23 по 29 марта 2026 г.</w:t>
      </w:r>
    </w:p>
    <w:p w:rsidR="004C2598" w:rsidRDefault="004C2598" w:rsidP="004C25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inherit" w:hAnsi="inherit"/>
          <w:noProof/>
          <w:color w:val="C69F70"/>
          <w:sz w:val="19"/>
          <w:szCs w:val="19"/>
          <w:bdr w:val="none" w:sz="0" w:space="0" w:color="auto" w:frame="1"/>
          <w:lang w:eastAsia="ru-RU"/>
        </w:rPr>
        <w:drawing>
          <wp:inline distT="0" distB="0" distL="0" distR="0">
            <wp:extent cx="5734769" cy="3519577"/>
            <wp:effectExtent l="19050" t="0" r="0" b="0"/>
            <wp:docPr id="1" name="Рисунок 1" descr="https://cipkr.ru/wp-content/uploads/2026/03/photo_rejtingi-itog-1-1024x682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pkr.ru/wp-content/uploads/2026/03/photo_rejtingi-itog-1-1024x682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383" cy="3522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ЦИПКР предложена прозрачная система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рейтингования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по данным всех информационных ресурсов, которая позволяет объективно оценить эффективность предвыборной деятельности парламентских партий. Подробно методика описана здесь </w:t>
      </w:r>
      <w:hyperlink r:id="rId7" w:history="1">
        <w:r>
          <w:rPr>
            <w:rStyle w:val="a5"/>
            <w:rFonts w:ascii="inherit" w:hAnsi="inherit" w:cs="Arial"/>
            <w:color w:val="C69F70"/>
            <w:sz w:val="19"/>
            <w:szCs w:val="19"/>
            <w:bdr w:val="none" w:sz="0" w:space="0" w:color="auto" w:frame="1"/>
          </w:rPr>
          <w:t>https://cipkr.ru/2026/03/27/rejting-tsipkr-predvybornoj-aktivnosti-dumskih-partij-k-edg-2026-metodika-rascheta/</w:t>
        </w:r>
      </w:hyperlink>
    </w:p>
    <w:p w:rsidR="004C2598" w:rsidRDefault="004C2598" w:rsidP="004C2598">
      <w:pPr>
        <w:pStyle w:val="a3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По собранным мониторинговым данным были определены недельные рейтинги активности партий </w:t>
      </w:r>
      <w:proofErr w:type="gramStart"/>
      <w:r>
        <w:rPr>
          <w:rFonts w:ascii="Arial" w:hAnsi="Arial" w:cs="Arial"/>
          <w:color w:val="333333"/>
          <w:sz w:val="19"/>
          <w:szCs w:val="19"/>
        </w:rPr>
        <w:t>в</w:t>
      </w:r>
      <w:proofErr w:type="gramEnd"/>
      <w:r>
        <w:rPr>
          <w:rFonts w:ascii="Arial" w:hAnsi="Arial" w:cs="Arial"/>
          <w:color w:val="333333"/>
          <w:sz w:val="19"/>
          <w:szCs w:val="19"/>
        </w:rPr>
        <w:t>:</w:t>
      </w:r>
    </w:p>
    <w:p w:rsidR="004C2598" w:rsidRDefault="004C2598" w:rsidP="004C2598">
      <w:pPr>
        <w:pStyle w:val="a3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— </w:t>
      </w:r>
      <w:proofErr w:type="gramStart"/>
      <w:r>
        <w:rPr>
          <w:rFonts w:ascii="Arial" w:hAnsi="Arial" w:cs="Arial"/>
          <w:color w:val="333333"/>
          <w:sz w:val="19"/>
          <w:szCs w:val="19"/>
        </w:rPr>
        <w:t>средствах</w:t>
      </w:r>
      <w:proofErr w:type="gramEnd"/>
      <w:r>
        <w:rPr>
          <w:rFonts w:ascii="Arial" w:hAnsi="Arial" w:cs="Arial"/>
          <w:color w:val="333333"/>
          <w:sz w:val="19"/>
          <w:szCs w:val="19"/>
        </w:rPr>
        <w:t xml:space="preserve"> массовой информации</w:t>
      </w:r>
    </w:p>
    <w:p w:rsidR="004C2598" w:rsidRDefault="004C2598" w:rsidP="004C2598">
      <w:pPr>
        <w:pStyle w:val="a3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— социальных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медиа</w:t>
      </w:r>
      <w:proofErr w:type="spellEnd"/>
    </w:p>
    <w:p w:rsidR="004C2598" w:rsidRDefault="004C2598" w:rsidP="004C2598">
      <w:pPr>
        <w:pStyle w:val="a3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— федеральных </w:t>
      </w:r>
      <w:proofErr w:type="gramStart"/>
      <w:r>
        <w:rPr>
          <w:rFonts w:ascii="Arial" w:hAnsi="Arial" w:cs="Arial"/>
          <w:color w:val="333333"/>
          <w:sz w:val="19"/>
          <w:szCs w:val="19"/>
        </w:rPr>
        <w:t>телеканалах</w:t>
      </w:r>
      <w:proofErr w:type="gramEnd"/>
    </w:p>
    <w:p w:rsidR="004C2598" w:rsidRDefault="004C2598" w:rsidP="004C2598">
      <w:pPr>
        <w:pStyle w:val="a3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— </w:t>
      </w:r>
      <w:proofErr w:type="gramStart"/>
      <w:r>
        <w:rPr>
          <w:rFonts w:ascii="Arial" w:hAnsi="Arial" w:cs="Arial"/>
          <w:color w:val="333333"/>
          <w:sz w:val="19"/>
          <w:szCs w:val="19"/>
        </w:rPr>
        <w:t>продвижении</w:t>
      </w:r>
      <w:proofErr w:type="gramEnd"/>
      <w:r>
        <w:rPr>
          <w:rFonts w:ascii="Arial" w:hAnsi="Arial" w:cs="Arial"/>
          <w:color w:val="333333"/>
          <w:sz w:val="19"/>
          <w:szCs w:val="19"/>
        </w:rPr>
        <w:t xml:space="preserve"> политической повестки.</w:t>
      </w:r>
    </w:p>
    <w:p w:rsidR="004C2598" w:rsidRDefault="004C2598" w:rsidP="004C2598">
      <w:pPr>
        <w:pStyle w:val="a3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На основании четырех отраслевых рейтингов был выведен интегральный показатель предвыборной активности парламентских партий.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ГЛАВНЫЕ ВЫВОДЫ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интегрального рейтинга активности парламентских партий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lastRenderedPageBreak/>
        <w:t>(23–29 марта 2026 г.)</w:t>
      </w:r>
    </w:p>
    <w:p w:rsidR="004C2598" w:rsidRDefault="004C2598" w:rsidP="004C2598">
      <w:pPr>
        <w:pStyle w:val="a3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Итак, обобщение данных за неделю по четырем ключевым предвыборным «фронтам»: СМИ,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соцсети</w:t>
      </w:r>
      <w:proofErr w:type="spellEnd"/>
      <w:r>
        <w:rPr>
          <w:rFonts w:ascii="Arial" w:hAnsi="Arial" w:cs="Arial"/>
          <w:color w:val="333333"/>
          <w:sz w:val="19"/>
          <w:szCs w:val="19"/>
        </w:rPr>
        <w:t>, телевидение и смысловая повестка.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 xml:space="preserve">Картина за неделю 23–29 марта оказалась не менее парадоксальной, чем </w:t>
      </w:r>
      <w:proofErr w:type="gramStart"/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в</w:t>
      </w:r>
      <w:proofErr w:type="gramEnd"/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 xml:space="preserve"> предыдущую, но с важными сдвигами.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«</w:t>
      </w:r>
      <w:proofErr w:type="gramStart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Главный</w:t>
      </w:r>
      <w:proofErr w:type="gramEnd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инсайт</w:t>
      </w:r>
      <w:proofErr w:type="spellEnd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 xml:space="preserve"> анализируемой недели»: «</w:t>
      </w:r>
      <w:r>
        <w:rPr>
          <w:rFonts w:ascii="Arial" w:hAnsi="Arial" w:cs="Arial"/>
          <w:color w:val="333333"/>
          <w:sz w:val="19"/>
          <w:szCs w:val="19"/>
        </w:rPr>
        <w:t xml:space="preserve">Единая Россия» вернула себе тотальный контроль над телеэфиром, но по-прежнему проигрывает в социальной повестке. ЛДПР совершила рывок и стала благодаря митингу к юбилею Жириновского главным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медийным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игроком среди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неединороссов</w:t>
      </w:r>
      <w:proofErr w:type="spellEnd"/>
      <w:r>
        <w:rPr>
          <w:rFonts w:ascii="Arial" w:hAnsi="Arial" w:cs="Arial"/>
          <w:color w:val="333333"/>
          <w:sz w:val="19"/>
          <w:szCs w:val="19"/>
        </w:rPr>
        <w:t>, обойдя КПРФ за счет СМИ и агрессивной тематической работы. «Новые люди» совершили неожиданный прорыв на ТВ, а СРЗП продолжает страдать от коллапса дистрибуции при сильной левой повестке.</w:t>
      </w:r>
    </w:p>
    <w:p w:rsidR="004C2598" w:rsidRDefault="004C2598" w:rsidP="004C2598">
      <w:pPr>
        <w:pStyle w:val="a3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Вот как выглядит реальный предвыборный расклад на сегодня: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1. «Единая Россия» (87,5 балла)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 Укрепление инфраструктурного доминирования при смысловом дефиците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Партия власти не просто сохранила, но и усилила контроль над всеми каналами доставки: 100 баллов в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соцсетях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и на ТВ, 99,8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Fonts w:ascii="Arial" w:hAnsi="Arial" w:cs="Arial"/>
          <w:color w:val="333333"/>
          <w:sz w:val="19"/>
          <w:szCs w:val="19"/>
        </w:rPr>
        <w:t> в СМИ. Однако в рейтинге повестки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Fonts w:ascii="Arial" w:hAnsi="Arial" w:cs="Arial"/>
          <w:color w:val="333333"/>
          <w:sz w:val="19"/>
          <w:szCs w:val="19"/>
        </w:rPr>
        <w:t> лишь 50 баллов (после пересчета). ЕР по-прежнему доминирует только в теме СВО и международной деятельности, полностью устраняясь из дискуссий о тарифах, бедности и цифровых правах. Если тренд на смещение внимания избирателя с «геополитики» на «платежку» усилится, гигантский мегафон может оказаться бесполезным.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2. ЛДПР (47,2 балла)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 </w:t>
      </w:r>
      <w:proofErr w:type="spellStart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Раскочегаренная</w:t>
      </w:r>
      <w:proofErr w:type="spellEnd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 xml:space="preserve"> «</w:t>
      </w:r>
      <w:proofErr w:type="spellStart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медиа-машина</w:t>
      </w:r>
      <w:proofErr w:type="spellEnd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»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ЛДПР впервые обошла КПРФ и закрепилась на втором месте. Партия совершила рывок в традиционных СМИ (63,2 балла) и в рейтинге повестки (75 баллов), заняв второе место по широте тем. ЖКХ, поддержка семей, международная активность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Fonts w:ascii="Arial" w:hAnsi="Arial" w:cs="Arial"/>
          <w:color w:val="333333"/>
          <w:sz w:val="19"/>
          <w:szCs w:val="19"/>
        </w:rPr>
        <w:t> ЛДПР работает как универсальный агрессивный игрок. Ее слабость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Fonts w:ascii="Arial" w:hAnsi="Arial" w:cs="Arial"/>
          <w:color w:val="333333"/>
          <w:sz w:val="19"/>
          <w:szCs w:val="19"/>
        </w:rPr>
        <w:t xml:space="preserve"> по-прежнему ТВ (30,6 балла). А по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соцсетям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(рейтинг -19,8)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Fonts w:ascii="Arial" w:hAnsi="Arial" w:cs="Arial"/>
          <w:color w:val="333333"/>
          <w:sz w:val="19"/>
          <w:szCs w:val="19"/>
        </w:rPr>
        <w:t> охваты вызывают вопросы при несбалансированности других показателей.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3. КПРФ (45,8 балла)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 Лидер смыслов, уступающий в дистрибуции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КПРФ сохраняет первое место по широте и глубине социальной повестки (77,5 балла после пересчета), но падает на третье место в интеграле. Причина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Fonts w:ascii="Arial" w:hAnsi="Arial" w:cs="Arial"/>
          <w:color w:val="333333"/>
          <w:sz w:val="19"/>
          <w:szCs w:val="19"/>
        </w:rPr>
        <w:t xml:space="preserve"> резкий откат на ТВ (с 62,7 до 43,9 балла) и слабые позиции в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соцсетях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(14,4). Коммунисты по-прежнему сильны в темах ЖКХ, справедливости и цифровых правах, но их «аналоговая» мощь не конвертируется в цифровые охваты и устойчивое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телеприсутствие</w:t>
      </w:r>
      <w:proofErr w:type="spellEnd"/>
      <w:r>
        <w:rPr>
          <w:rFonts w:ascii="Arial" w:hAnsi="Arial" w:cs="Arial"/>
          <w:color w:val="333333"/>
          <w:sz w:val="19"/>
          <w:szCs w:val="19"/>
        </w:rPr>
        <w:t>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4. «Новые люди» (36,0 балла)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 телевизионный сюрприз недели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Партия совершила рывок за счет телевидения, выйдя на второе место в ТВ-рейтинге (44,9 балла). В традиционных СМИ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Fonts w:ascii="Arial" w:hAnsi="Arial" w:cs="Arial"/>
          <w:color w:val="333333"/>
          <w:sz w:val="19"/>
          <w:szCs w:val="19"/>
        </w:rPr>
        <w:t xml:space="preserve"> также рост (40,8). При этом в содержательности повестке они делят последнее место с ЕР (50 баллов), но это осознанная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нишевая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стратегия: цифровые права, здравоохранение, образование. Партия доказывает, что качественная работа с эфиром и точечными темами может компенсировать отсутствие массовой базы.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5. СРЗП (33,3 балла)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 «Социальный бульдозер без бензина»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Эсеры вновь демонстрируют сильную левую повестку (70 баллов), но их дистрибуция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Fonts w:ascii="Arial" w:hAnsi="Arial" w:cs="Arial"/>
          <w:color w:val="333333"/>
          <w:sz w:val="19"/>
          <w:szCs w:val="19"/>
        </w:rPr>
        <w:t xml:space="preserve"> просто катастрофическая: последнее место на ТВ (15,0), предпоследнее в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соцсетях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(9,3) и СМИ (38,7). Партия предлагает радикальные меры (МРОТ, нулевая ипотека), но избиратель их практически не видит. Без срочного технологического аудита кампания СРЗП рискует остаться незамеченной.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Сравнение интегральных рейтингов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 xml:space="preserve">16–22 марта </w:t>
      </w:r>
      <w:proofErr w:type="spellStart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vs</w:t>
      </w:r>
      <w:proofErr w:type="spellEnd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 xml:space="preserve"> 23–29 марта 2026 года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Сводная таблица динамики</w:t>
      </w:r>
    </w:p>
    <w:tbl>
      <w:tblPr>
        <w:tblW w:w="9748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43"/>
        <w:gridCol w:w="1276"/>
        <w:gridCol w:w="1276"/>
        <w:gridCol w:w="1417"/>
        <w:gridCol w:w="1276"/>
        <w:gridCol w:w="1276"/>
        <w:gridCol w:w="1984"/>
      </w:tblGrid>
      <w:tr w:rsidR="004C2598" w:rsidTr="004C2598"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Место 16–22 марта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Партия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Балл 16–22 марта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Место 23–29 марта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Балл 23–29 марта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Изменение балла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Динамика</w:t>
            </w:r>
          </w:p>
        </w:tc>
      </w:tr>
      <w:tr w:rsidR="004C2598" w:rsidTr="004C2598"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Единая 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81,7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87,5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+5,8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укрепление лидерства</w:t>
            </w:r>
          </w:p>
        </w:tc>
      </w:tr>
      <w:tr w:rsidR="004C2598" w:rsidTr="004C2598"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49,6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45,8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–3,8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снижение, потеря 2-го места</w:t>
            </w:r>
          </w:p>
        </w:tc>
      </w:tr>
      <w:tr w:rsidR="004C2598" w:rsidTr="004C2598"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ЛДПР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44,3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47,2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+2,9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рост, выход на 2-е место</w:t>
            </w:r>
          </w:p>
        </w:tc>
      </w:tr>
      <w:tr w:rsidR="004C2598" w:rsidTr="004C2598"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СРЗП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30,2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33,3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+3,1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рост балла, но падение на 5-е место</w:t>
            </w:r>
          </w:p>
        </w:tc>
      </w:tr>
      <w:tr w:rsidR="004C2598" w:rsidTr="004C2598"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Новые люди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29,3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36,0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+6,7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самый сильный рост недели</w:t>
            </w:r>
          </w:p>
        </w:tc>
      </w:tr>
    </w:tbl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7"/>
          <w:rFonts w:ascii="inherit" w:hAnsi="inherit" w:cs="Arial"/>
          <w:b/>
          <w:bCs/>
          <w:color w:val="333333"/>
          <w:sz w:val="19"/>
          <w:szCs w:val="19"/>
          <w:bdr w:val="none" w:sz="0" w:space="0" w:color="auto" w:frame="1"/>
        </w:rPr>
        <w:t>Конфликт мегафона и смыслов не только сохраняется, но и обостряется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 xml:space="preserve">. «Единая Россия» ужесточила контроль над эфиром, но не над повесткой. ЛДПР дышит в спину КПРФ, перехватывая </w:t>
      </w:r>
      <w:proofErr w:type="spellStart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медийную</w:t>
      </w:r>
      <w:proofErr w:type="spellEnd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 xml:space="preserve"> инициативу. «Новые люди» доказали, что даже без массовой повестки можно бить точно в цель. СРЗП нужен срочный «цифровой десант», иначе их идеи останутся на бумаге.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Оглавление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hyperlink r:id="rId8" w:anchor="_Toc225868237" w:history="1">
        <w:proofErr w:type="spellStart"/>
        <w:r>
          <w:rPr>
            <w:rStyle w:val="a5"/>
            <w:rFonts w:ascii="inherit" w:hAnsi="inherit" w:cs="Arial"/>
            <w:color w:val="C69F70"/>
            <w:sz w:val="19"/>
            <w:szCs w:val="19"/>
            <w:bdr w:val="none" w:sz="0" w:space="0" w:color="auto" w:frame="1"/>
          </w:rPr>
          <w:t>I.</w:t>
        </w:r>
        <w:proofErr w:type="gramStart"/>
        <w:r>
          <w:rPr>
            <w:rStyle w:val="a5"/>
            <w:rFonts w:ascii="inherit" w:hAnsi="inherit" w:cs="Arial"/>
            <w:color w:val="C69F70"/>
            <w:sz w:val="19"/>
            <w:szCs w:val="19"/>
            <w:bdr w:val="none" w:sz="0" w:space="0" w:color="auto" w:frame="1"/>
          </w:rPr>
          <w:t>СМИ-рейтинг</w:t>
        </w:r>
        <w:proofErr w:type="spellEnd"/>
        <w:proofErr w:type="gramEnd"/>
        <w:r>
          <w:rPr>
            <w:rStyle w:val="a5"/>
            <w:rFonts w:ascii="inherit" w:hAnsi="inherit" w:cs="Arial"/>
            <w:color w:val="C69F70"/>
            <w:sz w:val="19"/>
            <w:szCs w:val="19"/>
            <w:bdr w:val="none" w:sz="0" w:space="0" w:color="auto" w:frame="1"/>
          </w:rPr>
          <w:t xml:space="preserve"> парламентских партий за период 23-29 марта 2026 года. 4</w:t>
        </w:r>
      </w:hyperlink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hyperlink r:id="rId9" w:anchor="_Toc225868238" w:history="1">
        <w:proofErr w:type="spellStart"/>
        <w:r>
          <w:rPr>
            <w:rStyle w:val="a4"/>
            <w:rFonts w:ascii="inherit" w:eastAsiaTheme="majorEastAsia" w:hAnsi="inherit" w:cs="Arial"/>
            <w:color w:val="C69F70"/>
            <w:sz w:val="19"/>
            <w:szCs w:val="19"/>
            <w:bdr w:val="none" w:sz="0" w:space="0" w:color="auto" w:frame="1"/>
          </w:rPr>
          <w:t>II.Активность</w:t>
        </w:r>
        <w:proofErr w:type="spellEnd"/>
        <w:r>
          <w:rPr>
            <w:rStyle w:val="a4"/>
            <w:rFonts w:ascii="inherit" w:eastAsiaTheme="majorEastAsia" w:hAnsi="inherit" w:cs="Arial"/>
            <w:color w:val="C69F70"/>
            <w:sz w:val="19"/>
            <w:szCs w:val="19"/>
            <w:bdr w:val="none" w:sz="0" w:space="0" w:color="auto" w:frame="1"/>
          </w:rPr>
          <w:t xml:space="preserve"> думских партий в социальных сетях за период 23-29 марта 2026 года</w:t>
        </w:r>
        <w:r>
          <w:rPr>
            <w:rStyle w:val="a5"/>
            <w:rFonts w:ascii="inherit" w:hAnsi="inherit" w:cs="Arial"/>
            <w:color w:val="C69F70"/>
            <w:sz w:val="19"/>
            <w:szCs w:val="19"/>
            <w:bdr w:val="none" w:sz="0" w:space="0" w:color="auto" w:frame="1"/>
          </w:rPr>
          <w:t>. 7</w:t>
        </w:r>
      </w:hyperlink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hyperlink r:id="rId10" w:anchor="_Toc225868239" w:history="1">
        <w:proofErr w:type="spellStart"/>
        <w:r>
          <w:rPr>
            <w:rStyle w:val="a4"/>
            <w:rFonts w:ascii="inherit" w:eastAsiaTheme="majorEastAsia" w:hAnsi="inherit" w:cs="Arial"/>
            <w:color w:val="C69F70"/>
            <w:sz w:val="19"/>
            <w:szCs w:val="19"/>
            <w:bdr w:val="none" w:sz="0" w:space="0" w:color="auto" w:frame="1"/>
          </w:rPr>
          <w:t>III.Анализ</w:t>
        </w:r>
        <w:proofErr w:type="spellEnd"/>
        <w:r>
          <w:rPr>
            <w:rStyle w:val="a4"/>
            <w:rFonts w:ascii="inherit" w:eastAsiaTheme="majorEastAsia" w:hAnsi="inherit" w:cs="Arial"/>
            <w:color w:val="C69F70"/>
            <w:sz w:val="19"/>
            <w:szCs w:val="19"/>
            <w:bdr w:val="none" w:sz="0" w:space="0" w:color="auto" w:frame="1"/>
          </w:rPr>
          <w:t xml:space="preserve"> </w:t>
        </w:r>
        <w:proofErr w:type="spellStart"/>
        <w:r>
          <w:rPr>
            <w:rStyle w:val="a4"/>
            <w:rFonts w:ascii="inherit" w:eastAsiaTheme="majorEastAsia" w:hAnsi="inherit" w:cs="Arial"/>
            <w:color w:val="C69F70"/>
            <w:sz w:val="19"/>
            <w:szCs w:val="19"/>
            <w:bdr w:val="none" w:sz="0" w:space="0" w:color="auto" w:frame="1"/>
          </w:rPr>
          <w:t>ТВ-востребованности</w:t>
        </w:r>
        <w:proofErr w:type="spellEnd"/>
        <w:r>
          <w:rPr>
            <w:rStyle w:val="a4"/>
            <w:rFonts w:ascii="inherit" w:eastAsiaTheme="majorEastAsia" w:hAnsi="inherit" w:cs="Arial"/>
            <w:color w:val="C69F70"/>
            <w:sz w:val="19"/>
            <w:szCs w:val="19"/>
            <w:bdr w:val="none" w:sz="0" w:space="0" w:color="auto" w:frame="1"/>
          </w:rPr>
          <w:t xml:space="preserve"> активности думских партий (22–28 марта 2026 г.)</w:t>
        </w:r>
        <w:r>
          <w:rPr>
            <w:rStyle w:val="a5"/>
            <w:rFonts w:ascii="inherit" w:hAnsi="inherit" w:cs="Arial"/>
            <w:color w:val="C69F70"/>
            <w:sz w:val="19"/>
            <w:szCs w:val="19"/>
            <w:bdr w:val="none" w:sz="0" w:space="0" w:color="auto" w:frame="1"/>
          </w:rPr>
          <w:t>. 10</w:t>
        </w:r>
      </w:hyperlink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hyperlink r:id="rId11" w:anchor="_Toc225868240" w:history="1">
        <w:proofErr w:type="spellStart"/>
        <w:r>
          <w:rPr>
            <w:rStyle w:val="a5"/>
            <w:rFonts w:ascii="inherit" w:hAnsi="inherit" w:cs="Arial"/>
            <w:color w:val="C69F70"/>
            <w:sz w:val="19"/>
            <w:szCs w:val="19"/>
            <w:bdr w:val="none" w:sz="0" w:space="0" w:color="auto" w:frame="1"/>
          </w:rPr>
          <w:t>IV.Рейтинг</w:t>
        </w:r>
        <w:proofErr w:type="spellEnd"/>
        <w:r>
          <w:rPr>
            <w:rStyle w:val="a5"/>
            <w:rFonts w:ascii="inherit" w:hAnsi="inherit" w:cs="Arial"/>
            <w:color w:val="C69F70"/>
            <w:sz w:val="19"/>
            <w:szCs w:val="19"/>
            <w:bdr w:val="none" w:sz="0" w:space="0" w:color="auto" w:frame="1"/>
          </w:rPr>
          <w:t xml:space="preserve"> актуальности предвыборной повестки парламентских партий (16–22 марта 2026 года). 13</w:t>
        </w:r>
      </w:hyperlink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hyperlink r:id="rId12" w:anchor="_Toc225868241" w:history="1">
        <w:proofErr w:type="spellStart"/>
        <w:r>
          <w:rPr>
            <w:rStyle w:val="a5"/>
            <w:rFonts w:ascii="inherit" w:hAnsi="inherit" w:cs="Arial"/>
            <w:color w:val="C69F70"/>
            <w:sz w:val="19"/>
            <w:szCs w:val="19"/>
            <w:bdr w:val="none" w:sz="0" w:space="0" w:color="auto" w:frame="1"/>
          </w:rPr>
          <w:t>V.Интегральный</w:t>
        </w:r>
        <w:proofErr w:type="spellEnd"/>
        <w:r>
          <w:rPr>
            <w:rStyle w:val="a5"/>
            <w:rFonts w:ascii="inherit" w:hAnsi="inherit" w:cs="Arial"/>
            <w:color w:val="C69F70"/>
            <w:sz w:val="19"/>
            <w:szCs w:val="19"/>
            <w:bdr w:val="none" w:sz="0" w:space="0" w:color="auto" w:frame="1"/>
          </w:rPr>
          <w:t xml:space="preserve"> рейтинг </w:t>
        </w:r>
        <w:proofErr w:type="spellStart"/>
        <w:r>
          <w:rPr>
            <w:rStyle w:val="a5"/>
            <w:rFonts w:ascii="inherit" w:hAnsi="inherit" w:cs="Arial"/>
            <w:color w:val="C69F70"/>
            <w:sz w:val="19"/>
            <w:szCs w:val="19"/>
            <w:bdr w:val="none" w:sz="0" w:space="0" w:color="auto" w:frame="1"/>
          </w:rPr>
          <w:t>медийно-политической</w:t>
        </w:r>
        <w:proofErr w:type="spellEnd"/>
        <w:r>
          <w:rPr>
            <w:rStyle w:val="a5"/>
            <w:rFonts w:ascii="inherit" w:hAnsi="inherit" w:cs="Arial"/>
            <w:color w:val="C69F70"/>
            <w:sz w:val="19"/>
            <w:szCs w:val="19"/>
            <w:bdr w:val="none" w:sz="0" w:space="0" w:color="auto" w:frame="1"/>
          </w:rPr>
          <w:t xml:space="preserve"> активности парламентских партий по ходу выборной кампании в ГД-2026.. 15</w:t>
        </w:r>
      </w:hyperlink>
    </w:p>
    <w:p w:rsidR="004C2598" w:rsidRDefault="004C2598" w:rsidP="004C2598">
      <w:pPr>
        <w:pStyle w:val="1"/>
        <w:shd w:val="clear" w:color="auto" w:fill="FFFFFF"/>
        <w:spacing w:before="0" w:beforeAutospacing="0" w:after="0" w:afterAutospacing="0" w:line="503" w:lineRule="atLeast"/>
        <w:textAlignment w:val="baseline"/>
        <w:rPr>
          <w:rFonts w:ascii="Arial" w:hAnsi="Arial" w:cs="Arial"/>
          <w:b w:val="0"/>
          <w:bCs w:val="0"/>
          <w:color w:val="333333"/>
          <w:sz w:val="41"/>
          <w:szCs w:val="41"/>
        </w:rPr>
      </w:pPr>
      <w:proofErr w:type="spellStart"/>
      <w:r>
        <w:rPr>
          <w:rFonts w:ascii="Arial" w:hAnsi="Arial" w:cs="Arial"/>
          <w:b w:val="0"/>
          <w:bCs w:val="0"/>
          <w:color w:val="333333"/>
          <w:sz w:val="41"/>
          <w:szCs w:val="41"/>
        </w:rPr>
        <w:t>I.</w:t>
      </w:r>
      <w:proofErr w:type="gramStart"/>
      <w:r>
        <w:rPr>
          <w:rFonts w:ascii="Arial" w:hAnsi="Arial" w:cs="Arial"/>
          <w:b w:val="0"/>
          <w:bCs w:val="0"/>
          <w:color w:val="333333"/>
          <w:sz w:val="41"/>
          <w:szCs w:val="41"/>
        </w:rPr>
        <w:t>СМИ-рейтинг</w:t>
      </w:r>
      <w:proofErr w:type="spellEnd"/>
      <w:proofErr w:type="gramEnd"/>
      <w:r>
        <w:rPr>
          <w:rFonts w:ascii="Arial" w:hAnsi="Arial" w:cs="Arial"/>
          <w:b w:val="0"/>
          <w:bCs w:val="0"/>
          <w:color w:val="333333"/>
          <w:sz w:val="41"/>
          <w:szCs w:val="41"/>
        </w:rPr>
        <w:t xml:space="preserve"> парламентских партий за период 23-29 марта 2026 года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Источник данных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Расчет выполнен на основе выгрузки системы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«</w:t>
      </w:r>
      <w:proofErr w:type="spellStart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Медиалогия</w:t>
      </w:r>
      <w:proofErr w:type="spellEnd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»</w:t>
      </w:r>
      <w:r>
        <w:rPr>
          <w:rFonts w:ascii="Arial" w:hAnsi="Arial" w:cs="Arial"/>
          <w:color w:val="333333"/>
          <w:sz w:val="19"/>
          <w:szCs w:val="19"/>
        </w:rPr>
        <w:t> по пяти парламентским партиям за период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с 16 по 22 марта 2026 года</w:t>
      </w:r>
      <w:r>
        <w:rPr>
          <w:rFonts w:ascii="Arial" w:hAnsi="Arial" w:cs="Arial"/>
          <w:color w:val="333333"/>
          <w:sz w:val="19"/>
          <w:szCs w:val="19"/>
        </w:rPr>
        <w:t>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Параметры мониторинга</w:t>
      </w:r>
    </w:p>
    <w:p w:rsidR="004C2598" w:rsidRDefault="004C2598" w:rsidP="004C2598">
      <w:pPr>
        <w:numPr>
          <w:ilvl w:val="0"/>
          <w:numId w:val="1"/>
        </w:numPr>
        <w:shd w:val="clear" w:color="auto" w:fill="FFFFFF"/>
        <w:spacing w:after="0" w:line="240" w:lineRule="auto"/>
        <w:ind w:left="408"/>
        <w:textAlignment w:val="baseline"/>
        <w:rPr>
          <w:rFonts w:ascii="inherit" w:hAnsi="inherit" w:cs="Arial"/>
          <w:color w:val="333333"/>
          <w:sz w:val="19"/>
          <w:szCs w:val="19"/>
        </w:rPr>
      </w:pPr>
      <w:r>
        <w:rPr>
          <w:rStyle w:val="a4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Объекты</w:t>
      </w:r>
      <w:r>
        <w:rPr>
          <w:rFonts w:ascii="inherit" w:hAnsi="inherit" w:cs="Arial"/>
          <w:color w:val="333333"/>
          <w:sz w:val="19"/>
          <w:szCs w:val="19"/>
        </w:rPr>
        <w:t>:</w:t>
      </w:r>
    </w:p>
    <w:p w:rsidR="004C2598" w:rsidRDefault="004C2598" w:rsidP="004C2598">
      <w:pPr>
        <w:numPr>
          <w:ilvl w:val="0"/>
          <w:numId w:val="1"/>
        </w:numPr>
        <w:shd w:val="clear" w:color="auto" w:fill="FFFFFF"/>
        <w:spacing w:after="0" w:line="240" w:lineRule="auto"/>
        <w:ind w:left="408"/>
        <w:textAlignment w:val="baseline"/>
        <w:rPr>
          <w:rFonts w:ascii="inherit" w:hAnsi="inherit" w:cs="Arial"/>
          <w:color w:val="333333"/>
          <w:sz w:val="19"/>
          <w:szCs w:val="19"/>
        </w:rPr>
      </w:pPr>
      <w:r>
        <w:rPr>
          <w:rFonts w:ascii="inherit" w:hAnsi="inherit" w:cs="Arial"/>
          <w:color w:val="333333"/>
          <w:sz w:val="19"/>
          <w:szCs w:val="19"/>
        </w:rPr>
        <w:t>Коммунистическая партия Российской Федерации,</w:t>
      </w:r>
    </w:p>
    <w:p w:rsidR="004C2598" w:rsidRDefault="004C2598" w:rsidP="004C2598">
      <w:pPr>
        <w:numPr>
          <w:ilvl w:val="0"/>
          <w:numId w:val="1"/>
        </w:numPr>
        <w:shd w:val="clear" w:color="auto" w:fill="FFFFFF"/>
        <w:spacing w:after="0" w:line="240" w:lineRule="auto"/>
        <w:ind w:left="408"/>
        <w:textAlignment w:val="baseline"/>
        <w:rPr>
          <w:rFonts w:ascii="inherit" w:hAnsi="inherit" w:cs="Arial"/>
          <w:color w:val="333333"/>
          <w:sz w:val="19"/>
          <w:szCs w:val="19"/>
        </w:rPr>
      </w:pPr>
      <w:r>
        <w:rPr>
          <w:rFonts w:ascii="inherit" w:hAnsi="inherit" w:cs="Arial"/>
          <w:color w:val="333333"/>
          <w:sz w:val="19"/>
          <w:szCs w:val="19"/>
        </w:rPr>
        <w:t>Партия «Справедливая Россия — Патриоты — За правду»,</w:t>
      </w:r>
    </w:p>
    <w:p w:rsidR="004C2598" w:rsidRDefault="004C2598" w:rsidP="004C2598">
      <w:pPr>
        <w:numPr>
          <w:ilvl w:val="0"/>
          <w:numId w:val="1"/>
        </w:numPr>
        <w:shd w:val="clear" w:color="auto" w:fill="FFFFFF"/>
        <w:spacing w:after="0" w:line="240" w:lineRule="auto"/>
        <w:ind w:left="408"/>
        <w:textAlignment w:val="baseline"/>
        <w:rPr>
          <w:rFonts w:ascii="inherit" w:hAnsi="inherit" w:cs="Arial"/>
          <w:color w:val="333333"/>
          <w:sz w:val="19"/>
          <w:szCs w:val="19"/>
        </w:rPr>
      </w:pPr>
      <w:r>
        <w:rPr>
          <w:rFonts w:ascii="inherit" w:hAnsi="inherit" w:cs="Arial"/>
          <w:color w:val="333333"/>
          <w:sz w:val="19"/>
          <w:szCs w:val="19"/>
        </w:rPr>
        <w:t>Либерально-демократическая партия России,</w:t>
      </w:r>
    </w:p>
    <w:p w:rsidR="004C2598" w:rsidRDefault="004C2598" w:rsidP="004C2598">
      <w:pPr>
        <w:numPr>
          <w:ilvl w:val="0"/>
          <w:numId w:val="1"/>
        </w:numPr>
        <w:shd w:val="clear" w:color="auto" w:fill="FFFFFF"/>
        <w:spacing w:after="0" w:line="240" w:lineRule="auto"/>
        <w:ind w:left="408"/>
        <w:textAlignment w:val="baseline"/>
        <w:rPr>
          <w:rFonts w:ascii="inherit" w:hAnsi="inherit" w:cs="Arial"/>
          <w:color w:val="333333"/>
          <w:sz w:val="19"/>
          <w:szCs w:val="19"/>
        </w:rPr>
      </w:pPr>
      <w:r>
        <w:rPr>
          <w:rFonts w:ascii="inherit" w:hAnsi="inherit" w:cs="Arial"/>
          <w:color w:val="333333"/>
          <w:sz w:val="19"/>
          <w:szCs w:val="19"/>
        </w:rPr>
        <w:t>Партия «Новые люди»,</w:t>
      </w:r>
    </w:p>
    <w:p w:rsidR="004C2598" w:rsidRDefault="004C2598" w:rsidP="004C2598">
      <w:pPr>
        <w:numPr>
          <w:ilvl w:val="0"/>
          <w:numId w:val="1"/>
        </w:numPr>
        <w:shd w:val="clear" w:color="auto" w:fill="FFFFFF"/>
        <w:spacing w:after="0" w:line="240" w:lineRule="auto"/>
        <w:ind w:left="408"/>
        <w:textAlignment w:val="baseline"/>
        <w:rPr>
          <w:rFonts w:ascii="inherit" w:hAnsi="inherit" w:cs="Arial"/>
          <w:color w:val="333333"/>
          <w:sz w:val="19"/>
          <w:szCs w:val="19"/>
        </w:rPr>
      </w:pPr>
      <w:r>
        <w:rPr>
          <w:rFonts w:ascii="inherit" w:hAnsi="inherit" w:cs="Arial"/>
          <w:color w:val="333333"/>
          <w:sz w:val="19"/>
          <w:szCs w:val="19"/>
        </w:rPr>
        <w:t>Партия «Единая Россия».</w:t>
      </w:r>
    </w:p>
    <w:p w:rsidR="004C2598" w:rsidRDefault="004C2598" w:rsidP="004C2598">
      <w:pPr>
        <w:numPr>
          <w:ilvl w:val="0"/>
          <w:numId w:val="1"/>
        </w:numPr>
        <w:shd w:val="clear" w:color="auto" w:fill="FFFFFF"/>
        <w:spacing w:after="0" w:line="240" w:lineRule="auto"/>
        <w:ind w:left="408"/>
        <w:textAlignment w:val="baseline"/>
        <w:rPr>
          <w:rFonts w:ascii="inherit" w:hAnsi="inherit" w:cs="Arial"/>
          <w:color w:val="333333"/>
          <w:sz w:val="19"/>
          <w:szCs w:val="19"/>
        </w:rPr>
      </w:pPr>
      <w:r>
        <w:rPr>
          <w:rStyle w:val="a4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Уровни СМИ</w:t>
      </w:r>
      <w:r>
        <w:rPr>
          <w:rFonts w:ascii="inherit" w:hAnsi="inherit" w:cs="Arial"/>
          <w:color w:val="333333"/>
          <w:sz w:val="19"/>
          <w:szCs w:val="19"/>
        </w:rPr>
        <w:t>: региональный, федеральный</w:t>
      </w:r>
    </w:p>
    <w:p w:rsidR="004C2598" w:rsidRDefault="004C2598" w:rsidP="004C2598">
      <w:pPr>
        <w:numPr>
          <w:ilvl w:val="0"/>
          <w:numId w:val="1"/>
        </w:numPr>
        <w:shd w:val="clear" w:color="auto" w:fill="FFFFFF"/>
        <w:spacing w:after="0" w:line="240" w:lineRule="auto"/>
        <w:ind w:left="408"/>
        <w:textAlignment w:val="baseline"/>
        <w:rPr>
          <w:rFonts w:ascii="inherit" w:hAnsi="inherit" w:cs="Arial"/>
          <w:color w:val="333333"/>
          <w:sz w:val="19"/>
          <w:szCs w:val="19"/>
        </w:rPr>
      </w:pPr>
      <w:r>
        <w:rPr>
          <w:rStyle w:val="a4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Категории СМИ</w:t>
      </w:r>
      <w:r>
        <w:rPr>
          <w:rFonts w:ascii="inherit" w:hAnsi="inherit" w:cs="Arial"/>
          <w:color w:val="333333"/>
          <w:sz w:val="19"/>
          <w:szCs w:val="19"/>
        </w:rPr>
        <w:t>: газеты, журналы, интернет, информагентства, радио, ТВ</w:t>
      </w:r>
    </w:p>
    <w:p w:rsidR="004C2598" w:rsidRDefault="004C2598" w:rsidP="004C2598">
      <w:pPr>
        <w:numPr>
          <w:ilvl w:val="0"/>
          <w:numId w:val="1"/>
        </w:numPr>
        <w:shd w:val="clear" w:color="auto" w:fill="FFFFFF"/>
        <w:spacing w:after="0" w:line="240" w:lineRule="auto"/>
        <w:ind w:left="408"/>
        <w:textAlignment w:val="baseline"/>
        <w:rPr>
          <w:rFonts w:ascii="inherit" w:hAnsi="inherit" w:cs="Arial"/>
          <w:color w:val="333333"/>
          <w:sz w:val="19"/>
          <w:szCs w:val="19"/>
        </w:rPr>
      </w:pPr>
      <w:r>
        <w:rPr>
          <w:rStyle w:val="a4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Всего сообщений в массиве</w:t>
      </w:r>
      <w:r>
        <w:rPr>
          <w:rFonts w:ascii="inherit" w:hAnsi="inherit" w:cs="Arial"/>
          <w:color w:val="333333"/>
          <w:sz w:val="19"/>
          <w:szCs w:val="19"/>
        </w:rPr>
        <w:t>: 17 097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1. Подход к расчету рейтинга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Для оценки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медийной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активности партий за неделю использован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 xml:space="preserve">совокупный </w:t>
      </w:r>
      <w:proofErr w:type="gramStart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СМИ-рейтинг</w:t>
      </w:r>
      <w:proofErr w:type="gramEnd"/>
      <w:r>
        <w:rPr>
          <w:rFonts w:ascii="Arial" w:hAnsi="Arial" w:cs="Arial"/>
          <w:color w:val="333333"/>
          <w:sz w:val="19"/>
          <w:szCs w:val="19"/>
        </w:rPr>
        <w:t>, который учитывает не только масштаб присутствия в СМИ, но и качество этого присутствия.</w:t>
      </w:r>
    </w:p>
    <w:p w:rsidR="004C2598" w:rsidRDefault="004C2598" w:rsidP="004C2598">
      <w:pPr>
        <w:pStyle w:val="a3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В расчет включены </w:t>
      </w:r>
      <w:proofErr w:type="gramStart"/>
      <w:r>
        <w:rPr>
          <w:rFonts w:ascii="Arial" w:hAnsi="Arial" w:cs="Arial"/>
          <w:color w:val="333333"/>
          <w:sz w:val="19"/>
          <w:szCs w:val="19"/>
        </w:rPr>
        <w:t>показатели, отвечающие на пять</w:t>
      </w:r>
      <w:proofErr w:type="gramEnd"/>
      <w:r>
        <w:rPr>
          <w:rFonts w:ascii="Arial" w:hAnsi="Arial" w:cs="Arial"/>
          <w:color w:val="333333"/>
          <w:sz w:val="19"/>
          <w:szCs w:val="19"/>
        </w:rPr>
        <w:t xml:space="preserve"> ключевых вопросов:</w:t>
      </w:r>
    </w:p>
    <w:p w:rsidR="004C2598" w:rsidRDefault="004C2598" w:rsidP="004C2598">
      <w:pPr>
        <w:numPr>
          <w:ilvl w:val="0"/>
          <w:numId w:val="2"/>
        </w:numPr>
        <w:shd w:val="clear" w:color="auto" w:fill="FFFFFF"/>
        <w:spacing w:after="0" w:line="240" w:lineRule="auto"/>
        <w:ind w:left="408"/>
        <w:textAlignment w:val="baseline"/>
        <w:rPr>
          <w:rFonts w:ascii="inherit" w:hAnsi="inherit" w:cs="Arial"/>
          <w:color w:val="333333"/>
          <w:sz w:val="19"/>
          <w:szCs w:val="19"/>
        </w:rPr>
      </w:pPr>
      <w:r>
        <w:rPr>
          <w:rStyle w:val="a4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кто больше присутствовал в СМИ</w:t>
      </w:r>
      <w:r>
        <w:rPr>
          <w:rFonts w:ascii="inherit" w:hAnsi="inherit" w:cs="Arial"/>
          <w:color w:val="333333"/>
          <w:sz w:val="19"/>
          <w:szCs w:val="19"/>
        </w:rPr>
        <w:t>;</w:t>
      </w:r>
    </w:p>
    <w:p w:rsidR="004C2598" w:rsidRDefault="004C2598" w:rsidP="004C2598">
      <w:pPr>
        <w:numPr>
          <w:ilvl w:val="0"/>
          <w:numId w:val="2"/>
        </w:numPr>
        <w:shd w:val="clear" w:color="auto" w:fill="FFFFFF"/>
        <w:spacing w:after="0" w:line="240" w:lineRule="auto"/>
        <w:ind w:left="408"/>
        <w:textAlignment w:val="baseline"/>
        <w:rPr>
          <w:rFonts w:ascii="inherit" w:hAnsi="inherit" w:cs="Arial"/>
          <w:color w:val="333333"/>
          <w:sz w:val="19"/>
          <w:szCs w:val="19"/>
        </w:rPr>
      </w:pPr>
      <w:r>
        <w:rPr>
          <w:rStyle w:val="a4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кто чаще был в центре публикаций</w:t>
      </w:r>
      <w:r>
        <w:rPr>
          <w:rFonts w:ascii="inherit" w:hAnsi="inherit" w:cs="Arial"/>
          <w:color w:val="333333"/>
          <w:sz w:val="19"/>
          <w:szCs w:val="19"/>
        </w:rPr>
        <w:t>;</w:t>
      </w:r>
    </w:p>
    <w:p w:rsidR="004C2598" w:rsidRDefault="004C2598" w:rsidP="004C2598">
      <w:pPr>
        <w:numPr>
          <w:ilvl w:val="0"/>
          <w:numId w:val="2"/>
        </w:numPr>
        <w:shd w:val="clear" w:color="auto" w:fill="FFFFFF"/>
        <w:spacing w:after="0" w:line="240" w:lineRule="auto"/>
        <w:ind w:left="408"/>
        <w:textAlignment w:val="baseline"/>
        <w:rPr>
          <w:rFonts w:ascii="inherit" w:hAnsi="inherit" w:cs="Arial"/>
          <w:color w:val="333333"/>
          <w:sz w:val="19"/>
          <w:szCs w:val="19"/>
        </w:rPr>
      </w:pPr>
      <w:r>
        <w:rPr>
          <w:rStyle w:val="a4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кто дотягивался до более широкой аудитории</w:t>
      </w:r>
      <w:r>
        <w:rPr>
          <w:rFonts w:ascii="inherit" w:hAnsi="inherit" w:cs="Arial"/>
          <w:color w:val="333333"/>
          <w:sz w:val="19"/>
          <w:szCs w:val="19"/>
        </w:rPr>
        <w:t>;</w:t>
      </w:r>
    </w:p>
    <w:p w:rsidR="004C2598" w:rsidRDefault="004C2598" w:rsidP="004C2598">
      <w:pPr>
        <w:numPr>
          <w:ilvl w:val="0"/>
          <w:numId w:val="2"/>
        </w:numPr>
        <w:shd w:val="clear" w:color="auto" w:fill="FFFFFF"/>
        <w:spacing w:after="0" w:line="240" w:lineRule="auto"/>
        <w:ind w:left="408"/>
        <w:textAlignment w:val="baseline"/>
        <w:rPr>
          <w:rFonts w:ascii="inherit" w:hAnsi="inherit" w:cs="Arial"/>
          <w:color w:val="333333"/>
          <w:sz w:val="19"/>
          <w:szCs w:val="19"/>
        </w:rPr>
      </w:pPr>
      <w:r>
        <w:rPr>
          <w:rStyle w:val="a4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кто чаще звучал своим голосом через прямые цитаты</w:t>
      </w:r>
      <w:r>
        <w:rPr>
          <w:rFonts w:ascii="inherit" w:hAnsi="inherit" w:cs="Arial"/>
          <w:color w:val="333333"/>
          <w:sz w:val="19"/>
          <w:szCs w:val="19"/>
        </w:rPr>
        <w:t>;</w:t>
      </w:r>
    </w:p>
    <w:p w:rsidR="004C2598" w:rsidRDefault="004C2598" w:rsidP="004C2598">
      <w:pPr>
        <w:numPr>
          <w:ilvl w:val="0"/>
          <w:numId w:val="2"/>
        </w:numPr>
        <w:shd w:val="clear" w:color="auto" w:fill="FFFFFF"/>
        <w:spacing w:after="0" w:line="240" w:lineRule="auto"/>
        <w:ind w:left="408"/>
        <w:textAlignment w:val="baseline"/>
        <w:rPr>
          <w:rFonts w:ascii="inherit" w:hAnsi="inherit" w:cs="Arial"/>
          <w:color w:val="333333"/>
          <w:sz w:val="19"/>
          <w:szCs w:val="19"/>
        </w:rPr>
      </w:pPr>
      <w:r>
        <w:rPr>
          <w:rStyle w:val="a4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 xml:space="preserve">в каком тональном контексте партия упоминалась в </w:t>
      </w:r>
      <w:proofErr w:type="spellStart"/>
      <w:r>
        <w:rPr>
          <w:rStyle w:val="a4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медиа</w:t>
      </w:r>
      <w:proofErr w:type="spellEnd"/>
      <w:r>
        <w:rPr>
          <w:rFonts w:ascii="inherit" w:hAnsi="inherit" w:cs="Arial"/>
          <w:color w:val="333333"/>
          <w:sz w:val="19"/>
          <w:szCs w:val="19"/>
        </w:rPr>
        <w:t>.</w:t>
      </w:r>
    </w:p>
    <w:p w:rsidR="004C2598" w:rsidRDefault="004C2598" w:rsidP="004C2598">
      <w:pPr>
        <w:pStyle w:val="a3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Исходные данные «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Медиалогии</w:t>
      </w:r>
      <w:proofErr w:type="spellEnd"/>
      <w:r>
        <w:rPr>
          <w:rFonts w:ascii="Arial" w:hAnsi="Arial" w:cs="Arial"/>
          <w:color w:val="333333"/>
          <w:sz w:val="19"/>
          <w:szCs w:val="19"/>
        </w:rPr>
        <w:t>» (по федеральным СМИ) за анализируемый период:</w:t>
      </w:r>
    </w:p>
    <w:tbl>
      <w:tblPr>
        <w:tblW w:w="946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85"/>
        <w:gridCol w:w="1276"/>
        <w:gridCol w:w="1417"/>
        <w:gridCol w:w="1418"/>
        <w:gridCol w:w="1279"/>
        <w:gridCol w:w="1272"/>
        <w:gridCol w:w="1418"/>
      </w:tblGrid>
      <w:tr w:rsidR="004C2598" w:rsidTr="004C2598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Партия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Сообщения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Цитирование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Позитивные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Негативные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Источники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Аудитория</w:t>
            </w:r>
          </w:p>
        </w:tc>
      </w:tr>
      <w:tr w:rsidR="004C2598" w:rsidTr="004C2598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Единая 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69 338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3 951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2 607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289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5 456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194 801 872</w:t>
            </w:r>
          </w:p>
        </w:tc>
      </w:tr>
      <w:tr w:rsidR="004C2598" w:rsidTr="004C2598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ЛДПР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8 562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906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135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160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1 762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163 701 078</w:t>
            </w:r>
          </w:p>
        </w:tc>
      </w:tr>
      <w:tr w:rsidR="004C2598" w:rsidTr="004C2598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7 759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899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109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200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1 687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123 142 012</w:t>
            </w:r>
          </w:p>
        </w:tc>
      </w:tr>
      <w:tr w:rsidR="004C2598" w:rsidTr="004C2598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СРЗП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6 628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667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36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59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1 460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133 110 953</w:t>
            </w:r>
          </w:p>
        </w:tc>
      </w:tr>
      <w:tr w:rsidR="004C2598" w:rsidTr="004C2598"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lastRenderedPageBreak/>
              <w:t>Новые люди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3 695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495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33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29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1 110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160 265 918</w:t>
            </w:r>
          </w:p>
        </w:tc>
      </w:tr>
    </w:tbl>
    <w:p w:rsidR="004C2598" w:rsidRDefault="004C2598" w:rsidP="004C2598">
      <w:pPr>
        <w:pStyle w:val="a3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Полученные данные в соответствии с методикой приведем к нормированным значениям:</w:t>
      </w:r>
    </w:p>
    <w:p w:rsidR="004C2598" w:rsidRDefault="004C2598" w:rsidP="004C2598">
      <w:pPr>
        <w:pStyle w:val="3"/>
        <w:shd w:val="clear" w:color="auto" w:fill="FFFFFF"/>
        <w:spacing w:before="0" w:line="421" w:lineRule="atLeast"/>
        <w:textAlignment w:val="baseline"/>
        <w:rPr>
          <w:rFonts w:ascii="Arial" w:hAnsi="Arial" w:cs="Arial"/>
          <w:b w:val="0"/>
          <w:bCs w:val="0"/>
          <w:color w:val="333333"/>
          <w:sz w:val="33"/>
          <w:szCs w:val="33"/>
        </w:rPr>
      </w:pPr>
      <w:r>
        <w:rPr>
          <w:rFonts w:ascii="Arial" w:hAnsi="Arial" w:cs="Arial"/>
          <w:b w:val="0"/>
          <w:bCs w:val="0"/>
          <w:color w:val="333333"/>
          <w:sz w:val="33"/>
          <w:szCs w:val="33"/>
        </w:rPr>
        <w:t> </w:t>
      </w:r>
    </w:p>
    <w:tbl>
      <w:tblPr>
        <w:tblW w:w="946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03"/>
        <w:gridCol w:w="1275"/>
        <w:gridCol w:w="1275"/>
        <w:gridCol w:w="1276"/>
        <w:gridCol w:w="1417"/>
        <w:gridCol w:w="1418"/>
        <w:gridCol w:w="1701"/>
      </w:tblGrid>
      <w:tr w:rsidR="004C2598" w:rsidTr="004C2598"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Партия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Сообщения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Аудитория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Цитирование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Тональность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Итоговый балл</w:t>
            </w:r>
          </w:p>
        </w:tc>
      </w:tr>
      <w:tr w:rsidR="004C2598" w:rsidTr="004C2598"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Единая 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90,0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99,5</w:t>
            </w:r>
          </w:p>
        </w:tc>
      </w:tr>
      <w:tr w:rsidR="004C2598" w:rsidTr="004C2598"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ЛДПР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12,3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32,3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84,0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22,9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45,8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39,0</w:t>
            </w:r>
          </w:p>
        </w:tc>
      </w:tr>
      <w:tr w:rsidR="004C2598" w:rsidTr="004C2598"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КПРФ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11,2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30,9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63,2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22,8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35,3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32,6</w:t>
            </w:r>
          </w:p>
        </w:tc>
      </w:tr>
      <w:tr w:rsidR="004C2598" w:rsidTr="004C2598"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Новые люди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5,3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20,3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82,3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12,5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53,2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32,2</w:t>
            </w:r>
          </w:p>
        </w:tc>
      </w:tr>
      <w:tr w:rsidR="004C2598" w:rsidTr="004C2598"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СРЗП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9,6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26,8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68,3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16,9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37,9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31,4</w:t>
            </w:r>
          </w:p>
        </w:tc>
      </w:tr>
    </w:tbl>
    <w:p w:rsidR="004C2598" w:rsidRDefault="004C2598" w:rsidP="004C2598">
      <w:pPr>
        <w:pStyle w:val="a3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Итак, </w:t>
      </w:r>
      <w:proofErr w:type="gramStart"/>
      <w:r>
        <w:rPr>
          <w:rFonts w:ascii="Arial" w:hAnsi="Arial" w:cs="Arial"/>
          <w:color w:val="333333"/>
          <w:sz w:val="19"/>
          <w:szCs w:val="19"/>
        </w:rPr>
        <w:t>итоговый</w:t>
      </w:r>
      <w:proofErr w:type="gramEnd"/>
      <w:r>
        <w:rPr>
          <w:rFonts w:ascii="Arial" w:hAnsi="Arial" w:cs="Arial"/>
          <w:color w:val="333333"/>
          <w:sz w:val="19"/>
          <w:szCs w:val="19"/>
        </w:rPr>
        <w:t xml:space="preserve"> СМИ-рейтинг парламентских партий за 23-29 марта выглядит следующим образом:</w:t>
      </w:r>
    </w:p>
    <w:tbl>
      <w:tblPr>
        <w:tblW w:w="946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58"/>
        <w:gridCol w:w="5330"/>
        <w:gridCol w:w="2977"/>
      </w:tblGrid>
      <w:tr w:rsidR="004C2598" w:rsidTr="004C259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Место</w:t>
            </w:r>
          </w:p>
        </w:tc>
        <w:tc>
          <w:tcPr>
            <w:tcW w:w="5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Партия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Итоговый балл</w:t>
            </w:r>
          </w:p>
        </w:tc>
      </w:tr>
      <w:tr w:rsidR="004C2598" w:rsidTr="004C259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</w:t>
            </w:r>
          </w:p>
        </w:tc>
        <w:tc>
          <w:tcPr>
            <w:tcW w:w="5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Партия «Единая Россия»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99,5</w:t>
            </w:r>
          </w:p>
        </w:tc>
      </w:tr>
      <w:tr w:rsidR="004C2598" w:rsidTr="004C259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2</w:t>
            </w:r>
          </w:p>
        </w:tc>
        <w:tc>
          <w:tcPr>
            <w:tcW w:w="5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Либерально-демократическая партия России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39,0</w:t>
            </w:r>
          </w:p>
        </w:tc>
      </w:tr>
      <w:tr w:rsidR="004C2598" w:rsidTr="004C259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3</w:t>
            </w:r>
          </w:p>
        </w:tc>
        <w:tc>
          <w:tcPr>
            <w:tcW w:w="5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Коммунистическая партия Российской Федерации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32,6</w:t>
            </w:r>
          </w:p>
        </w:tc>
      </w:tr>
      <w:tr w:rsidR="004C2598" w:rsidTr="004C259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4</w:t>
            </w:r>
          </w:p>
        </w:tc>
        <w:tc>
          <w:tcPr>
            <w:tcW w:w="5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Партия «Новые люди»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32,2</w:t>
            </w:r>
          </w:p>
        </w:tc>
      </w:tr>
      <w:tr w:rsidR="004C2598" w:rsidTr="004C259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5</w:t>
            </w:r>
          </w:p>
        </w:tc>
        <w:tc>
          <w:tcPr>
            <w:tcW w:w="5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Партия «Справедливая Россия — Патриоты — За правду»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31,4</w:t>
            </w:r>
          </w:p>
        </w:tc>
      </w:tr>
    </w:tbl>
    <w:p w:rsidR="004C2598" w:rsidRDefault="004C2598" w:rsidP="004C2598">
      <w:pPr>
        <w:pStyle w:val="a3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proofErr w:type="spellStart"/>
      <w:r>
        <w:rPr>
          <w:rFonts w:ascii="Arial" w:hAnsi="Arial" w:cs="Arial"/>
          <w:color w:val="333333"/>
          <w:sz w:val="19"/>
          <w:szCs w:val="19"/>
        </w:rPr>
        <w:t>Медиа-позиции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думских партий по итогам очередной предвыборной недели выглядят таким образом.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Партия «Единая Россия»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 xml:space="preserve"> безусловный лидер </w:t>
      </w:r>
      <w:proofErr w:type="spellStart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медиаполя</w:t>
      </w:r>
      <w:proofErr w:type="spellEnd"/>
    </w:p>
    <w:p w:rsidR="004C2598" w:rsidRDefault="004C2598" w:rsidP="004C2598">
      <w:pPr>
        <w:pStyle w:val="a3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«Единая Россия» уверенно занимает первое место и с большим отрывом доминирует по всем базовым показателям. Партия лидирует по количеству сообщений, числу источников, цитированию и аудитории. При этом тональность ее упоминаний также остается благоприятной: доля позитивных сообщений в массиве позитивных и негативных оценок существенно выше, чем у большинства конкурентов.</w:t>
      </w:r>
    </w:p>
    <w:p w:rsidR="004C2598" w:rsidRDefault="004C2598" w:rsidP="004C2598">
      <w:pPr>
        <w:pStyle w:val="a3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Политически это означает, что в анализируемом массиве именно «Единая Россия» выступает главным организующим центром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медийной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повестки. Ее присутствие в СМИ носит не фрагментарный, а системный характер.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ЛДПР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 xml:space="preserve"> второе место за счет сильной аудитории и широкой </w:t>
      </w:r>
      <w:proofErr w:type="spellStart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представленности</w:t>
      </w:r>
      <w:proofErr w:type="spellEnd"/>
    </w:p>
    <w:p w:rsidR="004C2598" w:rsidRDefault="004C2598" w:rsidP="004C2598">
      <w:pPr>
        <w:pStyle w:val="a3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ЛДПР переместилась с третьего места на прошлой неделе на второе в анализируемый период. Несмотря на заметно меньший объем сообщений по сравнению с «Единой Россией», партия показывает высокий результат по аудитории и сравнительно широкую сеть источников. Кроме того, </w:t>
      </w:r>
      <w:r>
        <w:rPr>
          <w:rFonts w:ascii="Arial" w:hAnsi="Arial" w:cs="Arial"/>
          <w:color w:val="333333"/>
          <w:sz w:val="19"/>
          <w:szCs w:val="19"/>
        </w:rPr>
        <w:lastRenderedPageBreak/>
        <w:t xml:space="preserve">ЛДПР сохраняет сильную позицию по цитированию, что говорит о заметной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субъектности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в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медийном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поле.</w:t>
      </w:r>
    </w:p>
    <w:p w:rsidR="004C2598" w:rsidRDefault="004C2598" w:rsidP="004C2598">
      <w:pPr>
        <w:pStyle w:val="a3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В то же время итоговый результат партии сдерживается сравнительно слабой тональностью: доля негативных упоминаний у ЛДПР выше, чем у большинства конкурентов. Таким образом, партия остается заметным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медиа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игроком, но ее присутствие чаще сопровождается конфликтным или полемическим фоном.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КПРФ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 устойчивое присутствие, но ограниченный охват по сравнению с лидерами</w:t>
      </w:r>
    </w:p>
    <w:p w:rsidR="004C2598" w:rsidRDefault="004C2598" w:rsidP="004C2598">
      <w:pPr>
        <w:pStyle w:val="a3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КПРФ за неделю опустилась на третье место. Партия демонстрирует относительно ровные показатели по объему сообщений, источникам и цитированию, что позволяет говорить о стабильном присутствии в СМИ. Однако по аудитории коммунисты уступают не только «Единой России», но и ЛДПР, а по тональности показывают один из наиболее слабых результатов в массиве.</w:t>
      </w:r>
    </w:p>
    <w:p w:rsidR="004C2598" w:rsidRDefault="004C2598" w:rsidP="004C2598">
      <w:pPr>
        <w:pStyle w:val="a3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Это указывает на то, что КПРФ сохраняет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медийную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устойчивость, но пока не конвертирует ее в сопоставимый с лидерами охват и не формирует благоприятный информационный фон.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«Новые люди»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 ограниченный масштаб при сильной аудитории и хорошей тональности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«Новые люди» занимают четвертое место, практически вплотную к КПРФ и СРЗП. Партия заметно уступает конкурентам по числу сообщений, источников и цитированию, однако показывает очень высокий показатель аудитории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Fonts w:ascii="Arial" w:hAnsi="Arial" w:cs="Arial"/>
          <w:color w:val="333333"/>
          <w:sz w:val="19"/>
          <w:szCs w:val="19"/>
        </w:rPr>
        <w:t> почти на уровне ЛДПР. Кроме того, у «Новых людей» наиболее благоприятная тональность после «Единой России».</w:t>
      </w:r>
    </w:p>
    <w:p w:rsidR="004C2598" w:rsidRDefault="004C2598" w:rsidP="004C2598">
      <w:pPr>
        <w:pStyle w:val="a3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Это означает, что партия остается сравнительно компактным игроком по плотности присутствия, но отдельные материалы о ней попадают в крупные и охватные площадки, что позволяет компенсировать дефицит общего объема сообщений.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СРЗП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 xml:space="preserve"> ровное присутствие без мощного </w:t>
      </w:r>
      <w:proofErr w:type="spellStart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медийного</w:t>
      </w:r>
      <w:proofErr w:type="spellEnd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 xml:space="preserve"> прорыва</w:t>
      </w:r>
    </w:p>
    <w:p w:rsidR="004C2598" w:rsidRDefault="004C2598" w:rsidP="004C2598">
      <w:pPr>
        <w:pStyle w:val="a3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СРЗП занимает пятое место, но отставание от «Новых людей» и КПРФ остается минимальным. Партия демонстрирует умеренные показатели по количеству сообщений, источникам, аудитории и цитированию, не проваливаясь полностью ни по одному параметру, но и не показывая выраженного преимущества.</w:t>
      </w:r>
    </w:p>
    <w:p w:rsidR="004C2598" w:rsidRDefault="004C2598" w:rsidP="004C2598">
      <w:pPr>
        <w:pStyle w:val="a3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proofErr w:type="spellStart"/>
      <w:r>
        <w:rPr>
          <w:rFonts w:ascii="Arial" w:hAnsi="Arial" w:cs="Arial"/>
          <w:color w:val="333333"/>
          <w:sz w:val="19"/>
          <w:szCs w:val="19"/>
        </w:rPr>
        <w:t>Медийная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позиция СРЗП выглядит скорее стабильной, чем наступательной. Партия присутствует в поле, но пока не формирует сильного самостоятельного информационного импульса, способного вывести ее в более высокую часть рейтинга.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u w:val="single"/>
          <w:bdr w:val="none" w:sz="0" w:space="0" w:color="auto" w:frame="1"/>
        </w:rPr>
        <w:t>Некоторые выводы.</w:t>
      </w:r>
      <w:r>
        <w:rPr>
          <w:rFonts w:ascii="Arial" w:hAnsi="Arial" w:cs="Arial"/>
          <w:color w:val="333333"/>
          <w:sz w:val="19"/>
          <w:szCs w:val="19"/>
        </w:rPr>
        <w:t> По данным выгрузки за период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23 — 29 марта 2026 года</w:t>
      </w:r>
      <w:r>
        <w:rPr>
          <w:rFonts w:ascii="Arial" w:hAnsi="Arial" w:cs="Arial"/>
          <w:color w:val="333333"/>
          <w:sz w:val="19"/>
          <w:szCs w:val="19"/>
        </w:rPr>
        <w:t> 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медиапространство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парламентских партий сохраняет выраженную иерархию.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«Единая Россия»</w:t>
      </w:r>
      <w:r>
        <w:rPr>
          <w:rFonts w:ascii="Arial" w:hAnsi="Arial" w:cs="Arial"/>
          <w:color w:val="333333"/>
          <w:sz w:val="19"/>
          <w:szCs w:val="19"/>
        </w:rPr>
        <w:t> с большим отрывом доминирует по всем ключевым параметрам присутствия в СМИ и остается главным центром политической информационной повестки.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Среди остальных парламентских партий наиболее сильную позицию занимает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ЛДПР</w:t>
      </w:r>
      <w:r>
        <w:rPr>
          <w:rFonts w:ascii="Arial" w:hAnsi="Arial" w:cs="Arial"/>
          <w:color w:val="333333"/>
          <w:sz w:val="19"/>
          <w:szCs w:val="19"/>
        </w:rPr>
        <w:t xml:space="preserve">, которая выходит на второе место за счет высокого охвата аудитории, широкой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представленности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в источниках и заметной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субъектности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через цитирование.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КПРФ</w:t>
      </w:r>
      <w:r>
        <w:rPr>
          <w:rFonts w:ascii="Arial" w:hAnsi="Arial" w:cs="Arial"/>
          <w:color w:val="333333"/>
          <w:sz w:val="19"/>
          <w:szCs w:val="19"/>
        </w:rPr>
        <w:t xml:space="preserve"> сохраняет устойчивое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медийное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присутствие, но уступает по аудитории и качеству тональности.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«Новые люди»</w:t>
      </w:r>
      <w:r>
        <w:rPr>
          <w:rFonts w:ascii="Arial" w:hAnsi="Arial" w:cs="Arial"/>
          <w:color w:val="333333"/>
          <w:sz w:val="19"/>
          <w:szCs w:val="19"/>
        </w:rPr>
        <w:t> и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СРЗП</w:t>
      </w:r>
      <w:r>
        <w:rPr>
          <w:rFonts w:ascii="Arial" w:hAnsi="Arial" w:cs="Arial"/>
          <w:color w:val="333333"/>
          <w:sz w:val="19"/>
          <w:szCs w:val="19"/>
        </w:rPr>
        <w:t xml:space="preserve"> находятся в нижней части рейтинга, однако делают это по разным причинам: первая партия компенсирует ограниченный масштаб присутствия сильной аудиторией и позитивной тональностью, тогда как вторая демонстрирует более ровное, но </w:t>
      </w:r>
      <w:proofErr w:type="gramStart"/>
      <w:r>
        <w:rPr>
          <w:rFonts w:ascii="Arial" w:hAnsi="Arial" w:cs="Arial"/>
          <w:color w:val="333333"/>
          <w:sz w:val="19"/>
          <w:szCs w:val="19"/>
        </w:rPr>
        <w:t>менее прорывное</w:t>
      </w:r>
      <w:proofErr w:type="gramEnd"/>
      <w:r>
        <w:rPr>
          <w:rFonts w:ascii="Arial" w:hAnsi="Arial" w:cs="Arial"/>
          <w:color w:val="333333"/>
          <w:sz w:val="19"/>
          <w:szCs w:val="19"/>
        </w:rPr>
        <w:t xml:space="preserve"> присутствие.</w:t>
      </w:r>
    </w:p>
    <w:p w:rsidR="004C2598" w:rsidRDefault="004C2598" w:rsidP="004C2598">
      <w:pPr>
        <w:pStyle w:val="1"/>
        <w:shd w:val="clear" w:color="auto" w:fill="FFFFFF"/>
        <w:spacing w:before="0" w:beforeAutospacing="0" w:after="0" w:afterAutospacing="0" w:line="503" w:lineRule="atLeast"/>
        <w:textAlignment w:val="baseline"/>
        <w:rPr>
          <w:rFonts w:ascii="Arial" w:hAnsi="Arial" w:cs="Arial"/>
          <w:b w:val="0"/>
          <w:bCs w:val="0"/>
          <w:color w:val="333333"/>
          <w:sz w:val="41"/>
          <w:szCs w:val="41"/>
        </w:rPr>
      </w:pPr>
      <w:proofErr w:type="spellStart"/>
      <w:r>
        <w:rPr>
          <w:rStyle w:val="a4"/>
          <w:rFonts w:ascii="inherit" w:eastAsiaTheme="majorEastAsia" w:hAnsi="inherit" w:cs="Arial"/>
          <w:b/>
          <w:bCs/>
          <w:color w:val="333333"/>
          <w:sz w:val="41"/>
          <w:szCs w:val="41"/>
          <w:bdr w:val="none" w:sz="0" w:space="0" w:color="auto" w:frame="1"/>
        </w:rPr>
        <w:t>II.Активность</w:t>
      </w:r>
      <w:proofErr w:type="spellEnd"/>
      <w:r>
        <w:rPr>
          <w:rStyle w:val="a4"/>
          <w:rFonts w:ascii="inherit" w:eastAsiaTheme="majorEastAsia" w:hAnsi="inherit" w:cs="Arial"/>
          <w:b/>
          <w:bCs/>
          <w:color w:val="333333"/>
          <w:sz w:val="41"/>
          <w:szCs w:val="41"/>
          <w:bdr w:val="none" w:sz="0" w:space="0" w:color="auto" w:frame="1"/>
        </w:rPr>
        <w:t xml:space="preserve"> думских партий в социальных сетях за период 23-29 марта 2026 года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Источник данных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proofErr w:type="spellStart"/>
      <w:r>
        <w:rPr>
          <w:rFonts w:ascii="Arial" w:hAnsi="Arial" w:cs="Arial"/>
          <w:color w:val="333333"/>
          <w:sz w:val="19"/>
          <w:szCs w:val="19"/>
        </w:rPr>
        <w:t>Контент-анализ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произведен на основе выгрузки системы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«КРИБРУМ</w:t>
      </w:r>
      <w:proofErr w:type="gramStart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.П</w:t>
      </w:r>
      <w:proofErr w:type="gramEnd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РО»</w:t>
      </w:r>
      <w:r>
        <w:rPr>
          <w:rFonts w:ascii="Arial" w:hAnsi="Arial" w:cs="Arial"/>
          <w:color w:val="333333"/>
          <w:sz w:val="19"/>
          <w:szCs w:val="19"/>
        </w:rPr>
        <w:t> по пяти парламентским партиям за период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с 23 по 29 марта 2026 года</w:t>
      </w:r>
      <w:r>
        <w:rPr>
          <w:rFonts w:ascii="Arial" w:hAnsi="Arial" w:cs="Arial"/>
          <w:color w:val="333333"/>
          <w:sz w:val="19"/>
          <w:szCs w:val="19"/>
        </w:rPr>
        <w:t>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Параметры мониторинга</w:t>
      </w:r>
    </w:p>
    <w:p w:rsidR="004C2598" w:rsidRDefault="004C2598" w:rsidP="004C2598">
      <w:pPr>
        <w:numPr>
          <w:ilvl w:val="0"/>
          <w:numId w:val="3"/>
        </w:numPr>
        <w:shd w:val="clear" w:color="auto" w:fill="FFFFFF"/>
        <w:spacing w:after="0" w:line="240" w:lineRule="auto"/>
        <w:ind w:left="408"/>
        <w:textAlignment w:val="baseline"/>
        <w:rPr>
          <w:rFonts w:ascii="inherit" w:hAnsi="inherit" w:cs="Arial"/>
          <w:color w:val="333333"/>
          <w:sz w:val="19"/>
          <w:szCs w:val="19"/>
        </w:rPr>
      </w:pPr>
      <w:r>
        <w:rPr>
          <w:rStyle w:val="a4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Объекты</w:t>
      </w:r>
      <w:r>
        <w:rPr>
          <w:rFonts w:ascii="inherit" w:hAnsi="inherit" w:cs="Arial"/>
          <w:color w:val="333333"/>
          <w:sz w:val="19"/>
          <w:szCs w:val="19"/>
        </w:rPr>
        <w:t>:</w:t>
      </w:r>
    </w:p>
    <w:p w:rsidR="004C2598" w:rsidRDefault="004C2598" w:rsidP="004C2598">
      <w:pPr>
        <w:numPr>
          <w:ilvl w:val="0"/>
          <w:numId w:val="3"/>
        </w:numPr>
        <w:shd w:val="clear" w:color="auto" w:fill="FFFFFF"/>
        <w:spacing w:after="0" w:line="240" w:lineRule="auto"/>
        <w:ind w:left="408"/>
        <w:textAlignment w:val="baseline"/>
        <w:rPr>
          <w:rFonts w:ascii="inherit" w:hAnsi="inherit" w:cs="Arial"/>
          <w:color w:val="333333"/>
          <w:sz w:val="19"/>
          <w:szCs w:val="19"/>
        </w:rPr>
      </w:pPr>
      <w:r>
        <w:rPr>
          <w:rFonts w:ascii="inherit" w:hAnsi="inherit" w:cs="Arial"/>
          <w:color w:val="333333"/>
          <w:sz w:val="19"/>
          <w:szCs w:val="19"/>
        </w:rPr>
        <w:t>Партия «Единая Россия».</w:t>
      </w:r>
    </w:p>
    <w:p w:rsidR="004C2598" w:rsidRDefault="004C2598" w:rsidP="004C2598">
      <w:pPr>
        <w:numPr>
          <w:ilvl w:val="0"/>
          <w:numId w:val="3"/>
        </w:numPr>
        <w:shd w:val="clear" w:color="auto" w:fill="FFFFFF"/>
        <w:spacing w:after="0" w:line="240" w:lineRule="auto"/>
        <w:ind w:left="408"/>
        <w:textAlignment w:val="baseline"/>
        <w:rPr>
          <w:rFonts w:ascii="inherit" w:hAnsi="inherit" w:cs="Arial"/>
          <w:color w:val="333333"/>
          <w:sz w:val="19"/>
          <w:szCs w:val="19"/>
        </w:rPr>
      </w:pPr>
      <w:r>
        <w:rPr>
          <w:rFonts w:ascii="inherit" w:hAnsi="inherit" w:cs="Arial"/>
          <w:color w:val="333333"/>
          <w:sz w:val="19"/>
          <w:szCs w:val="19"/>
        </w:rPr>
        <w:t>Коммунистическая партия Российской Федерации,</w:t>
      </w:r>
    </w:p>
    <w:p w:rsidR="004C2598" w:rsidRDefault="004C2598" w:rsidP="004C2598">
      <w:pPr>
        <w:numPr>
          <w:ilvl w:val="0"/>
          <w:numId w:val="3"/>
        </w:numPr>
        <w:shd w:val="clear" w:color="auto" w:fill="FFFFFF"/>
        <w:spacing w:after="0" w:line="240" w:lineRule="auto"/>
        <w:ind w:left="408"/>
        <w:textAlignment w:val="baseline"/>
        <w:rPr>
          <w:rFonts w:ascii="inherit" w:hAnsi="inherit" w:cs="Arial"/>
          <w:color w:val="333333"/>
          <w:sz w:val="19"/>
          <w:szCs w:val="19"/>
        </w:rPr>
      </w:pPr>
      <w:r>
        <w:rPr>
          <w:rFonts w:ascii="inherit" w:hAnsi="inherit" w:cs="Arial"/>
          <w:color w:val="333333"/>
          <w:sz w:val="19"/>
          <w:szCs w:val="19"/>
        </w:rPr>
        <w:t>Либерально-демократическая партия России,</w:t>
      </w:r>
    </w:p>
    <w:p w:rsidR="004C2598" w:rsidRDefault="004C2598" w:rsidP="004C2598">
      <w:pPr>
        <w:numPr>
          <w:ilvl w:val="0"/>
          <w:numId w:val="3"/>
        </w:numPr>
        <w:shd w:val="clear" w:color="auto" w:fill="FFFFFF"/>
        <w:spacing w:after="0" w:line="240" w:lineRule="auto"/>
        <w:ind w:left="408"/>
        <w:textAlignment w:val="baseline"/>
        <w:rPr>
          <w:rFonts w:ascii="inherit" w:hAnsi="inherit" w:cs="Arial"/>
          <w:color w:val="333333"/>
          <w:sz w:val="19"/>
          <w:szCs w:val="19"/>
        </w:rPr>
      </w:pPr>
      <w:r>
        <w:rPr>
          <w:rFonts w:ascii="inherit" w:hAnsi="inherit" w:cs="Arial"/>
          <w:color w:val="333333"/>
          <w:sz w:val="19"/>
          <w:szCs w:val="19"/>
        </w:rPr>
        <w:t>Партия «Справедливая Россия — Патриоты — За правду»,</w:t>
      </w:r>
    </w:p>
    <w:p w:rsidR="004C2598" w:rsidRDefault="004C2598" w:rsidP="004C2598">
      <w:pPr>
        <w:numPr>
          <w:ilvl w:val="0"/>
          <w:numId w:val="3"/>
        </w:numPr>
        <w:shd w:val="clear" w:color="auto" w:fill="FFFFFF"/>
        <w:spacing w:after="0" w:line="240" w:lineRule="auto"/>
        <w:ind w:left="408"/>
        <w:textAlignment w:val="baseline"/>
        <w:rPr>
          <w:rFonts w:ascii="inherit" w:hAnsi="inherit" w:cs="Arial"/>
          <w:color w:val="333333"/>
          <w:sz w:val="19"/>
          <w:szCs w:val="19"/>
        </w:rPr>
      </w:pPr>
      <w:r>
        <w:rPr>
          <w:rFonts w:ascii="inherit" w:hAnsi="inherit" w:cs="Arial"/>
          <w:color w:val="333333"/>
          <w:sz w:val="19"/>
          <w:szCs w:val="19"/>
        </w:rPr>
        <w:t>Партия «Новые люди»,</w:t>
      </w:r>
    </w:p>
    <w:p w:rsidR="004C2598" w:rsidRDefault="004C2598" w:rsidP="004C2598">
      <w:pPr>
        <w:numPr>
          <w:ilvl w:val="0"/>
          <w:numId w:val="3"/>
        </w:numPr>
        <w:shd w:val="clear" w:color="auto" w:fill="FFFFFF"/>
        <w:spacing w:after="0" w:line="240" w:lineRule="auto"/>
        <w:ind w:left="408"/>
        <w:textAlignment w:val="baseline"/>
        <w:rPr>
          <w:rFonts w:ascii="inherit" w:hAnsi="inherit" w:cs="Arial"/>
          <w:color w:val="333333"/>
          <w:sz w:val="19"/>
          <w:szCs w:val="19"/>
        </w:rPr>
      </w:pPr>
      <w:r>
        <w:rPr>
          <w:rStyle w:val="a4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Уровни СМИ</w:t>
      </w:r>
      <w:r>
        <w:rPr>
          <w:rFonts w:ascii="inherit" w:hAnsi="inherit" w:cs="Arial"/>
          <w:color w:val="333333"/>
          <w:sz w:val="19"/>
          <w:szCs w:val="19"/>
        </w:rPr>
        <w:t>: региональный, федеральный</w:t>
      </w:r>
    </w:p>
    <w:p w:rsidR="004C2598" w:rsidRDefault="004C2598" w:rsidP="004C2598">
      <w:pPr>
        <w:numPr>
          <w:ilvl w:val="0"/>
          <w:numId w:val="3"/>
        </w:numPr>
        <w:shd w:val="clear" w:color="auto" w:fill="FFFFFF"/>
        <w:spacing w:after="0" w:line="240" w:lineRule="auto"/>
        <w:ind w:left="408"/>
        <w:textAlignment w:val="baseline"/>
        <w:rPr>
          <w:rFonts w:ascii="inherit" w:hAnsi="inherit" w:cs="Arial"/>
          <w:color w:val="333333"/>
          <w:sz w:val="19"/>
          <w:szCs w:val="19"/>
        </w:rPr>
      </w:pPr>
      <w:r>
        <w:rPr>
          <w:rStyle w:val="a4"/>
          <w:rFonts w:ascii="inherit" w:hAnsi="inherit" w:cs="Arial"/>
          <w:color w:val="333333"/>
          <w:sz w:val="19"/>
          <w:szCs w:val="19"/>
          <w:bdr w:val="none" w:sz="0" w:space="0" w:color="auto" w:frame="1"/>
        </w:rPr>
        <w:lastRenderedPageBreak/>
        <w:t>Платформы</w:t>
      </w:r>
      <w:r>
        <w:rPr>
          <w:rFonts w:ascii="inherit" w:hAnsi="inherit" w:cs="Arial"/>
          <w:color w:val="333333"/>
          <w:sz w:val="19"/>
          <w:szCs w:val="19"/>
        </w:rPr>
        <w:t xml:space="preserve">: </w:t>
      </w:r>
      <w:proofErr w:type="spellStart"/>
      <w:r>
        <w:rPr>
          <w:rFonts w:ascii="inherit" w:hAnsi="inherit" w:cs="Arial"/>
          <w:color w:val="333333"/>
          <w:sz w:val="19"/>
          <w:szCs w:val="19"/>
        </w:rPr>
        <w:t>ВКонтакте</w:t>
      </w:r>
      <w:proofErr w:type="spellEnd"/>
      <w:r>
        <w:rPr>
          <w:rFonts w:ascii="inherit" w:hAnsi="inherit" w:cs="Arial"/>
          <w:color w:val="333333"/>
          <w:sz w:val="19"/>
          <w:szCs w:val="19"/>
        </w:rPr>
        <w:t xml:space="preserve">, </w:t>
      </w:r>
      <w:proofErr w:type="spellStart"/>
      <w:r>
        <w:rPr>
          <w:rFonts w:ascii="inherit" w:hAnsi="inherit" w:cs="Arial"/>
          <w:color w:val="333333"/>
          <w:sz w:val="19"/>
          <w:szCs w:val="19"/>
        </w:rPr>
        <w:t>Telegram</w:t>
      </w:r>
      <w:proofErr w:type="spellEnd"/>
      <w:r>
        <w:rPr>
          <w:rFonts w:ascii="inherit" w:hAnsi="inherit" w:cs="Arial"/>
          <w:color w:val="333333"/>
          <w:sz w:val="19"/>
          <w:szCs w:val="19"/>
        </w:rPr>
        <w:t xml:space="preserve">, Одноклассники, </w:t>
      </w:r>
      <w:proofErr w:type="spellStart"/>
      <w:r>
        <w:rPr>
          <w:rFonts w:ascii="inherit" w:hAnsi="inherit" w:cs="Arial"/>
          <w:color w:val="333333"/>
          <w:sz w:val="19"/>
          <w:szCs w:val="19"/>
        </w:rPr>
        <w:t>YouTube</w:t>
      </w:r>
      <w:proofErr w:type="spellEnd"/>
      <w:r>
        <w:rPr>
          <w:rFonts w:ascii="inherit" w:hAnsi="inherit" w:cs="Arial"/>
          <w:color w:val="333333"/>
          <w:sz w:val="19"/>
          <w:szCs w:val="19"/>
        </w:rPr>
        <w:t xml:space="preserve">, MAX, Дзен, </w:t>
      </w:r>
      <w:proofErr w:type="spellStart"/>
      <w:r>
        <w:rPr>
          <w:rFonts w:ascii="inherit" w:hAnsi="inherit" w:cs="Arial"/>
          <w:color w:val="333333"/>
          <w:sz w:val="19"/>
          <w:szCs w:val="19"/>
        </w:rPr>
        <w:t>rutube.ru</w:t>
      </w:r>
      <w:proofErr w:type="spellEnd"/>
      <w:r>
        <w:rPr>
          <w:rFonts w:ascii="inherit" w:hAnsi="inherit" w:cs="Arial"/>
          <w:color w:val="333333"/>
          <w:sz w:val="19"/>
          <w:szCs w:val="19"/>
        </w:rPr>
        <w:t xml:space="preserve">, </w:t>
      </w:r>
      <w:proofErr w:type="spellStart"/>
      <w:r>
        <w:rPr>
          <w:rFonts w:ascii="inherit" w:hAnsi="inherit" w:cs="Arial"/>
          <w:color w:val="333333"/>
          <w:sz w:val="19"/>
          <w:szCs w:val="19"/>
        </w:rPr>
        <w:t>Facebook</w:t>
      </w:r>
      <w:proofErr w:type="spellEnd"/>
      <w:r>
        <w:rPr>
          <w:rFonts w:ascii="inherit" w:hAnsi="inherit" w:cs="Arial"/>
          <w:color w:val="333333"/>
          <w:sz w:val="19"/>
          <w:szCs w:val="19"/>
        </w:rPr>
        <w:t xml:space="preserve">, </w:t>
      </w:r>
      <w:proofErr w:type="spellStart"/>
      <w:r>
        <w:rPr>
          <w:rFonts w:ascii="inherit" w:hAnsi="inherit" w:cs="Arial"/>
          <w:color w:val="333333"/>
          <w:sz w:val="19"/>
          <w:szCs w:val="19"/>
        </w:rPr>
        <w:t>Instagram</w:t>
      </w:r>
      <w:proofErr w:type="spellEnd"/>
      <w:r>
        <w:rPr>
          <w:rFonts w:ascii="inherit" w:hAnsi="inherit" w:cs="Arial"/>
          <w:color w:val="333333"/>
          <w:sz w:val="19"/>
          <w:szCs w:val="19"/>
        </w:rPr>
        <w:t xml:space="preserve">, </w:t>
      </w:r>
      <w:proofErr w:type="spellStart"/>
      <w:r>
        <w:rPr>
          <w:rFonts w:ascii="inherit" w:hAnsi="inherit" w:cs="Arial"/>
          <w:color w:val="333333"/>
          <w:sz w:val="19"/>
          <w:szCs w:val="19"/>
        </w:rPr>
        <w:t>МирТесен</w:t>
      </w:r>
      <w:proofErr w:type="spellEnd"/>
      <w:r>
        <w:rPr>
          <w:rFonts w:ascii="inherit" w:hAnsi="inherit" w:cs="Arial"/>
          <w:color w:val="333333"/>
          <w:sz w:val="19"/>
          <w:szCs w:val="19"/>
        </w:rPr>
        <w:t xml:space="preserve">, </w:t>
      </w:r>
      <w:proofErr w:type="spellStart"/>
      <w:r>
        <w:rPr>
          <w:rFonts w:ascii="inherit" w:hAnsi="inherit" w:cs="Arial"/>
          <w:color w:val="333333"/>
          <w:sz w:val="19"/>
          <w:szCs w:val="19"/>
        </w:rPr>
        <w:t>Reddit</w:t>
      </w:r>
      <w:proofErr w:type="spellEnd"/>
      <w:r>
        <w:rPr>
          <w:rFonts w:ascii="inherit" w:hAnsi="inherit" w:cs="Arial"/>
          <w:color w:val="333333"/>
          <w:sz w:val="19"/>
          <w:szCs w:val="19"/>
        </w:rPr>
        <w:t xml:space="preserve">, </w:t>
      </w:r>
      <w:proofErr w:type="spellStart"/>
      <w:r>
        <w:rPr>
          <w:rFonts w:ascii="inherit" w:hAnsi="inherit" w:cs="Arial"/>
          <w:color w:val="333333"/>
          <w:sz w:val="19"/>
          <w:szCs w:val="19"/>
        </w:rPr>
        <w:t>TikTok</w:t>
      </w:r>
      <w:proofErr w:type="spellEnd"/>
      <w:r>
        <w:rPr>
          <w:rFonts w:ascii="inherit" w:hAnsi="inherit" w:cs="Arial"/>
          <w:color w:val="333333"/>
          <w:sz w:val="19"/>
          <w:szCs w:val="19"/>
        </w:rPr>
        <w:t xml:space="preserve">, Топ-50.ру, </w:t>
      </w:r>
      <w:proofErr w:type="spellStart"/>
      <w:r>
        <w:rPr>
          <w:rFonts w:ascii="inherit" w:hAnsi="inherit" w:cs="Arial"/>
          <w:color w:val="333333"/>
          <w:sz w:val="19"/>
          <w:szCs w:val="19"/>
        </w:rPr>
        <w:t>LiveJournal</w:t>
      </w:r>
      <w:proofErr w:type="spellEnd"/>
      <w:r>
        <w:rPr>
          <w:rFonts w:ascii="inherit" w:hAnsi="inherit" w:cs="Arial"/>
          <w:color w:val="333333"/>
          <w:sz w:val="19"/>
          <w:szCs w:val="19"/>
        </w:rPr>
        <w:t xml:space="preserve">, </w:t>
      </w:r>
      <w:proofErr w:type="spellStart"/>
      <w:r>
        <w:rPr>
          <w:rFonts w:ascii="inherit" w:hAnsi="inherit" w:cs="Arial"/>
          <w:color w:val="333333"/>
          <w:sz w:val="19"/>
          <w:szCs w:val="19"/>
        </w:rPr>
        <w:t>sMart-lab.ru</w:t>
      </w:r>
      <w:proofErr w:type="spellEnd"/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proofErr w:type="gramStart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 xml:space="preserve">Методика </w:t>
      </w:r>
      <w:proofErr w:type="spellStart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рейтингования</w:t>
      </w:r>
      <w:proofErr w:type="spellEnd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 xml:space="preserve"> думских партий по активности в </w:t>
      </w:r>
      <w:proofErr w:type="spellStart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соцмедиа</w:t>
      </w:r>
      <w:proofErr w:type="spellEnd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 xml:space="preserve"> включает анализ просмотров </w:t>
      </w:r>
      <w:r>
        <w:rPr>
          <w:rFonts w:ascii="Arial" w:hAnsi="Arial" w:cs="Arial"/>
          <w:color w:val="333333"/>
          <w:sz w:val="19"/>
          <w:szCs w:val="19"/>
        </w:rPr>
        <w:t xml:space="preserve">(сколько реальных глаз увидели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контент</w:t>
      </w:r>
      <w:proofErr w:type="spellEnd"/>
      <w:r>
        <w:rPr>
          <w:rFonts w:ascii="Arial" w:hAnsi="Arial" w:cs="Arial"/>
          <w:color w:val="333333"/>
          <w:sz w:val="19"/>
          <w:szCs w:val="19"/>
        </w:rPr>
        <w:t>),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вовлеченность </w:t>
      </w:r>
      <w:r>
        <w:rPr>
          <w:rFonts w:ascii="Arial" w:hAnsi="Arial" w:cs="Arial"/>
          <w:color w:val="333333"/>
          <w:sz w:val="19"/>
          <w:szCs w:val="19"/>
        </w:rPr>
        <w:t xml:space="preserve">(лайки,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комменты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репосты</w:t>
      </w:r>
      <w:proofErr w:type="spellEnd"/>
      <w:r>
        <w:rPr>
          <w:rFonts w:ascii="Arial" w:hAnsi="Arial" w:cs="Arial"/>
          <w:color w:val="333333"/>
          <w:sz w:val="19"/>
          <w:szCs w:val="19"/>
        </w:rPr>
        <w:t>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Fonts w:ascii="Arial" w:hAnsi="Arial" w:cs="Arial"/>
          <w:color w:val="333333"/>
          <w:sz w:val="19"/>
          <w:szCs w:val="19"/>
        </w:rPr>
        <w:t xml:space="preserve"> показатель того, что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контент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живой, а не прошел мимо как белый шум), количество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авторов </w:t>
      </w:r>
      <w:r>
        <w:rPr>
          <w:rFonts w:ascii="Arial" w:hAnsi="Arial" w:cs="Arial"/>
          <w:color w:val="333333"/>
          <w:sz w:val="19"/>
          <w:szCs w:val="19"/>
        </w:rPr>
        <w:t>(ширина сетки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Fonts w:ascii="Arial" w:hAnsi="Arial" w:cs="Arial"/>
          <w:color w:val="333333"/>
          <w:sz w:val="19"/>
          <w:szCs w:val="19"/>
        </w:rPr>
        <w:t xml:space="preserve"> сколько уникальных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аккаунтов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пишут о партии, хотя это показатель либо мощной народной поддержки, либо гигантской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ботофермы</w:t>
      </w:r>
      <w:proofErr w:type="spellEnd"/>
      <w:r>
        <w:rPr>
          <w:rFonts w:ascii="Arial" w:hAnsi="Arial" w:cs="Arial"/>
          <w:color w:val="333333"/>
          <w:sz w:val="19"/>
          <w:szCs w:val="19"/>
        </w:rPr>
        <w:t>), количество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сообщений </w:t>
      </w:r>
      <w:r>
        <w:rPr>
          <w:rFonts w:ascii="Arial" w:hAnsi="Arial" w:cs="Arial"/>
          <w:color w:val="333333"/>
          <w:sz w:val="19"/>
          <w:szCs w:val="19"/>
        </w:rPr>
        <w:t>(базовый объем информационного шума).</w:t>
      </w:r>
      <w:proofErr w:type="gramEnd"/>
      <w:r>
        <w:rPr>
          <w:rFonts w:ascii="Arial" w:hAnsi="Arial" w:cs="Arial"/>
          <w:color w:val="333333"/>
          <w:sz w:val="19"/>
          <w:szCs w:val="19"/>
        </w:rPr>
        <w:t>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Формула прежняя: делим показатель партии на максимум в столбце и умножаем на вес.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Исходные данные</w:t>
      </w:r>
    </w:p>
    <w:p w:rsidR="004C2598" w:rsidRDefault="004C2598" w:rsidP="004C2598">
      <w:pPr>
        <w:pStyle w:val="a3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Берем цифры из выгрузки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контент-анализа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постов в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соцсетях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по данным «КРИБРУМ</w:t>
      </w:r>
      <w:proofErr w:type="gramStart"/>
      <w:r>
        <w:rPr>
          <w:rFonts w:ascii="Arial" w:hAnsi="Arial" w:cs="Arial"/>
          <w:color w:val="333333"/>
          <w:sz w:val="19"/>
          <w:szCs w:val="19"/>
        </w:rPr>
        <w:t>.П</w:t>
      </w:r>
      <w:proofErr w:type="gramEnd"/>
      <w:r>
        <w:rPr>
          <w:rFonts w:ascii="Arial" w:hAnsi="Arial" w:cs="Arial"/>
          <w:color w:val="333333"/>
          <w:sz w:val="19"/>
          <w:szCs w:val="19"/>
        </w:rPr>
        <w:t>РО»: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Исходные данные КРИБРУМ</w:t>
      </w:r>
      <w:proofErr w:type="gramStart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.П</w:t>
      </w:r>
      <w:proofErr w:type="gramEnd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РО</w:t>
      </w:r>
    </w:p>
    <w:tbl>
      <w:tblPr>
        <w:tblW w:w="8047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10"/>
        <w:gridCol w:w="1418"/>
        <w:gridCol w:w="1417"/>
        <w:gridCol w:w="1560"/>
        <w:gridCol w:w="1842"/>
      </w:tblGrid>
      <w:tr w:rsidR="004C2598" w:rsidTr="004C2598">
        <w:trPr>
          <w:tblHeader/>
        </w:trPr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Партия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Сообщения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Авторы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Просмотры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Вовлеченность</w:t>
            </w:r>
          </w:p>
        </w:tc>
      </w:tr>
      <w:tr w:rsidR="004C2598" w:rsidTr="004C2598"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Единая 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219 170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104 306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103 054 001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1 190 573</w:t>
            </w:r>
          </w:p>
        </w:tc>
      </w:tr>
      <w:tr w:rsidR="004C2598" w:rsidTr="004C2598"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ЛДПР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31 986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11 192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34 667 706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193 066</w:t>
            </w:r>
          </w:p>
        </w:tc>
      </w:tr>
      <w:tr w:rsidR="004C2598" w:rsidTr="004C2598"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КПРФ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29 027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12 802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15 924 214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184 583</w:t>
            </w:r>
          </w:p>
        </w:tc>
      </w:tr>
      <w:tr w:rsidR="004C2598" w:rsidTr="004C2598"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СРЗП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17 408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6 580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12 106 587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118 747</w:t>
            </w:r>
          </w:p>
        </w:tc>
      </w:tr>
      <w:tr w:rsidR="004C2598" w:rsidTr="004C2598"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Новые люди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7 774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5 164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16 098 647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72 884</w:t>
            </w:r>
          </w:p>
        </w:tc>
      </w:tr>
    </w:tbl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Максимальные значения по всем ключевым показателям принадлежат </w:t>
      </w:r>
      <w:r>
        <w:rPr>
          <w:rStyle w:val="a4"/>
          <w:rFonts w:ascii="inherit" w:eastAsiaTheme="majorEastAsia" w:hAnsi="inherit" w:cs="Arial"/>
          <w:i/>
          <w:iCs/>
          <w:color w:val="333333"/>
          <w:sz w:val="19"/>
          <w:szCs w:val="19"/>
          <w:bdr w:val="none" w:sz="0" w:space="0" w:color="auto" w:frame="1"/>
        </w:rPr>
        <w:t>«Единой России»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Нормирование и итоговый СМ-рейтинг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Нормированные показатели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Единая Россия</w:t>
      </w:r>
      <w:r>
        <w:rPr>
          <w:rFonts w:ascii="Arial" w:hAnsi="Arial" w:cs="Arial"/>
          <w:color w:val="333333"/>
          <w:sz w:val="19"/>
          <w:szCs w:val="19"/>
        </w:rPr>
        <w:t>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Fonts w:ascii="Arial" w:hAnsi="Arial" w:cs="Arial"/>
          <w:color w:val="333333"/>
          <w:sz w:val="19"/>
          <w:szCs w:val="19"/>
        </w:rPr>
        <w:t> 100% по всем параметрам.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ЛДПР</w:t>
      </w:r>
      <w:r>
        <w:rPr>
          <w:rFonts w:ascii="Arial" w:hAnsi="Arial" w:cs="Arial"/>
          <w:color w:val="333333"/>
          <w:sz w:val="19"/>
          <w:szCs w:val="19"/>
        </w:rPr>
        <w:t>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Fonts w:ascii="Arial" w:hAnsi="Arial" w:cs="Arial"/>
          <w:color w:val="333333"/>
          <w:sz w:val="19"/>
          <w:szCs w:val="19"/>
        </w:rPr>
        <w:t> сообщения 14,6%; авторы 10,7%; просмотры 33,6%; вовлеченность 16,2%.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КПРФ</w:t>
      </w:r>
      <w:r>
        <w:rPr>
          <w:rFonts w:ascii="Arial" w:hAnsi="Arial" w:cs="Arial"/>
          <w:color w:val="333333"/>
          <w:sz w:val="19"/>
          <w:szCs w:val="19"/>
        </w:rPr>
        <w:t>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Fonts w:ascii="Arial" w:hAnsi="Arial" w:cs="Arial"/>
          <w:color w:val="333333"/>
          <w:sz w:val="19"/>
          <w:szCs w:val="19"/>
        </w:rPr>
        <w:t> сообщения 13,2%; авторы 12,3%; просмотры 15,5%; вовлеченность 15,5%.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СРЗП</w:t>
      </w:r>
      <w:r>
        <w:rPr>
          <w:rFonts w:ascii="Arial" w:hAnsi="Arial" w:cs="Arial"/>
          <w:color w:val="333333"/>
          <w:sz w:val="19"/>
          <w:szCs w:val="19"/>
        </w:rPr>
        <w:t>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Fonts w:ascii="Arial" w:hAnsi="Arial" w:cs="Arial"/>
          <w:color w:val="333333"/>
          <w:sz w:val="19"/>
          <w:szCs w:val="19"/>
        </w:rPr>
        <w:t> сообщения 7,9%; авторы 6,3%; просмотры 11,7%; вовлеченность 10,0%.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Новые люди</w:t>
      </w:r>
      <w:r>
        <w:rPr>
          <w:rFonts w:ascii="Arial" w:hAnsi="Arial" w:cs="Arial"/>
          <w:color w:val="333333"/>
          <w:sz w:val="19"/>
          <w:szCs w:val="19"/>
        </w:rPr>
        <w:t>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Fonts w:ascii="Arial" w:hAnsi="Arial" w:cs="Arial"/>
          <w:color w:val="333333"/>
          <w:sz w:val="19"/>
          <w:szCs w:val="19"/>
        </w:rPr>
        <w:t> сообщения 3,5%; авторы 5,0%; просмотры 15,6%; вовлеченность 6,1%.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В итоге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рейтинг активности парламентских партий в социальных сетях за 23–29 марта 2026 года выглядит так:</w:t>
      </w:r>
    </w:p>
    <w:tbl>
      <w:tblPr>
        <w:tblW w:w="7906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93"/>
        <w:gridCol w:w="3252"/>
        <w:gridCol w:w="3261"/>
      </w:tblGrid>
      <w:tr w:rsidR="004C2598" w:rsidTr="004C2598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Место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Партия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Итоговый балл (из 100)</w:t>
            </w:r>
          </w:p>
        </w:tc>
      </w:tr>
      <w:tr w:rsidR="004C2598" w:rsidTr="004C259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Единая Россия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100,0</w:t>
            </w:r>
          </w:p>
        </w:tc>
      </w:tr>
      <w:tr w:rsidR="004C2598" w:rsidTr="004C259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2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ЛДПР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19,8</w:t>
            </w:r>
          </w:p>
        </w:tc>
      </w:tr>
      <w:tr w:rsidR="004C2598" w:rsidTr="004C259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3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КПРФ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14,4</w:t>
            </w:r>
          </w:p>
        </w:tc>
      </w:tr>
      <w:tr w:rsidR="004C2598" w:rsidTr="004C259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4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Справедливая Россия — За правду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9,3</w:t>
            </w:r>
          </w:p>
        </w:tc>
      </w:tr>
      <w:tr w:rsidR="004C2598" w:rsidTr="004C259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5</w:t>
            </w:r>
          </w:p>
        </w:tc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Новые люди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8,3</w:t>
            </w:r>
          </w:p>
        </w:tc>
      </w:tr>
    </w:tbl>
    <w:p w:rsidR="004C2598" w:rsidRDefault="004C2598" w:rsidP="004C2598">
      <w:pPr>
        <w:spacing w:after="360"/>
        <w:rPr>
          <w:rFonts w:ascii="Times New Roman" w:hAnsi="Times New Roman" w:cs="Times New Roman"/>
          <w:sz w:val="24"/>
          <w:szCs w:val="24"/>
        </w:rPr>
      </w:pPr>
      <w:r>
        <w:pict>
          <v:rect id="_x0000_i1025" style="width:0;height:.7pt" o:hralign="center" o:hrstd="t" o:hr="t" fillcolor="#a0a0a0" stroked="f"/>
        </w:pic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Из полученных результатов видно, что: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1. «Единая Россия»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 безусловный лидер цифрового пространства</w:t>
      </w:r>
    </w:p>
    <w:p w:rsidR="004C2598" w:rsidRDefault="004C2598" w:rsidP="004C2598">
      <w:pPr>
        <w:pStyle w:val="a3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lastRenderedPageBreak/>
        <w:t>«Единая Россия» сохраняет абсолютное доминирование в социальных сетях по всем базовым показателям. Партия занимает первое место по числу сообщений, количеству авторов, просмотрам и вовлеченности. Масштаб ее присутствия существенно превосходит показатели всех остальных парламентских партий.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За неделю о партии было опубликовано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219 тыс. сообщений</w:t>
      </w:r>
      <w:r>
        <w:rPr>
          <w:rFonts w:ascii="Arial" w:hAnsi="Arial" w:cs="Arial"/>
          <w:color w:val="333333"/>
          <w:sz w:val="19"/>
          <w:szCs w:val="19"/>
        </w:rPr>
        <w:t> от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104 тыс. авторов</w:t>
      </w:r>
      <w:r>
        <w:rPr>
          <w:rFonts w:ascii="Arial" w:hAnsi="Arial" w:cs="Arial"/>
          <w:color w:val="333333"/>
          <w:sz w:val="19"/>
          <w:szCs w:val="19"/>
        </w:rPr>
        <w:t>, которые суммарно собрали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 xml:space="preserve">103 </w:t>
      </w:r>
      <w:proofErr w:type="spellStart"/>
      <w:proofErr w:type="gramStart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млн</w:t>
      </w:r>
      <w:proofErr w:type="spellEnd"/>
      <w:proofErr w:type="gramEnd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 xml:space="preserve"> просмотров</w:t>
      </w:r>
      <w:r>
        <w:rPr>
          <w:rFonts w:ascii="Arial" w:hAnsi="Arial" w:cs="Arial"/>
          <w:color w:val="333333"/>
          <w:sz w:val="19"/>
          <w:szCs w:val="19"/>
        </w:rPr>
        <w:t> и почти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 xml:space="preserve">1,2 </w:t>
      </w:r>
      <w:proofErr w:type="spellStart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млн</w:t>
      </w:r>
      <w:proofErr w:type="spellEnd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 xml:space="preserve"> реакций</w:t>
      </w:r>
      <w:r>
        <w:rPr>
          <w:rFonts w:ascii="Arial" w:hAnsi="Arial" w:cs="Arial"/>
          <w:color w:val="333333"/>
          <w:sz w:val="19"/>
          <w:szCs w:val="19"/>
        </w:rPr>
        <w:t>. Это указывает не только на высокий уровень организационной мобилизации, но и на наличие устойчивой цифровой инфраструктуры федерального уровня.</w:t>
      </w:r>
    </w:p>
    <w:p w:rsidR="004C2598" w:rsidRDefault="004C2598" w:rsidP="004C2598">
      <w:pPr>
        <w:pStyle w:val="a3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Таким образом, в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соцсетях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«Единая Россия» выступает как главный системный игрок, контролирующий одновременно и объем присутствия, и ширину распространения, и масштаб внимания аудитории.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2. ЛДПР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 второе место по рейтингу, но природа охвата требует дополнительной проверки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ЛДПР занимает второе место в недельном рейтинге, прежде всего за счет высокого показателя просмотров (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34,7 млн.)</w:t>
      </w:r>
      <w:r>
        <w:rPr>
          <w:rFonts w:ascii="Arial" w:hAnsi="Arial" w:cs="Arial"/>
          <w:color w:val="333333"/>
          <w:sz w:val="19"/>
          <w:szCs w:val="19"/>
        </w:rPr>
        <w:t>, что заметно выше результатов КПРФ, СРЗП и «Новых людей». Именно этот показатель обеспечивает партии преимущество в итоговом балле.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Вместе с тем структура показателей ЛДПР выглядит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не вполне сбалансированной</w:t>
      </w:r>
      <w:r>
        <w:rPr>
          <w:rFonts w:ascii="Arial" w:hAnsi="Arial" w:cs="Arial"/>
          <w:color w:val="333333"/>
          <w:sz w:val="19"/>
          <w:szCs w:val="19"/>
        </w:rPr>
        <w:t xml:space="preserve">. При меньшем, чем у КПРФ, числе авторов и лишь умеренном преимуществе по числу сообщений и вовлеченности партия демонстрирует более чем двукратный отрыв по просмотрам. Это может свидетельствовать как об удачном попадании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контента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в алгоритмические ленты и размещения на крупных площадках, так и о технологически усиленной дистрибуции, требующей отдельной верификации.</w:t>
      </w:r>
    </w:p>
    <w:p w:rsidR="004C2598" w:rsidRDefault="004C2598" w:rsidP="004C2598">
      <w:pPr>
        <w:pStyle w:val="a3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Поэтому ЛДПР действительно выглядит одной из наиболее заметных партий недели в цифровом пространстве, однако ее преимущество над КПРФ </w:t>
      </w:r>
      <w:proofErr w:type="gramStart"/>
      <w:r>
        <w:rPr>
          <w:rFonts w:ascii="Arial" w:hAnsi="Arial" w:cs="Arial"/>
          <w:color w:val="333333"/>
          <w:sz w:val="19"/>
          <w:szCs w:val="19"/>
        </w:rPr>
        <w:t>основано</w:t>
      </w:r>
      <w:proofErr w:type="gramEnd"/>
      <w:r>
        <w:rPr>
          <w:rFonts w:ascii="Arial" w:hAnsi="Arial" w:cs="Arial"/>
          <w:color w:val="333333"/>
          <w:sz w:val="19"/>
          <w:szCs w:val="19"/>
        </w:rPr>
        <w:t xml:space="preserve"> прежде всего на охватных показателях, природу которых необходимо дополнительно проверять по структуре платформ, качеству сети распространения и соотношению просмотров с вовлеченностью.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3. КПРФ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 более сбалансированное цифровое присутствие, но слабее охват</w:t>
      </w:r>
    </w:p>
    <w:p w:rsidR="004C2598" w:rsidRDefault="004C2598" w:rsidP="004C2598">
      <w:pPr>
        <w:pStyle w:val="a3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КПРФ занимает третье место. По структуре данных партия выглядит более ровно, чем ЛДПР: у коммунистов больше авторов, сопоставимая вовлеченность и близкий объем сообщений. Однако по просмотрам КПРФ уступает ЛДПР более чем в два раза, что и снижает итоговый балл партии в рейтинге.</w:t>
      </w:r>
    </w:p>
    <w:p w:rsidR="004C2598" w:rsidRDefault="004C2598" w:rsidP="004C2598">
      <w:pPr>
        <w:pStyle w:val="a3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Это означает, что цифровое присутствие КПРФ остается достаточно плотным, но менее эффективным с точки зрения масштабирования охвата.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Контент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партии распространяется через сравнительно широкую сеть, однако хуже пробивает алгоритмические механизмы платформ и реже выходит на массовую аудиторию.</w:t>
      </w:r>
    </w:p>
    <w:p w:rsidR="004C2598" w:rsidRDefault="004C2598" w:rsidP="004C2598">
      <w:pPr>
        <w:pStyle w:val="a3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В результате КПРФ сохраняет заметность в социальных сетях, но по состоянию на эту неделю уступает ЛДПР по формальному рейтинговому результату.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4. СРЗП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 ограниченное присутствие без заметного охватного эффекта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«Справедливая Россия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Fonts w:ascii="Arial" w:hAnsi="Arial" w:cs="Arial"/>
          <w:color w:val="333333"/>
          <w:sz w:val="19"/>
          <w:szCs w:val="19"/>
        </w:rPr>
        <w:t> За правду» занимает четвертое место. Партия демонстрирует умеренные показатели по всем метрикам, но ни по одному из них не приближается к лидирующей группе. Объем сообщений и число авторов остаются ограниченными, а просмотры и вовлеченность не дают оснований говорить о сильном цифровом резонансе.</w:t>
      </w:r>
    </w:p>
    <w:p w:rsidR="004C2598" w:rsidRDefault="004C2598" w:rsidP="004C2598">
      <w:pPr>
        <w:pStyle w:val="a3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Это указывает на то, что партия присутствует в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соцсетях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, но ее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контент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распространяется в сравнительно узком контуре и не получает масштабного расширения за пределами собственной коммуникационной сети.</w:t>
      </w:r>
    </w:p>
    <w:p w:rsidR="004C2598" w:rsidRDefault="004C2598" w:rsidP="004C2598">
      <w:pPr>
        <w:pStyle w:val="a3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Таким образом, цифровая кампания СРЗП выглядит скорее поддерживающей, чем наступательной: информационное присутствие есть, но оно не превращается в заметное влияние на повестку сетевого пространства.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5. «Новые люди»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 отдельные охватные результаты при ограниченном масштабе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«Новые люди» замыкают недельный рейтинг. При этом партия показывает результат, который требует более внимательной интерпретации. По просмотрам она даже немного опережает СРЗП: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 xml:space="preserve">16,1 </w:t>
      </w:r>
      <w:proofErr w:type="spellStart"/>
      <w:proofErr w:type="gramStart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млн</w:t>
      </w:r>
      <w:proofErr w:type="spellEnd"/>
      <w:proofErr w:type="gramEnd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 xml:space="preserve"> против 12,1 </w:t>
      </w:r>
      <w:proofErr w:type="spellStart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млн</w:t>
      </w:r>
      <w:proofErr w:type="spellEnd"/>
      <w:r>
        <w:rPr>
          <w:rFonts w:ascii="Arial" w:hAnsi="Arial" w:cs="Arial"/>
          <w:color w:val="333333"/>
          <w:sz w:val="19"/>
          <w:szCs w:val="19"/>
        </w:rPr>
        <w:t>, однако значительно уступает ей по числу сообщений, количеству авторов и вовлеченности.</w:t>
      </w:r>
    </w:p>
    <w:p w:rsidR="004C2598" w:rsidRDefault="004C2598" w:rsidP="004C2598">
      <w:pPr>
        <w:pStyle w:val="a3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Это означает, что партия способна получать отдельные заметные охваты, вероятно, за счет точечных размещений или работы на отдельных площадках, однако пока не превращает это в устойчивое и широкое сетевое присутствие. Иными словами, речь идет скорее о фрагментарных охватных успехах, чем о полномасштабной цифровой кампании.</w:t>
      </w:r>
    </w:p>
    <w:p w:rsidR="004C2598" w:rsidRDefault="004C2598" w:rsidP="004C2598">
      <w:pPr>
        <w:pStyle w:val="a3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lastRenderedPageBreak/>
        <w:t xml:space="preserve">Поэтому низкое место партии в рейтинге связано не с полным отсутствием внимания аудитории, а с ограниченным масштабом и слабой плотностью распространения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контента</w:t>
      </w:r>
      <w:proofErr w:type="spellEnd"/>
      <w:r>
        <w:rPr>
          <w:rFonts w:ascii="Arial" w:hAnsi="Arial" w:cs="Arial"/>
          <w:color w:val="333333"/>
          <w:sz w:val="19"/>
          <w:szCs w:val="19"/>
        </w:rPr>
        <w:t>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u w:val="single"/>
          <w:bdr w:val="none" w:sz="0" w:space="0" w:color="auto" w:frame="1"/>
        </w:rPr>
        <w:t>Некоторые выводы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По итогам недели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23–29 марта 2026 года</w:t>
      </w:r>
      <w:r>
        <w:rPr>
          <w:rFonts w:ascii="Arial" w:hAnsi="Arial" w:cs="Arial"/>
          <w:color w:val="333333"/>
          <w:sz w:val="19"/>
          <w:szCs w:val="19"/>
        </w:rPr>
        <w:t> в социальных сетях сохраняется жесткая иерархия партийного присутствия.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«Единая Россия»</w:t>
      </w:r>
      <w:r>
        <w:rPr>
          <w:rFonts w:ascii="Arial" w:hAnsi="Arial" w:cs="Arial"/>
          <w:color w:val="333333"/>
          <w:sz w:val="19"/>
          <w:szCs w:val="19"/>
        </w:rPr>
        <w:t xml:space="preserve"> остается безусловным лидером и значительно опережает всех конкурентов по каждому из ключевых параметров. Ее доминирование носит не ситуативный, а инфраструктурный характер: партия контролирует одновременно объем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контента</w:t>
      </w:r>
      <w:proofErr w:type="spellEnd"/>
      <w:r>
        <w:rPr>
          <w:rFonts w:ascii="Arial" w:hAnsi="Arial" w:cs="Arial"/>
          <w:color w:val="333333"/>
          <w:sz w:val="19"/>
          <w:szCs w:val="19"/>
        </w:rPr>
        <w:t>, ширину сети распространения и масштаб пользовательского внимания.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Среди остальных партий второе место формально занимает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ЛДПР</w:t>
      </w:r>
      <w:r>
        <w:rPr>
          <w:rFonts w:ascii="Arial" w:hAnsi="Arial" w:cs="Arial"/>
          <w:color w:val="333333"/>
          <w:sz w:val="19"/>
          <w:szCs w:val="19"/>
        </w:rPr>
        <w:t>, однако ее преимущество над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КПРФ</w:t>
      </w:r>
      <w:r>
        <w:rPr>
          <w:rFonts w:ascii="Arial" w:hAnsi="Arial" w:cs="Arial"/>
          <w:color w:val="333333"/>
          <w:sz w:val="19"/>
          <w:szCs w:val="19"/>
        </w:rPr>
        <w:t> в значительной степени обеспечено высоким показателем просмотров, который при текущей структуре данных требует дополнительной аналитической проверки.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КПРФ</w:t>
      </w:r>
      <w:r>
        <w:rPr>
          <w:rFonts w:ascii="Arial" w:hAnsi="Arial" w:cs="Arial"/>
          <w:color w:val="333333"/>
          <w:sz w:val="19"/>
          <w:szCs w:val="19"/>
        </w:rPr>
        <w:t> выглядит более сбалансированным игроком, но пока проигрывает по охвату.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СРЗП</w:t>
      </w:r>
      <w:r>
        <w:rPr>
          <w:rFonts w:ascii="Arial" w:hAnsi="Arial" w:cs="Arial"/>
          <w:color w:val="333333"/>
          <w:sz w:val="19"/>
          <w:szCs w:val="19"/>
        </w:rPr>
        <w:t> и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«Новые люди»</w:t>
      </w:r>
      <w:r>
        <w:rPr>
          <w:rFonts w:ascii="Arial" w:hAnsi="Arial" w:cs="Arial"/>
          <w:color w:val="333333"/>
          <w:sz w:val="19"/>
          <w:szCs w:val="19"/>
        </w:rPr>
        <w:t> остаются в нижней части рейтинга: первая партия не демонстрирует достаточной пробивной силы, а вторая сочетает отдельные охватные всплески с ограниченным масштабом сетевого присутствия.</w:t>
      </w:r>
    </w:p>
    <w:p w:rsidR="004C2598" w:rsidRDefault="004C2598" w:rsidP="004C2598">
      <w:pPr>
        <w:pStyle w:val="a3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В целом недельный рейтинг показывает, что в социальных сетях по-прежнему выигрывают либо партии с мощной инфраструктурой распространения, либо игроки, способные обеспечивать высокий охват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контента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. На данной </w:t>
      </w:r>
      <w:proofErr w:type="gramStart"/>
      <w:r>
        <w:rPr>
          <w:rFonts w:ascii="Arial" w:hAnsi="Arial" w:cs="Arial"/>
          <w:color w:val="333333"/>
          <w:sz w:val="19"/>
          <w:szCs w:val="19"/>
        </w:rPr>
        <w:t>неделе</w:t>
      </w:r>
      <w:proofErr w:type="gramEnd"/>
      <w:r>
        <w:rPr>
          <w:rFonts w:ascii="Arial" w:hAnsi="Arial" w:cs="Arial"/>
          <w:color w:val="333333"/>
          <w:sz w:val="19"/>
          <w:szCs w:val="19"/>
        </w:rPr>
        <w:t xml:space="preserve"> безусловно первому условию соответствует «Единая Россия», тогда как среди остальных партий борьба за второе место требует более тонкой интерпретации, чем это видно из простого суммирования цифровых метрик.</w:t>
      </w:r>
    </w:p>
    <w:p w:rsidR="004C2598" w:rsidRDefault="004C2598" w:rsidP="004C2598">
      <w:pPr>
        <w:pStyle w:val="1"/>
        <w:shd w:val="clear" w:color="auto" w:fill="FFFFFF"/>
        <w:spacing w:before="0" w:beforeAutospacing="0" w:after="0" w:afterAutospacing="0" w:line="503" w:lineRule="atLeast"/>
        <w:textAlignment w:val="baseline"/>
        <w:rPr>
          <w:rFonts w:ascii="Arial" w:hAnsi="Arial" w:cs="Arial"/>
          <w:b w:val="0"/>
          <w:bCs w:val="0"/>
          <w:color w:val="333333"/>
          <w:sz w:val="41"/>
          <w:szCs w:val="41"/>
        </w:rPr>
      </w:pPr>
      <w:proofErr w:type="spellStart"/>
      <w:r>
        <w:rPr>
          <w:rStyle w:val="a4"/>
          <w:rFonts w:ascii="inherit" w:eastAsiaTheme="majorEastAsia" w:hAnsi="inherit" w:cs="Arial"/>
          <w:b/>
          <w:bCs/>
          <w:color w:val="333333"/>
          <w:sz w:val="41"/>
          <w:szCs w:val="41"/>
          <w:bdr w:val="none" w:sz="0" w:space="0" w:color="auto" w:frame="1"/>
        </w:rPr>
        <w:t>III.Анализ</w:t>
      </w:r>
      <w:proofErr w:type="spellEnd"/>
      <w:r>
        <w:rPr>
          <w:rStyle w:val="a4"/>
          <w:rFonts w:ascii="inherit" w:eastAsiaTheme="majorEastAsia" w:hAnsi="inherit" w:cs="Arial"/>
          <w:b/>
          <w:bCs/>
          <w:color w:val="333333"/>
          <w:sz w:val="41"/>
          <w:szCs w:val="41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inherit" w:eastAsiaTheme="majorEastAsia" w:hAnsi="inherit" w:cs="Arial"/>
          <w:b/>
          <w:bCs/>
          <w:color w:val="333333"/>
          <w:sz w:val="41"/>
          <w:szCs w:val="41"/>
          <w:bdr w:val="none" w:sz="0" w:space="0" w:color="auto" w:frame="1"/>
        </w:rPr>
        <w:t>ТВ-востребованности</w:t>
      </w:r>
      <w:proofErr w:type="spellEnd"/>
      <w:r>
        <w:rPr>
          <w:rStyle w:val="a4"/>
          <w:rFonts w:ascii="inherit" w:eastAsiaTheme="majorEastAsia" w:hAnsi="inherit" w:cs="Arial"/>
          <w:b/>
          <w:bCs/>
          <w:color w:val="333333"/>
          <w:sz w:val="41"/>
          <w:szCs w:val="41"/>
          <w:bdr w:val="none" w:sz="0" w:space="0" w:color="auto" w:frame="1"/>
        </w:rPr>
        <w:t xml:space="preserve"> активности думских партий (22–28 марта 2026 г.)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1. Общая картина эфирного присутствия (мониторинг ЦИПКР)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По данным мониторинга ЦИПКР, в период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22–28 марта 2026 года</w:t>
      </w:r>
      <w:r>
        <w:rPr>
          <w:rFonts w:ascii="Arial" w:hAnsi="Arial" w:cs="Arial"/>
          <w:color w:val="333333"/>
          <w:sz w:val="19"/>
          <w:szCs w:val="19"/>
        </w:rPr>
        <w:t xml:space="preserve"> суммарный новостной партийный эфир на пяти федеральных телеканалах («Первый», «Россия», НТВ, ТВЦ,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Рен-ТВ</w:t>
      </w:r>
      <w:proofErr w:type="spellEnd"/>
      <w:r>
        <w:rPr>
          <w:rFonts w:ascii="Arial" w:hAnsi="Arial" w:cs="Arial"/>
          <w:color w:val="333333"/>
          <w:sz w:val="19"/>
          <w:szCs w:val="19"/>
        </w:rPr>
        <w:t>) составил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24 минуты 16 секунд</w:t>
      </w:r>
      <w:r>
        <w:rPr>
          <w:rFonts w:ascii="Arial" w:hAnsi="Arial" w:cs="Arial"/>
          <w:color w:val="333333"/>
          <w:sz w:val="19"/>
          <w:szCs w:val="19"/>
        </w:rPr>
        <w:t>, что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на одну пятую меньше</w:t>
      </w:r>
      <w:r>
        <w:rPr>
          <w:rFonts w:ascii="Arial" w:hAnsi="Arial" w:cs="Arial"/>
          <w:color w:val="333333"/>
          <w:sz w:val="19"/>
          <w:szCs w:val="19"/>
        </w:rPr>
        <w:t>, чем неделей ранее.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Снижение общего объема эфира сопровождалось новым перераспределением партийных долей. В телевизионном пространстве вновь усилилась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«Единая Россия»</w:t>
      </w:r>
      <w:r>
        <w:rPr>
          <w:rFonts w:ascii="Arial" w:hAnsi="Arial" w:cs="Arial"/>
          <w:color w:val="333333"/>
          <w:sz w:val="19"/>
          <w:szCs w:val="19"/>
        </w:rPr>
        <w:t>, нарастившая свою долю до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64% суммарного эфира</w:t>
      </w:r>
      <w:r>
        <w:rPr>
          <w:rFonts w:ascii="Arial" w:hAnsi="Arial" w:cs="Arial"/>
          <w:color w:val="333333"/>
          <w:sz w:val="19"/>
          <w:szCs w:val="19"/>
        </w:rPr>
        <w:t> и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 xml:space="preserve">59% </w:t>
      </w:r>
      <w:proofErr w:type="spellStart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синхрона</w:t>
      </w:r>
      <w:proofErr w:type="spellEnd"/>
      <w:r>
        <w:rPr>
          <w:rFonts w:ascii="Arial" w:hAnsi="Arial" w:cs="Arial"/>
          <w:color w:val="333333"/>
          <w:sz w:val="19"/>
          <w:szCs w:val="19"/>
        </w:rPr>
        <w:t>. На второе место по объему телевизионного присутствия вышли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«Новые люди»</w:t>
      </w:r>
      <w:r>
        <w:rPr>
          <w:rFonts w:ascii="Arial" w:hAnsi="Arial" w:cs="Arial"/>
          <w:color w:val="333333"/>
          <w:sz w:val="19"/>
          <w:szCs w:val="19"/>
        </w:rPr>
        <w:t>, тогда как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КПРФ</w:t>
      </w:r>
      <w:r>
        <w:rPr>
          <w:rFonts w:ascii="Arial" w:hAnsi="Arial" w:cs="Arial"/>
          <w:color w:val="333333"/>
          <w:sz w:val="19"/>
          <w:szCs w:val="19"/>
        </w:rPr>
        <w:t xml:space="preserve"> резко откатилась </w:t>
      </w:r>
      <w:proofErr w:type="gramStart"/>
      <w:r>
        <w:rPr>
          <w:rFonts w:ascii="Arial" w:hAnsi="Arial" w:cs="Arial"/>
          <w:color w:val="333333"/>
          <w:sz w:val="19"/>
          <w:szCs w:val="19"/>
        </w:rPr>
        <w:t>с</w:t>
      </w:r>
      <w:proofErr w:type="gramEnd"/>
      <w:r>
        <w:rPr>
          <w:rFonts w:ascii="Arial" w:hAnsi="Arial" w:cs="Arial"/>
          <w:color w:val="333333"/>
          <w:sz w:val="19"/>
          <w:szCs w:val="19"/>
        </w:rPr>
        <w:t xml:space="preserve"> второго на третье место.</w:t>
      </w:r>
    </w:p>
    <w:p w:rsidR="004C2598" w:rsidRDefault="004C2598" w:rsidP="004C2598">
      <w:pPr>
        <w:pStyle w:val="a3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Распределение эфирного времени и прямой речи выглядело следующим образом:</w:t>
      </w:r>
    </w:p>
    <w:tbl>
      <w:tblPr>
        <w:tblW w:w="8756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86"/>
        <w:gridCol w:w="1276"/>
        <w:gridCol w:w="1276"/>
        <w:gridCol w:w="1559"/>
        <w:gridCol w:w="1559"/>
      </w:tblGrid>
      <w:tr w:rsidR="004C2598" w:rsidTr="004C2598">
        <w:trPr>
          <w:tblHeader/>
        </w:trPr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Партия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Эфир (сек.)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Доля эфира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proofErr w:type="spellStart"/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Синхрон</w:t>
            </w:r>
            <w:proofErr w:type="spellEnd"/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 xml:space="preserve"> (сек.)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 xml:space="preserve">Доля </w:t>
            </w:r>
            <w:proofErr w:type="spellStart"/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синхрона</w:t>
            </w:r>
            <w:proofErr w:type="spellEnd"/>
          </w:p>
        </w:tc>
      </w:tr>
      <w:tr w:rsidR="004C2598" w:rsidTr="004C2598"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Единая 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932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64,0%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469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59,0%</w:t>
            </w:r>
          </w:p>
        </w:tc>
      </w:tr>
      <w:tr w:rsidR="004C2598" w:rsidTr="004C2598"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8,9%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12,6%</w:t>
            </w:r>
          </w:p>
        </w:tc>
      </w:tr>
      <w:tr w:rsidR="004C2598" w:rsidTr="004C2598"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Справедливая Россия — За правду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7,3%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76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9,6%</w:t>
            </w:r>
          </w:p>
        </w:tc>
      </w:tr>
      <w:tr w:rsidR="004C2598" w:rsidTr="004C2598"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ЛДПР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3,8%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34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4,3%</w:t>
            </w:r>
          </w:p>
        </w:tc>
      </w:tr>
      <w:tr w:rsidR="004C2598" w:rsidTr="004C2598"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Новые люди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231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15,9%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14,6%</w:t>
            </w:r>
          </w:p>
        </w:tc>
      </w:tr>
    </w:tbl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Дополнительно мониторинг «России 24» показал, что в течение недели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КПРФ, ЕР, ЛДПР и «Новые люди»</w:t>
      </w:r>
      <w:r>
        <w:rPr>
          <w:rFonts w:ascii="Arial" w:hAnsi="Arial" w:cs="Arial"/>
          <w:color w:val="333333"/>
          <w:sz w:val="19"/>
          <w:szCs w:val="19"/>
        </w:rPr>
        <w:t> упоминались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по 2 раза</w:t>
      </w:r>
      <w:r>
        <w:rPr>
          <w:rFonts w:ascii="Arial" w:hAnsi="Arial" w:cs="Arial"/>
          <w:color w:val="333333"/>
          <w:sz w:val="19"/>
          <w:szCs w:val="19"/>
        </w:rPr>
        <w:t>, тогда как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СРЗП не упоминалась вовсе</w:t>
      </w:r>
      <w:r>
        <w:rPr>
          <w:rFonts w:ascii="Arial" w:hAnsi="Arial" w:cs="Arial"/>
          <w:color w:val="333333"/>
          <w:sz w:val="19"/>
          <w:szCs w:val="19"/>
        </w:rPr>
        <w:t>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2. Методика ТВ-рейтинга: что реально имеет вес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Для оценки телевизионной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востребованности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партий использована уже апробированная нами система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рейтингования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по четырем показателям: о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бъем эфирного времени (п</w:t>
      </w:r>
      <w:r>
        <w:rPr>
          <w:rFonts w:ascii="Arial" w:hAnsi="Arial" w:cs="Arial"/>
          <w:color w:val="333333"/>
          <w:sz w:val="19"/>
          <w:szCs w:val="19"/>
        </w:rPr>
        <w:t>оказывает общую видимость партии в телевизионных новостях, </w:t>
      </w:r>
      <w:proofErr w:type="spellStart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синхрон</w:t>
      </w:r>
      <w:proofErr w:type="spellEnd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 xml:space="preserve"> (прямая речь </w:t>
      </w:r>
      <w:proofErr w:type="gramStart"/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Fonts w:ascii="Arial" w:hAnsi="Arial" w:cs="Arial"/>
          <w:color w:val="333333"/>
          <w:sz w:val="19"/>
          <w:szCs w:val="19"/>
        </w:rPr>
        <w:t>п</w:t>
      </w:r>
      <w:proofErr w:type="gramEnd"/>
      <w:r>
        <w:rPr>
          <w:rFonts w:ascii="Arial" w:hAnsi="Arial" w:cs="Arial"/>
          <w:color w:val="333333"/>
          <w:sz w:val="19"/>
          <w:szCs w:val="19"/>
        </w:rPr>
        <w:t>араметр политического веса: одно дело, когда о партии говорят, и совсем другое — когда дают говорить ей самой),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 xml:space="preserve">количество </w:t>
      </w:r>
      <w:proofErr w:type="spellStart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инфоповодов</w:t>
      </w:r>
      <w:proofErr w:type="spellEnd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 </w:t>
      </w:r>
      <w:r>
        <w:rPr>
          <w:rFonts w:ascii="Arial" w:hAnsi="Arial" w:cs="Arial"/>
          <w:color w:val="333333"/>
          <w:sz w:val="19"/>
          <w:szCs w:val="19"/>
        </w:rPr>
        <w:t>(характеризует тематическую широту кампании: сколько разных сюжетов партия смогла «продать» федеральным каналам),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присутствие на «России 24»</w:t>
      </w:r>
      <w:r>
        <w:rPr>
          <w:rFonts w:ascii="Arial" w:hAnsi="Arial" w:cs="Arial"/>
          <w:color w:val="333333"/>
          <w:sz w:val="19"/>
          <w:szCs w:val="19"/>
        </w:rPr>
        <w:t> (показывает оперативную телевизионную включенность в круглосуточный новостной поток).</w:t>
      </w:r>
    </w:p>
    <w:p w:rsidR="004C2598" w:rsidRDefault="004C2598" w:rsidP="004C2598">
      <w:pPr>
        <w:pStyle w:val="a3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Нормирование производится относительно максимального значения по каждому столбцу.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lastRenderedPageBreak/>
        <w:t>Исходные данные для расчета</w:t>
      </w:r>
    </w:p>
    <w:tbl>
      <w:tblPr>
        <w:tblW w:w="946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03"/>
        <w:gridCol w:w="1842"/>
        <w:gridCol w:w="1560"/>
        <w:gridCol w:w="1417"/>
        <w:gridCol w:w="1843"/>
      </w:tblGrid>
      <w:tr w:rsidR="004C2598" w:rsidTr="004C2598">
        <w:trPr>
          <w:tblHeader/>
        </w:trPr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Партия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Общий эфир (сек.)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proofErr w:type="spellStart"/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Синхрон</w:t>
            </w:r>
            <w:proofErr w:type="spellEnd"/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 xml:space="preserve"> (сек.)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proofErr w:type="spellStart"/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Инфоповоды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 xml:space="preserve">Сюжеты </w:t>
            </w:r>
            <w:proofErr w:type="gramStart"/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на</w:t>
            </w:r>
            <w:proofErr w:type="gramEnd"/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 xml:space="preserve"> «Россия 24»</w:t>
            </w:r>
          </w:p>
        </w:tc>
      </w:tr>
      <w:tr w:rsidR="004C2598" w:rsidTr="004C2598"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Единая Россия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932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469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2</w:t>
            </w:r>
          </w:p>
        </w:tc>
      </w:tr>
      <w:tr w:rsidR="004C2598" w:rsidTr="004C2598"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КПРФ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130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2</w:t>
            </w:r>
          </w:p>
        </w:tc>
      </w:tr>
      <w:tr w:rsidR="004C2598" w:rsidTr="004C2598"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Справедливая Россия — За правду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107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76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0</w:t>
            </w:r>
          </w:p>
        </w:tc>
      </w:tr>
      <w:tr w:rsidR="004C2598" w:rsidTr="004C2598"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ЛДПР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56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2</w:t>
            </w:r>
          </w:p>
        </w:tc>
      </w:tr>
      <w:tr w:rsidR="004C2598" w:rsidTr="004C2598"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Новые люди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231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2</w:t>
            </w:r>
          </w:p>
        </w:tc>
      </w:tr>
    </w:tbl>
    <w:p w:rsidR="004C2598" w:rsidRDefault="004C2598" w:rsidP="004C2598">
      <w:pPr>
        <w:pStyle w:val="a3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Максимальные значения недели: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эфир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Fonts w:ascii="Arial" w:hAnsi="Arial" w:cs="Arial"/>
          <w:color w:val="333333"/>
          <w:sz w:val="19"/>
          <w:szCs w:val="19"/>
        </w:rPr>
        <w:t>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932 сек.</w:t>
      </w:r>
      <w:r>
        <w:rPr>
          <w:rFonts w:ascii="Arial" w:hAnsi="Arial" w:cs="Arial"/>
          <w:color w:val="333333"/>
          <w:sz w:val="19"/>
          <w:szCs w:val="19"/>
        </w:rPr>
        <w:t> («Единая Россия»),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proofErr w:type="spellStart"/>
      <w:r>
        <w:rPr>
          <w:rFonts w:ascii="Arial" w:hAnsi="Arial" w:cs="Arial"/>
          <w:color w:val="333333"/>
          <w:sz w:val="19"/>
          <w:szCs w:val="19"/>
        </w:rPr>
        <w:t>синхрон</w:t>
      </w:r>
      <w:proofErr w:type="spellEnd"/>
      <w:r>
        <w:rPr>
          <w:rFonts w:ascii="Arial" w:hAnsi="Arial" w:cs="Arial"/>
          <w:color w:val="333333"/>
          <w:sz w:val="19"/>
          <w:szCs w:val="19"/>
        </w:rPr>
        <w:t>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Fonts w:ascii="Arial" w:hAnsi="Arial" w:cs="Arial"/>
          <w:color w:val="333333"/>
          <w:sz w:val="19"/>
          <w:szCs w:val="19"/>
        </w:rPr>
        <w:t>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469 сек.</w:t>
      </w:r>
      <w:r>
        <w:rPr>
          <w:rFonts w:ascii="Arial" w:hAnsi="Arial" w:cs="Arial"/>
          <w:color w:val="333333"/>
          <w:sz w:val="19"/>
          <w:szCs w:val="19"/>
        </w:rPr>
        <w:t> («Единая Россия»),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proofErr w:type="spellStart"/>
      <w:r>
        <w:rPr>
          <w:rFonts w:ascii="Arial" w:hAnsi="Arial" w:cs="Arial"/>
          <w:color w:val="333333"/>
          <w:sz w:val="19"/>
          <w:szCs w:val="19"/>
        </w:rPr>
        <w:t>инфоповоды</w:t>
      </w:r>
      <w:proofErr w:type="spellEnd"/>
      <w:r>
        <w:rPr>
          <w:rFonts w:ascii="Arial" w:hAnsi="Arial" w:cs="Arial"/>
          <w:color w:val="333333"/>
          <w:sz w:val="19"/>
          <w:szCs w:val="19"/>
        </w:rPr>
        <w:t>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Fonts w:ascii="Arial" w:hAnsi="Arial" w:cs="Arial"/>
          <w:color w:val="333333"/>
          <w:sz w:val="19"/>
          <w:szCs w:val="19"/>
        </w:rPr>
        <w:t>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6</w:t>
      </w:r>
      <w:r>
        <w:rPr>
          <w:rFonts w:ascii="Arial" w:hAnsi="Arial" w:cs="Arial"/>
          <w:color w:val="333333"/>
          <w:sz w:val="19"/>
          <w:szCs w:val="19"/>
        </w:rPr>
        <w:t> («Единая Россия»),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сюжеты </w:t>
      </w:r>
      <w:proofErr w:type="gramStart"/>
      <w:r>
        <w:rPr>
          <w:rFonts w:ascii="Arial" w:hAnsi="Arial" w:cs="Arial"/>
          <w:color w:val="333333"/>
          <w:sz w:val="19"/>
          <w:szCs w:val="19"/>
        </w:rPr>
        <w:t>на</w:t>
      </w:r>
      <w:proofErr w:type="gramEnd"/>
      <w:r>
        <w:rPr>
          <w:rFonts w:ascii="Arial" w:hAnsi="Arial" w:cs="Arial"/>
          <w:color w:val="333333"/>
          <w:sz w:val="19"/>
          <w:szCs w:val="19"/>
        </w:rPr>
        <w:t xml:space="preserve"> «Россия 24»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Fonts w:ascii="Arial" w:hAnsi="Arial" w:cs="Arial"/>
          <w:color w:val="333333"/>
          <w:sz w:val="19"/>
          <w:szCs w:val="19"/>
        </w:rPr>
        <w:t>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2</w:t>
      </w:r>
      <w:r>
        <w:rPr>
          <w:rFonts w:ascii="Arial" w:hAnsi="Arial" w:cs="Arial"/>
          <w:color w:val="333333"/>
          <w:sz w:val="19"/>
          <w:szCs w:val="19"/>
        </w:rPr>
        <w:t>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 Итоговый ТВ-рейтинг за 22–28 марта 2026 г. Выглядит так.</w:t>
      </w:r>
    </w:p>
    <w:tbl>
      <w:tblPr>
        <w:tblW w:w="9323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74"/>
        <w:gridCol w:w="4064"/>
        <w:gridCol w:w="3685"/>
      </w:tblGrid>
      <w:tr w:rsidR="004C2598" w:rsidTr="004C2598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Место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Партия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Итоговый балл</w:t>
            </w:r>
          </w:p>
        </w:tc>
      </w:tr>
      <w:tr w:rsidR="004C2598" w:rsidTr="004C259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Единая Россия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100,0</w:t>
            </w:r>
          </w:p>
        </w:tc>
      </w:tr>
      <w:tr w:rsidR="004C2598" w:rsidTr="004C259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2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Новые люди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44,9</w:t>
            </w:r>
          </w:p>
        </w:tc>
      </w:tr>
      <w:tr w:rsidR="004C2598" w:rsidTr="004C259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3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КПРФ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43,9</w:t>
            </w:r>
          </w:p>
        </w:tc>
      </w:tr>
      <w:tr w:rsidR="004C2598" w:rsidTr="004C259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4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ЛДПР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30,6</w:t>
            </w:r>
          </w:p>
        </w:tc>
      </w:tr>
      <w:tr w:rsidR="004C2598" w:rsidTr="004C259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5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Справедливая Россия — За правду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15,0</w:t>
            </w:r>
          </w:p>
        </w:tc>
      </w:tr>
    </w:tbl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Политическая интерпретация рейтинга.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1. Единая Россия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 возвращение телевизионной монополии</w:t>
      </w:r>
    </w:p>
    <w:p w:rsidR="004C2598" w:rsidRDefault="004C2598" w:rsidP="004C2598">
      <w:pPr>
        <w:pStyle w:val="a3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Партия власти вновь стала абсолютным хозяином федерального телевизора. После относительной «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разморозки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» эфира неделей ранее ЕР резко усилила позиции и вернула себе почти две трети всего партийного новостного времени. Партия лидирует по всем четырем параметрам: эфир,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синхрон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, количество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инфоповодов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и присутствие на «России 24».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Политически это означает, что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федеральные телеканалы вновь собирают вокруг ЕР образ единственного полноценного институционального субъекта</w:t>
      </w:r>
      <w:r>
        <w:rPr>
          <w:rFonts w:ascii="Arial" w:hAnsi="Arial" w:cs="Arial"/>
          <w:color w:val="333333"/>
          <w:sz w:val="19"/>
          <w:szCs w:val="19"/>
        </w:rPr>
        <w:t>. Форум «Есть результат», «Народная программа», визит премьера Вьетнама, отчет ЦБ, памятные даты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Fonts w:ascii="Arial" w:hAnsi="Arial" w:cs="Arial"/>
          <w:color w:val="333333"/>
          <w:sz w:val="19"/>
          <w:szCs w:val="19"/>
        </w:rPr>
        <w:t> все это формирует широкую, управляемую и безопасную для телевидения повестку власти.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2. Новые люди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 рывок на второе место за счет качества эфира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Главный неожиданный результат недели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Fonts w:ascii="Arial" w:hAnsi="Arial" w:cs="Arial"/>
          <w:color w:val="333333"/>
          <w:sz w:val="19"/>
          <w:szCs w:val="19"/>
        </w:rPr>
        <w:t xml:space="preserve"> выход «Новых людей» на второе место. По абсолютному объему эфира партия получила заметно меньше ЕР, но уверенно опередила КПРФ за счет более высоких показателей по общему эфирному времени и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синхрону</w:t>
      </w:r>
      <w:proofErr w:type="spellEnd"/>
      <w:r>
        <w:rPr>
          <w:rFonts w:ascii="Arial" w:hAnsi="Arial" w:cs="Arial"/>
          <w:color w:val="333333"/>
          <w:sz w:val="19"/>
          <w:szCs w:val="19"/>
        </w:rPr>
        <w:t>, а также присутствия на «России 24».</w:t>
      </w:r>
    </w:p>
    <w:p w:rsidR="004C2598" w:rsidRDefault="004C2598" w:rsidP="004C2598">
      <w:pPr>
        <w:pStyle w:val="a3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Это означает, что партия умеет конвертировать ограниченное число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инфоповодов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в сравнительно качественный телевизионный результат. Темы штаба помощи гражданам с заблокированными счетами </w:t>
      </w:r>
      <w:r>
        <w:rPr>
          <w:rFonts w:ascii="Arial" w:hAnsi="Arial" w:cs="Arial"/>
          <w:color w:val="333333"/>
          <w:sz w:val="19"/>
          <w:szCs w:val="19"/>
        </w:rPr>
        <w:lastRenderedPageBreak/>
        <w:t xml:space="preserve">и обсуждение продажи «красивых» автомобильных номеров явно оказались </w:t>
      </w:r>
      <w:proofErr w:type="gramStart"/>
      <w:r>
        <w:rPr>
          <w:rFonts w:ascii="Arial" w:hAnsi="Arial" w:cs="Arial"/>
          <w:color w:val="333333"/>
          <w:sz w:val="19"/>
          <w:szCs w:val="19"/>
        </w:rPr>
        <w:t>более телевизионными</w:t>
      </w:r>
      <w:proofErr w:type="gramEnd"/>
      <w:r>
        <w:rPr>
          <w:rFonts w:ascii="Arial" w:hAnsi="Arial" w:cs="Arial"/>
          <w:color w:val="333333"/>
          <w:sz w:val="19"/>
          <w:szCs w:val="19"/>
        </w:rPr>
        <w:t>, чем значительная часть повестки конкурентов.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3. КПРФ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 резкий откат после телевизионного прорыва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После сильной недели 15–21 марта КПРФ резко потеряла позиции. Доля партии в эфире рухнула с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34% до 9%</w:t>
      </w:r>
      <w:r>
        <w:rPr>
          <w:rFonts w:ascii="Arial" w:hAnsi="Arial" w:cs="Arial"/>
          <w:color w:val="333333"/>
          <w:sz w:val="19"/>
          <w:szCs w:val="19"/>
        </w:rPr>
        <w:t xml:space="preserve">, а в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синхроне</w:t>
      </w:r>
      <w:proofErr w:type="spellEnd"/>
      <w:r>
        <w:rPr>
          <w:rFonts w:ascii="Arial" w:hAnsi="Arial" w:cs="Arial"/>
          <w:color w:val="333333"/>
          <w:sz w:val="19"/>
          <w:szCs w:val="19"/>
        </w:rPr>
        <w:t>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Fonts w:ascii="Arial" w:hAnsi="Arial" w:cs="Arial"/>
          <w:color w:val="333333"/>
          <w:sz w:val="19"/>
          <w:szCs w:val="19"/>
        </w:rPr>
        <w:t> с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30% до 13%</w:t>
      </w:r>
      <w:r>
        <w:rPr>
          <w:rFonts w:ascii="Arial" w:hAnsi="Arial" w:cs="Arial"/>
          <w:color w:val="333333"/>
          <w:sz w:val="19"/>
          <w:szCs w:val="19"/>
        </w:rPr>
        <w:t xml:space="preserve">. Несмотря на наличие четырех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инфоповодов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и присутствие на «России 24», этого оказалось недостаточно для удержания второго места.</w:t>
      </w:r>
    </w:p>
    <w:p w:rsidR="004C2598" w:rsidRDefault="004C2598" w:rsidP="004C2598">
      <w:pPr>
        <w:pStyle w:val="a3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Фактически прорыв предыдущей недели не получил закрепления. На этой неделе партия получила в семь раз меньше эфирного времени, чем ЕР, и почти вдвое меньше, чем «Новые люди». Это говорит о том, что телевизионные успехи КПРФ пока остаются не устойчивым режимом присутствия, а ситуативным всплеском.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4. ЛДПР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 слабый федеральный эфир, но спасение через «Россию 24»</w:t>
      </w:r>
    </w:p>
    <w:p w:rsidR="004C2598" w:rsidRDefault="004C2598" w:rsidP="004C2598">
      <w:pPr>
        <w:pStyle w:val="a3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ЛДПР осталась на последнем месте по эфирному времени на больших каналах, однако в итоговом рейтинге поднялась выше СРЗП за счет присутствия на «России 24». Как и </w:t>
      </w:r>
      <w:proofErr w:type="gramStart"/>
      <w:r>
        <w:rPr>
          <w:rFonts w:ascii="Arial" w:hAnsi="Arial" w:cs="Arial"/>
          <w:color w:val="333333"/>
          <w:sz w:val="19"/>
          <w:szCs w:val="19"/>
        </w:rPr>
        <w:t>неделей</w:t>
      </w:r>
      <w:proofErr w:type="gramEnd"/>
      <w:r>
        <w:rPr>
          <w:rFonts w:ascii="Arial" w:hAnsi="Arial" w:cs="Arial"/>
          <w:color w:val="333333"/>
          <w:sz w:val="19"/>
          <w:szCs w:val="19"/>
        </w:rPr>
        <w:t xml:space="preserve"> ранее, для партии оперативный новостной канал остается важнейшим компенсатором слабого положения в больших федеральных выпусках.</w:t>
      </w:r>
    </w:p>
    <w:p w:rsidR="004C2598" w:rsidRDefault="004C2598" w:rsidP="004C2598">
      <w:pPr>
        <w:pStyle w:val="a3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Проблема ЛДПР в том, что партия почти не получает «тяжелого» эфира на центральных каналах, а ее телевизионное выживание все сильнее зависит </w:t>
      </w:r>
      <w:proofErr w:type="gramStart"/>
      <w:r>
        <w:rPr>
          <w:rFonts w:ascii="Arial" w:hAnsi="Arial" w:cs="Arial"/>
          <w:color w:val="333333"/>
          <w:sz w:val="19"/>
          <w:szCs w:val="19"/>
        </w:rPr>
        <w:t>от</w:t>
      </w:r>
      <w:proofErr w:type="gramEnd"/>
      <w:r>
        <w:rPr>
          <w:rFonts w:ascii="Arial" w:hAnsi="Arial" w:cs="Arial"/>
          <w:color w:val="333333"/>
          <w:sz w:val="19"/>
          <w:szCs w:val="19"/>
        </w:rPr>
        <w:t xml:space="preserve"> разовых и не всегда системных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инфоповодов</w:t>
      </w:r>
      <w:proofErr w:type="spellEnd"/>
      <w:r>
        <w:rPr>
          <w:rFonts w:ascii="Arial" w:hAnsi="Arial" w:cs="Arial"/>
          <w:color w:val="333333"/>
          <w:sz w:val="19"/>
          <w:szCs w:val="19"/>
        </w:rPr>
        <w:t>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5. «Справедливая Россия — За правду»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 телевизионная периферия</w:t>
      </w:r>
    </w:p>
    <w:p w:rsidR="004C2598" w:rsidRDefault="004C2598" w:rsidP="004C2598">
      <w:pPr>
        <w:pStyle w:val="a3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СРЗП вновь оказалась в хвосте телевизионного рейтинга. Несмотря на небольшое увеличение доли в суммарном эфире и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синхроне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, партия остается почти незаметной: два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инфоповода</w:t>
      </w:r>
      <w:proofErr w:type="spellEnd"/>
      <w:r>
        <w:rPr>
          <w:rFonts w:ascii="Arial" w:hAnsi="Arial" w:cs="Arial"/>
          <w:color w:val="333333"/>
          <w:sz w:val="19"/>
          <w:szCs w:val="19"/>
        </w:rPr>
        <w:t>, скромный эфир и полный ноль на «России 24».</w:t>
      </w:r>
    </w:p>
    <w:p w:rsidR="004C2598" w:rsidRDefault="004C2598" w:rsidP="004C2598">
      <w:pPr>
        <w:pStyle w:val="a3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Это означает, что даже при наличии социально потенциально понятной повестки партия не может пробить телевизионные фильтры и не превращает свои инициативы в федеральную новостную видимость.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Главный вывод недели по ТВ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Телевизионный эфир на неделе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22–28 марта</w:t>
      </w:r>
      <w:r>
        <w:rPr>
          <w:rFonts w:ascii="Arial" w:hAnsi="Arial" w:cs="Arial"/>
          <w:color w:val="333333"/>
          <w:sz w:val="19"/>
          <w:szCs w:val="19"/>
        </w:rPr>
        <w:t> снова стал более закрытым и иерархичным. Если неделей ранее федеральные каналы допустили заметное расширение партийного присутствия, то теперь пространство вновь собралось вокруг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«Единой России»</w:t>
      </w:r>
      <w:r>
        <w:rPr>
          <w:rFonts w:ascii="Arial" w:hAnsi="Arial" w:cs="Arial"/>
          <w:color w:val="333333"/>
          <w:sz w:val="19"/>
          <w:szCs w:val="19"/>
        </w:rPr>
        <w:t>, которая восстановила явное доминирование и по объему, и по качеству присутствия.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На этом фоне главным сюжетом недели стало не усиление оппозиции, а ее внутренняя перегруппировка.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«Новые люди»</w:t>
      </w:r>
      <w:r>
        <w:rPr>
          <w:rFonts w:ascii="Arial" w:hAnsi="Arial" w:cs="Arial"/>
          <w:color w:val="333333"/>
          <w:sz w:val="19"/>
          <w:szCs w:val="19"/>
        </w:rPr>
        <w:t> временно обошли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КПРФ</w:t>
      </w:r>
      <w:r>
        <w:rPr>
          <w:rFonts w:ascii="Arial" w:hAnsi="Arial" w:cs="Arial"/>
          <w:color w:val="333333"/>
          <w:sz w:val="19"/>
          <w:szCs w:val="19"/>
        </w:rPr>
        <w:t> и заняли второе место, тогда как коммунисты потеряли значительную часть телевизионных позиций.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ЛДПР</w:t>
      </w:r>
      <w:r>
        <w:rPr>
          <w:rFonts w:ascii="Arial" w:hAnsi="Arial" w:cs="Arial"/>
          <w:color w:val="333333"/>
          <w:sz w:val="19"/>
          <w:szCs w:val="19"/>
        </w:rPr>
        <w:t> удерживается в рейтинге за счет оперативного новостного канала, а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СРЗП</w:t>
      </w:r>
      <w:r>
        <w:rPr>
          <w:rFonts w:ascii="Arial" w:hAnsi="Arial" w:cs="Arial"/>
          <w:color w:val="333333"/>
          <w:sz w:val="19"/>
          <w:szCs w:val="19"/>
        </w:rPr>
        <w:t> остается телевизионным аутсайдером.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Итог недели таков: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федеральное ТВ вновь работает как ресурс институционального преимущества ЕР, а борьба остальных партий идет уже не за лидерство, а за право быть второй заметной силой на экране.</w:t>
      </w:r>
    </w:p>
    <w:p w:rsidR="004C2598" w:rsidRDefault="004C2598" w:rsidP="004C2598">
      <w:pPr>
        <w:pStyle w:val="1"/>
        <w:shd w:val="clear" w:color="auto" w:fill="FFFFFF"/>
        <w:spacing w:before="0" w:beforeAutospacing="0" w:after="0" w:afterAutospacing="0" w:line="503" w:lineRule="atLeast"/>
        <w:textAlignment w:val="baseline"/>
        <w:rPr>
          <w:rFonts w:ascii="Arial" w:hAnsi="Arial" w:cs="Arial"/>
          <w:b w:val="0"/>
          <w:bCs w:val="0"/>
          <w:color w:val="333333"/>
          <w:sz w:val="41"/>
          <w:szCs w:val="41"/>
        </w:rPr>
      </w:pPr>
      <w:proofErr w:type="spellStart"/>
      <w:r>
        <w:rPr>
          <w:rStyle w:val="a4"/>
          <w:rFonts w:ascii="inherit" w:eastAsiaTheme="majorEastAsia" w:hAnsi="inherit" w:cs="Arial"/>
          <w:b/>
          <w:bCs/>
          <w:color w:val="333333"/>
          <w:sz w:val="41"/>
          <w:szCs w:val="41"/>
          <w:bdr w:val="none" w:sz="0" w:space="0" w:color="auto" w:frame="1"/>
        </w:rPr>
        <w:t>IV.Рейтинг</w:t>
      </w:r>
      <w:proofErr w:type="spellEnd"/>
      <w:r>
        <w:rPr>
          <w:rStyle w:val="a4"/>
          <w:rFonts w:ascii="inherit" w:eastAsiaTheme="majorEastAsia" w:hAnsi="inherit" w:cs="Arial"/>
          <w:b/>
          <w:bCs/>
          <w:color w:val="333333"/>
          <w:sz w:val="41"/>
          <w:szCs w:val="41"/>
          <w:bdr w:val="none" w:sz="0" w:space="0" w:color="auto" w:frame="1"/>
        </w:rPr>
        <w:t xml:space="preserve"> актуальности предвыборной повестки парламентских партий (23-29 марта 2026 года)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Если рейтинги СМИ,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соцсетей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и ТВ показывали нам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размер мегафона</w:t>
      </w:r>
      <w:r>
        <w:rPr>
          <w:rFonts w:ascii="Arial" w:hAnsi="Arial" w:cs="Arial"/>
          <w:color w:val="333333"/>
          <w:sz w:val="19"/>
          <w:szCs w:val="19"/>
        </w:rPr>
        <w:t> (у кого больше ресурсов, эфира и охватов), то этот рейтинг показывает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качество смыслов</w:t>
      </w:r>
      <w:r>
        <w:rPr>
          <w:rFonts w:ascii="Arial" w:hAnsi="Arial" w:cs="Arial"/>
          <w:color w:val="333333"/>
          <w:sz w:val="19"/>
          <w:szCs w:val="19"/>
        </w:rPr>
        <w:t>. О чем партии говорят в этот мегафон? Попадают ли они в «нерв общества», в ожидания аудитории?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Суть подхода: что мы измеряем?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На старте активной фазы думской кампании мы оцениваем не количество постов или секунд эфира, а </w:t>
      </w:r>
      <w:proofErr w:type="gramStart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смысловую</w:t>
      </w:r>
      <w:proofErr w:type="gramEnd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субъектность</w:t>
      </w:r>
      <w:proofErr w:type="spellEnd"/>
      <w:r>
        <w:rPr>
          <w:rFonts w:ascii="Arial" w:hAnsi="Arial" w:cs="Arial"/>
          <w:color w:val="333333"/>
          <w:sz w:val="19"/>
          <w:szCs w:val="19"/>
        </w:rPr>
        <w:t>.</w:t>
      </w:r>
    </w:p>
    <w:p w:rsidR="004C2598" w:rsidRDefault="004C2598" w:rsidP="004C2598">
      <w:pPr>
        <w:numPr>
          <w:ilvl w:val="0"/>
          <w:numId w:val="4"/>
        </w:numPr>
        <w:shd w:val="clear" w:color="auto" w:fill="FFFFFF"/>
        <w:spacing w:after="0" w:line="240" w:lineRule="auto"/>
        <w:ind w:left="408"/>
        <w:textAlignment w:val="baseline"/>
        <w:rPr>
          <w:rFonts w:ascii="inherit" w:hAnsi="inherit" w:cs="Arial"/>
          <w:color w:val="333333"/>
          <w:sz w:val="19"/>
          <w:szCs w:val="19"/>
        </w:rPr>
      </w:pPr>
      <w:proofErr w:type="gramStart"/>
      <w:r>
        <w:rPr>
          <w:rFonts w:ascii="inherit" w:hAnsi="inherit" w:cs="Arial"/>
          <w:color w:val="333333"/>
          <w:sz w:val="19"/>
          <w:szCs w:val="19"/>
        </w:rPr>
        <w:t>Выделены 8 тем недели (ЖКХ, семьи, СВО, цифровые права, бедность, здравоохранение, образование, международная деятельность).</w:t>
      </w:r>
      <w:proofErr w:type="gramEnd"/>
    </w:p>
    <w:p w:rsidR="004C2598" w:rsidRDefault="004C2598" w:rsidP="004C2598">
      <w:pPr>
        <w:numPr>
          <w:ilvl w:val="0"/>
          <w:numId w:val="4"/>
        </w:numPr>
        <w:shd w:val="clear" w:color="auto" w:fill="FFFFFF"/>
        <w:spacing w:after="0" w:line="240" w:lineRule="auto"/>
        <w:ind w:left="408"/>
        <w:textAlignment w:val="baseline"/>
        <w:rPr>
          <w:rFonts w:ascii="inherit" w:hAnsi="inherit" w:cs="Arial"/>
          <w:color w:val="333333"/>
          <w:sz w:val="19"/>
          <w:szCs w:val="19"/>
        </w:rPr>
      </w:pPr>
      <w:r>
        <w:rPr>
          <w:rStyle w:val="a4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Лидер (5 баллов):</w:t>
      </w:r>
      <w:r>
        <w:rPr>
          <w:rFonts w:ascii="inherit" w:hAnsi="inherit" w:cs="Arial"/>
          <w:color w:val="333333"/>
          <w:sz w:val="19"/>
          <w:szCs w:val="19"/>
        </w:rPr>
        <w:t> Задает тон, вносит громкие законопроекты, формирует дискуссию.</w:t>
      </w:r>
    </w:p>
    <w:p w:rsidR="004C2598" w:rsidRDefault="004C2598" w:rsidP="004C2598">
      <w:pPr>
        <w:numPr>
          <w:ilvl w:val="0"/>
          <w:numId w:val="4"/>
        </w:numPr>
        <w:shd w:val="clear" w:color="auto" w:fill="FFFFFF"/>
        <w:spacing w:after="0" w:line="240" w:lineRule="auto"/>
        <w:ind w:left="408"/>
        <w:textAlignment w:val="baseline"/>
        <w:rPr>
          <w:rFonts w:ascii="inherit" w:hAnsi="inherit" w:cs="Arial"/>
          <w:color w:val="333333"/>
          <w:sz w:val="19"/>
          <w:szCs w:val="19"/>
        </w:rPr>
      </w:pPr>
      <w:r>
        <w:rPr>
          <w:rStyle w:val="a4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Участник (3 балла):</w:t>
      </w:r>
      <w:r>
        <w:rPr>
          <w:rFonts w:ascii="inherit" w:hAnsi="inherit" w:cs="Arial"/>
          <w:color w:val="333333"/>
          <w:sz w:val="19"/>
          <w:szCs w:val="19"/>
        </w:rPr>
        <w:t> Присутствует в теме, комментирует, но не является главным ньюсмейкером на неделе.</w:t>
      </w:r>
    </w:p>
    <w:p w:rsidR="004C2598" w:rsidRDefault="004C2598" w:rsidP="004C2598">
      <w:pPr>
        <w:numPr>
          <w:ilvl w:val="0"/>
          <w:numId w:val="4"/>
        </w:numPr>
        <w:shd w:val="clear" w:color="auto" w:fill="FFFFFF"/>
        <w:spacing w:after="0" w:line="240" w:lineRule="auto"/>
        <w:ind w:left="408"/>
        <w:textAlignment w:val="baseline"/>
        <w:rPr>
          <w:rFonts w:ascii="inherit" w:hAnsi="inherit" w:cs="Arial"/>
          <w:color w:val="333333"/>
          <w:sz w:val="19"/>
          <w:szCs w:val="19"/>
        </w:rPr>
      </w:pPr>
      <w:r>
        <w:rPr>
          <w:rStyle w:val="a4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Аутсайдер (1 балл):</w:t>
      </w:r>
      <w:r>
        <w:rPr>
          <w:rFonts w:ascii="inherit" w:hAnsi="inherit" w:cs="Arial"/>
          <w:color w:val="333333"/>
          <w:sz w:val="19"/>
          <w:szCs w:val="19"/>
        </w:rPr>
        <w:t> Игнорирует тему, отмалчивается или не имеет внятной позиции.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Максимально возможный балл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Fonts w:ascii="Arial" w:hAnsi="Arial" w:cs="Arial"/>
          <w:color w:val="333333"/>
          <w:sz w:val="19"/>
          <w:szCs w:val="19"/>
        </w:rPr>
        <w:t> 40 (если партия лидирует во всех 8 темах).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Итоговый рейтинг смысловой активности</w:t>
      </w:r>
    </w:p>
    <w:tbl>
      <w:tblPr>
        <w:tblW w:w="8898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872"/>
        <w:gridCol w:w="2498"/>
        <w:gridCol w:w="1417"/>
        <w:gridCol w:w="1418"/>
        <w:gridCol w:w="2693"/>
      </w:tblGrid>
      <w:tr w:rsidR="004C2598" w:rsidTr="004C259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Место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Партия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Балл (из 40)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Средний балл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Статус в повестке</w:t>
            </w:r>
          </w:p>
        </w:tc>
      </w:tr>
      <w:tr w:rsidR="004C2598" w:rsidTr="004C259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lastRenderedPageBreak/>
              <w:t>1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КПРФ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31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3,9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Широкая социально-оппозиционная</w:t>
            </w:r>
          </w:p>
        </w:tc>
      </w:tr>
      <w:tr w:rsidR="004C2598" w:rsidTr="004C259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2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ЛДПР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3,75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Агрессивный универсальный игрок</w:t>
            </w:r>
          </w:p>
        </w:tc>
      </w:tr>
      <w:tr w:rsidR="004C2598" w:rsidTr="004C259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3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Справедливая Россия — За правду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28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3,5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Социальный радикал</w:t>
            </w:r>
          </w:p>
        </w:tc>
      </w:tr>
      <w:tr w:rsidR="004C2598" w:rsidTr="004C259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4–5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Единая 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2,5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Партия институциональных отчетов</w:t>
            </w:r>
          </w:p>
        </w:tc>
      </w:tr>
      <w:tr w:rsidR="004C2598" w:rsidTr="004C259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4–5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Новые люди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2,5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proofErr w:type="spellStart"/>
            <w:r>
              <w:rPr>
                <w:rFonts w:ascii="inherit" w:hAnsi="inherit"/>
                <w:sz w:val="19"/>
                <w:szCs w:val="19"/>
              </w:rPr>
              <w:t>Нишевой</w:t>
            </w:r>
            <w:proofErr w:type="spellEnd"/>
            <w:r>
              <w:rPr>
                <w:rFonts w:ascii="inherit" w:hAnsi="inheri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inherit" w:hAnsi="inherit"/>
                <w:sz w:val="19"/>
                <w:szCs w:val="19"/>
              </w:rPr>
              <w:t>модернизационный</w:t>
            </w:r>
            <w:proofErr w:type="spellEnd"/>
            <w:r>
              <w:rPr>
                <w:rFonts w:ascii="inherit" w:hAnsi="inherit"/>
                <w:sz w:val="19"/>
                <w:szCs w:val="19"/>
              </w:rPr>
              <w:t xml:space="preserve"> игрок</w:t>
            </w:r>
          </w:p>
        </w:tc>
      </w:tr>
    </w:tbl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Тематическая матрица</w:t>
      </w:r>
    </w:p>
    <w:tbl>
      <w:tblPr>
        <w:tblW w:w="8898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03"/>
        <w:gridCol w:w="2126"/>
        <w:gridCol w:w="1843"/>
        <w:gridCol w:w="2126"/>
      </w:tblGrid>
      <w:tr w:rsidR="004C2598" w:rsidTr="004C2598"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Тема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Лиде</w:t>
            </w:r>
            <w:proofErr w:type="gramStart"/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р(</w:t>
            </w:r>
            <w:proofErr w:type="spellStart"/>
            <w:proofErr w:type="gramEnd"/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ы</w:t>
            </w:r>
            <w:proofErr w:type="spellEnd"/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Участники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Аутсайдеры</w:t>
            </w:r>
          </w:p>
        </w:tc>
      </w:tr>
      <w:tr w:rsidR="004C2598" w:rsidTr="004C2598"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ЖКХ и тарифы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ЛДПР, КПРФ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СРЗП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ЕР, Новые люди</w:t>
            </w:r>
          </w:p>
        </w:tc>
      </w:tr>
      <w:tr w:rsidR="004C2598" w:rsidTr="004C2598"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Поддержка семей и детей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ЛДПР, СРЗП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ЕР, КПРФ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Новые люди</w:t>
            </w:r>
          </w:p>
        </w:tc>
      </w:tr>
      <w:tr w:rsidR="004C2598" w:rsidTr="004C2598"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Поддержка участников СВО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ЕР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ЛДПР, КПРФ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СРЗП, Новые люди</w:t>
            </w:r>
          </w:p>
        </w:tc>
      </w:tr>
      <w:tr w:rsidR="004C2598" w:rsidTr="004C2598"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Интернет и цифровые права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КПРФ, Новые люди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ЛДПР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ЕР, СРЗП</w:t>
            </w:r>
          </w:p>
        </w:tc>
      </w:tr>
      <w:tr w:rsidR="004C2598" w:rsidTr="004C2598"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Социальная справедливость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СРЗП, КПРФ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ЛДПР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ЕР, Новые люди</w:t>
            </w:r>
          </w:p>
        </w:tc>
      </w:tr>
      <w:tr w:rsidR="004C2598" w:rsidTr="004C2598"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Здравоохранение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Новые люди, СРЗП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КПРФ, ЕР, ЛДПР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—</w:t>
            </w:r>
          </w:p>
        </w:tc>
      </w:tr>
      <w:tr w:rsidR="004C2598" w:rsidTr="004C2598"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Образование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СРЗП, Новые люди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КПРФ, ЛДПР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ЕР</w:t>
            </w:r>
          </w:p>
        </w:tc>
      </w:tr>
      <w:tr w:rsidR="004C2598" w:rsidTr="004C2598"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Международная деятельность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ЕР, ЛДПР, КПРФ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СРЗП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Новые люди</w:t>
            </w:r>
          </w:p>
        </w:tc>
      </w:tr>
    </w:tbl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 xml:space="preserve">Политическая интерпретация </w:t>
      </w:r>
      <w:proofErr w:type="gramStart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полученных</w:t>
      </w:r>
      <w:proofErr w:type="gramEnd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 xml:space="preserve"> рейтинговых денных.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КПРФ (31)</w:t>
      </w:r>
      <w:r>
        <w:rPr>
          <w:rFonts w:ascii="Arial" w:hAnsi="Arial" w:cs="Arial"/>
          <w:color w:val="333333"/>
          <w:sz w:val="19"/>
          <w:szCs w:val="19"/>
        </w:rPr>
        <w:t>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Fonts w:ascii="Arial" w:hAnsi="Arial" w:cs="Arial"/>
          <w:color w:val="333333"/>
          <w:sz w:val="19"/>
          <w:szCs w:val="19"/>
        </w:rPr>
        <w:t>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первое место за счет максимально широкой социальной повестки.</w:t>
      </w:r>
      <w:r>
        <w:rPr>
          <w:rFonts w:ascii="Arial" w:hAnsi="Arial" w:cs="Arial"/>
          <w:color w:val="333333"/>
          <w:sz w:val="19"/>
          <w:szCs w:val="19"/>
        </w:rPr>
        <w:t xml:space="preserve"> Партия присутствует во всех темах, лидирует в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инфоповодах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по ЖКХ, социальной справедливости, цифровых правах. Партия «засветилась» в международной активности (Китай, Вьетнам). Однако широта не всегда конвертируется в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медийный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эффект.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ЛДПР (30)</w:t>
      </w:r>
      <w:r>
        <w:rPr>
          <w:rFonts w:ascii="Arial" w:hAnsi="Arial" w:cs="Arial"/>
          <w:color w:val="333333"/>
          <w:sz w:val="19"/>
          <w:szCs w:val="19"/>
        </w:rPr>
        <w:t>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Fonts w:ascii="Arial" w:hAnsi="Arial" w:cs="Arial"/>
          <w:color w:val="333333"/>
          <w:sz w:val="19"/>
          <w:szCs w:val="19"/>
        </w:rPr>
        <w:t xml:space="preserve"> вторая, с минимальным отрывом. Соединила </w:t>
      </w:r>
      <w:proofErr w:type="gramStart"/>
      <w:r>
        <w:rPr>
          <w:rFonts w:ascii="Arial" w:hAnsi="Arial" w:cs="Arial"/>
          <w:color w:val="333333"/>
          <w:sz w:val="19"/>
          <w:szCs w:val="19"/>
        </w:rPr>
        <w:t>яркую</w:t>
      </w:r>
      <w:proofErr w:type="gram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медийность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с входом в несколько востребованных тем (ЖКХ, семьи,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международка</w:t>
      </w:r>
      <w:proofErr w:type="spellEnd"/>
      <w:r>
        <w:rPr>
          <w:rFonts w:ascii="Arial" w:hAnsi="Arial" w:cs="Arial"/>
          <w:color w:val="333333"/>
          <w:sz w:val="19"/>
          <w:szCs w:val="19"/>
        </w:rPr>
        <w:t>). Универсализация повестки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Fonts w:ascii="Arial" w:hAnsi="Arial" w:cs="Arial"/>
          <w:color w:val="333333"/>
          <w:sz w:val="19"/>
          <w:szCs w:val="19"/>
        </w:rPr>
        <w:t> важный сдвиг в прошедшую неделю.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СРЗП (28)</w:t>
      </w:r>
      <w:r>
        <w:rPr>
          <w:rFonts w:ascii="Arial" w:hAnsi="Arial" w:cs="Arial"/>
          <w:color w:val="333333"/>
          <w:sz w:val="19"/>
          <w:szCs w:val="19"/>
        </w:rPr>
        <w:t>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Fonts w:ascii="Arial" w:hAnsi="Arial" w:cs="Arial"/>
          <w:color w:val="333333"/>
          <w:sz w:val="19"/>
          <w:szCs w:val="19"/>
        </w:rPr>
        <w:t> сильная социальная радикальная повестка (бедность, семьи, образование). Но проблема конверсии: инициатив много, эффекта мало.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ЕР (20)</w:t>
      </w:r>
      <w:r>
        <w:rPr>
          <w:rFonts w:ascii="Arial" w:hAnsi="Arial" w:cs="Arial"/>
          <w:color w:val="333333"/>
          <w:sz w:val="19"/>
          <w:szCs w:val="19"/>
        </w:rPr>
        <w:t>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Fonts w:ascii="Arial" w:hAnsi="Arial" w:cs="Arial"/>
          <w:color w:val="333333"/>
          <w:sz w:val="19"/>
          <w:szCs w:val="19"/>
        </w:rPr>
        <w:t xml:space="preserve"> высокий ресурс, но узкая повестка. Лишь СВО и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международка</w:t>
      </w:r>
      <w:proofErr w:type="spellEnd"/>
      <w:r>
        <w:rPr>
          <w:rFonts w:ascii="Arial" w:hAnsi="Arial" w:cs="Arial"/>
          <w:color w:val="333333"/>
          <w:sz w:val="19"/>
          <w:szCs w:val="19"/>
        </w:rPr>
        <w:t>. В ЖКХ, цифровых правах, справедливости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Fonts w:ascii="Arial" w:hAnsi="Arial" w:cs="Arial"/>
          <w:color w:val="333333"/>
          <w:sz w:val="19"/>
          <w:szCs w:val="19"/>
        </w:rPr>
        <w:t> аутсайдер. Стратегически чувствительный дефицит.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Новые люди (20)</w:t>
      </w:r>
      <w:r>
        <w:rPr>
          <w:rFonts w:ascii="Arial" w:hAnsi="Arial" w:cs="Arial"/>
          <w:color w:val="333333"/>
          <w:sz w:val="19"/>
          <w:szCs w:val="19"/>
        </w:rPr>
        <w:t>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Fonts w:ascii="Arial" w:hAnsi="Arial" w:cs="Arial"/>
          <w:color w:val="333333"/>
          <w:sz w:val="19"/>
          <w:szCs w:val="19"/>
        </w:rPr>
        <w:t> 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нишевая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стратегия: цифровые права, здравоохранение, образование. Не лезут в массовые социальные темы, но в своих нишах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Fonts w:ascii="Arial" w:hAnsi="Arial" w:cs="Arial"/>
          <w:color w:val="333333"/>
          <w:sz w:val="19"/>
          <w:szCs w:val="19"/>
        </w:rPr>
        <w:t> лидеры.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u w:val="single"/>
          <w:bdr w:val="none" w:sz="0" w:space="0" w:color="auto" w:frame="1"/>
        </w:rPr>
        <w:lastRenderedPageBreak/>
        <w:t>Главный вывод.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 </w:t>
      </w:r>
      <w:r>
        <w:rPr>
          <w:rFonts w:ascii="Arial" w:hAnsi="Arial" w:cs="Arial"/>
          <w:color w:val="333333"/>
          <w:sz w:val="19"/>
          <w:szCs w:val="19"/>
        </w:rPr>
        <w:t>В отличие от «Единой России» другие парламентские партии снова оказались содержательно ближе к повседневным тревогам избирателя, чем партия власти. КПРФ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Fonts w:ascii="Arial" w:hAnsi="Arial" w:cs="Arial"/>
          <w:color w:val="333333"/>
          <w:sz w:val="19"/>
          <w:szCs w:val="19"/>
        </w:rPr>
        <w:t> самый широкий охват, ЛДПР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Fonts w:ascii="Arial" w:hAnsi="Arial" w:cs="Arial"/>
          <w:color w:val="333333"/>
          <w:sz w:val="19"/>
          <w:szCs w:val="19"/>
        </w:rPr>
        <w:t> самая энергичная универсальная стратегия, СРЗП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Fonts w:ascii="Arial" w:hAnsi="Arial" w:cs="Arial"/>
          <w:color w:val="333333"/>
          <w:sz w:val="19"/>
          <w:szCs w:val="19"/>
        </w:rPr>
        <w:t xml:space="preserve"> концентрированная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социальность</w:t>
      </w:r>
      <w:proofErr w:type="spellEnd"/>
      <w:r>
        <w:rPr>
          <w:rFonts w:ascii="Arial" w:hAnsi="Arial" w:cs="Arial"/>
          <w:color w:val="333333"/>
          <w:sz w:val="19"/>
          <w:szCs w:val="19"/>
        </w:rPr>
        <w:t>, Новые люди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Fonts w:ascii="Arial" w:hAnsi="Arial" w:cs="Arial"/>
          <w:color w:val="333333"/>
          <w:sz w:val="19"/>
          <w:szCs w:val="19"/>
        </w:rPr>
        <w:t> 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модернизационная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ниша. ЕР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Fonts w:ascii="Arial" w:hAnsi="Arial" w:cs="Arial"/>
          <w:color w:val="333333"/>
          <w:sz w:val="19"/>
          <w:szCs w:val="19"/>
        </w:rPr>
        <w:t> лишь институциональные отчеты.</w:t>
      </w:r>
    </w:p>
    <w:p w:rsidR="004C2598" w:rsidRDefault="004C2598" w:rsidP="004C2598">
      <w:pPr>
        <w:pStyle w:val="1"/>
        <w:shd w:val="clear" w:color="auto" w:fill="FFFFFF"/>
        <w:spacing w:before="0" w:beforeAutospacing="0" w:after="0" w:afterAutospacing="0" w:line="503" w:lineRule="atLeast"/>
        <w:textAlignment w:val="baseline"/>
        <w:rPr>
          <w:rFonts w:ascii="Arial" w:hAnsi="Arial" w:cs="Arial"/>
          <w:b w:val="0"/>
          <w:bCs w:val="0"/>
          <w:color w:val="333333"/>
          <w:sz w:val="41"/>
          <w:szCs w:val="41"/>
        </w:rPr>
      </w:pPr>
      <w:proofErr w:type="spellStart"/>
      <w:r>
        <w:rPr>
          <w:rStyle w:val="a4"/>
          <w:rFonts w:ascii="inherit" w:eastAsiaTheme="majorEastAsia" w:hAnsi="inherit" w:cs="Arial"/>
          <w:b/>
          <w:bCs/>
          <w:color w:val="333333"/>
          <w:sz w:val="41"/>
          <w:szCs w:val="41"/>
          <w:bdr w:val="none" w:sz="0" w:space="0" w:color="auto" w:frame="1"/>
        </w:rPr>
        <w:t>V.Второй</w:t>
      </w:r>
      <w:proofErr w:type="spellEnd"/>
      <w:r>
        <w:rPr>
          <w:rStyle w:val="a4"/>
          <w:rFonts w:ascii="inherit" w:eastAsiaTheme="majorEastAsia" w:hAnsi="inherit" w:cs="Arial"/>
          <w:b/>
          <w:bCs/>
          <w:color w:val="333333"/>
          <w:sz w:val="41"/>
          <w:szCs w:val="41"/>
          <w:bdr w:val="none" w:sz="0" w:space="0" w:color="auto" w:frame="1"/>
        </w:rPr>
        <w:t xml:space="preserve"> интегральный рейтинг </w:t>
      </w:r>
      <w:proofErr w:type="spellStart"/>
      <w:r>
        <w:rPr>
          <w:rStyle w:val="a4"/>
          <w:rFonts w:ascii="inherit" w:eastAsiaTheme="majorEastAsia" w:hAnsi="inherit" w:cs="Arial"/>
          <w:b/>
          <w:bCs/>
          <w:color w:val="333333"/>
          <w:sz w:val="41"/>
          <w:szCs w:val="41"/>
          <w:bdr w:val="none" w:sz="0" w:space="0" w:color="auto" w:frame="1"/>
        </w:rPr>
        <w:t>медийно-политической</w:t>
      </w:r>
      <w:proofErr w:type="spellEnd"/>
      <w:r>
        <w:rPr>
          <w:rStyle w:val="a4"/>
          <w:rFonts w:ascii="inherit" w:eastAsiaTheme="majorEastAsia" w:hAnsi="inherit" w:cs="Arial"/>
          <w:b/>
          <w:bCs/>
          <w:color w:val="333333"/>
          <w:sz w:val="41"/>
          <w:szCs w:val="41"/>
          <w:bdr w:val="none" w:sz="0" w:space="0" w:color="auto" w:frame="1"/>
        </w:rPr>
        <w:t xml:space="preserve"> активности парламентских партий по ходу выборной кампании в ГД-2026 (23-29 марта 2026 г.)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Это финальный объединенный «Гранд-отчет» за неделю 23-29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марта</w:t>
      </w:r>
      <w:proofErr w:type="gramStart"/>
      <w:r>
        <w:rPr>
          <w:rFonts w:ascii="Arial" w:hAnsi="Arial" w:cs="Arial"/>
          <w:color w:val="333333"/>
          <w:sz w:val="19"/>
          <w:szCs w:val="19"/>
        </w:rPr>
        <w:t>.Э</w:t>
      </w:r>
      <w:proofErr w:type="gramEnd"/>
      <w:r>
        <w:rPr>
          <w:rFonts w:ascii="Arial" w:hAnsi="Arial" w:cs="Arial"/>
          <w:color w:val="333333"/>
          <w:sz w:val="19"/>
          <w:szCs w:val="19"/>
        </w:rPr>
        <w:t>то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уже второй рейтинг активности думских партий с момента, когда до выборов осталось менее полугода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. </w:t>
      </w:r>
      <w:r>
        <w:rPr>
          <w:rFonts w:ascii="Arial" w:hAnsi="Arial" w:cs="Arial"/>
          <w:color w:val="333333"/>
          <w:sz w:val="19"/>
          <w:szCs w:val="19"/>
        </w:rPr>
        <w:t xml:space="preserve">Главная ценность такого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рейтингования</w:t>
      </w:r>
      <w:proofErr w:type="spellEnd"/>
      <w:r>
        <w:rPr>
          <w:rFonts w:ascii="Arial" w:hAnsi="Arial" w:cs="Arial"/>
          <w:color w:val="333333"/>
          <w:sz w:val="19"/>
          <w:szCs w:val="19"/>
        </w:rPr>
        <w:t>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Fonts w:ascii="Arial" w:hAnsi="Arial" w:cs="Arial"/>
          <w:color w:val="333333"/>
          <w:sz w:val="19"/>
          <w:szCs w:val="19"/>
        </w:rPr>
        <w:t> сталкиваем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«форму»</w:t>
      </w:r>
      <w:r>
        <w:rPr>
          <w:rFonts w:ascii="Arial" w:hAnsi="Arial" w:cs="Arial"/>
          <w:color w:val="333333"/>
          <w:sz w:val="19"/>
          <w:szCs w:val="19"/>
        </w:rPr>
        <w:t> (количество эфира, постов и публикаций) и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«содержание»</w:t>
      </w:r>
      <w:r>
        <w:rPr>
          <w:rFonts w:ascii="Arial" w:hAnsi="Arial" w:cs="Arial"/>
          <w:color w:val="333333"/>
          <w:sz w:val="19"/>
          <w:szCs w:val="19"/>
        </w:rPr>
        <w:t> (реальную смысловую повестку). И на стыке этих четырех измерений рождается абсолютно прозрачная политическая картина предвыборной активности партий за анализируемую неделю с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23 по 29 марта 2026 года.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Напомним методологию интегрального рейтинга</w:t>
      </w:r>
    </w:p>
    <w:p w:rsidR="004C2598" w:rsidRDefault="004C2598" w:rsidP="004C2598">
      <w:pPr>
        <w:pStyle w:val="a3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Каждый контур отражает отдельный тип политического ресурса:</w:t>
      </w:r>
    </w:p>
    <w:p w:rsidR="004C2598" w:rsidRDefault="004C2598" w:rsidP="004C2598">
      <w:pPr>
        <w:numPr>
          <w:ilvl w:val="0"/>
          <w:numId w:val="5"/>
        </w:numPr>
        <w:shd w:val="clear" w:color="auto" w:fill="FFFFFF"/>
        <w:spacing w:after="0" w:line="240" w:lineRule="auto"/>
        <w:ind w:left="408"/>
        <w:textAlignment w:val="baseline"/>
        <w:rPr>
          <w:rFonts w:ascii="inherit" w:hAnsi="inherit" w:cs="Arial"/>
          <w:color w:val="333333"/>
          <w:sz w:val="19"/>
          <w:szCs w:val="19"/>
        </w:rPr>
      </w:pPr>
      <w:r>
        <w:rPr>
          <w:rStyle w:val="a4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Традиционные СМИ (25%):</w:t>
      </w:r>
      <w:r>
        <w:rPr>
          <w:rFonts w:ascii="inherit" w:hAnsi="inherit" w:cs="Arial"/>
          <w:color w:val="333333"/>
          <w:sz w:val="19"/>
          <w:szCs w:val="19"/>
        </w:rPr>
        <w:t xml:space="preserve"> Базовое </w:t>
      </w:r>
      <w:proofErr w:type="spellStart"/>
      <w:r>
        <w:rPr>
          <w:rFonts w:ascii="inherit" w:hAnsi="inherit" w:cs="Arial"/>
          <w:color w:val="333333"/>
          <w:sz w:val="19"/>
          <w:szCs w:val="19"/>
        </w:rPr>
        <w:t>медийное</w:t>
      </w:r>
      <w:proofErr w:type="spellEnd"/>
      <w:r>
        <w:rPr>
          <w:rFonts w:ascii="inherit" w:hAnsi="inherit" w:cs="Arial"/>
          <w:color w:val="333333"/>
          <w:sz w:val="19"/>
          <w:szCs w:val="19"/>
        </w:rPr>
        <w:t xml:space="preserve"> присутствие, охваты и цитируемость в прессе и интернете (без учета тональности).</w:t>
      </w:r>
    </w:p>
    <w:p w:rsidR="004C2598" w:rsidRDefault="004C2598" w:rsidP="004C2598">
      <w:pPr>
        <w:numPr>
          <w:ilvl w:val="0"/>
          <w:numId w:val="5"/>
        </w:numPr>
        <w:shd w:val="clear" w:color="auto" w:fill="FFFFFF"/>
        <w:spacing w:after="0" w:line="240" w:lineRule="auto"/>
        <w:ind w:left="408"/>
        <w:textAlignment w:val="baseline"/>
        <w:rPr>
          <w:rFonts w:ascii="inherit" w:hAnsi="inherit" w:cs="Arial"/>
          <w:color w:val="333333"/>
          <w:sz w:val="19"/>
          <w:szCs w:val="19"/>
        </w:rPr>
      </w:pPr>
      <w:r>
        <w:rPr>
          <w:rStyle w:val="a4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Социальные сети (25%):</w:t>
      </w:r>
      <w:r>
        <w:rPr>
          <w:rFonts w:ascii="inherit" w:hAnsi="inherit" w:cs="Arial"/>
          <w:color w:val="333333"/>
          <w:sz w:val="19"/>
          <w:szCs w:val="19"/>
        </w:rPr>
        <w:t xml:space="preserve"> Цифровая мобилизация, </w:t>
      </w:r>
      <w:proofErr w:type="spellStart"/>
      <w:r>
        <w:rPr>
          <w:rFonts w:ascii="inherit" w:hAnsi="inherit" w:cs="Arial"/>
          <w:color w:val="333333"/>
          <w:sz w:val="19"/>
          <w:szCs w:val="19"/>
        </w:rPr>
        <w:t>виральность</w:t>
      </w:r>
      <w:proofErr w:type="spellEnd"/>
      <w:r>
        <w:rPr>
          <w:rFonts w:ascii="inherit" w:hAnsi="inherit" w:cs="Arial"/>
          <w:color w:val="333333"/>
          <w:sz w:val="19"/>
          <w:szCs w:val="19"/>
        </w:rPr>
        <w:t xml:space="preserve"> (</w:t>
      </w:r>
      <w:proofErr w:type="spellStart"/>
      <w:r>
        <w:rPr>
          <w:rFonts w:ascii="inherit" w:hAnsi="inherit" w:cs="Arial"/>
          <w:color w:val="333333"/>
          <w:sz w:val="19"/>
          <w:szCs w:val="19"/>
        </w:rPr>
        <w:t>репосты</w:t>
      </w:r>
      <w:proofErr w:type="spellEnd"/>
      <w:r>
        <w:rPr>
          <w:rFonts w:ascii="inherit" w:hAnsi="inherit" w:cs="Arial"/>
          <w:color w:val="333333"/>
          <w:sz w:val="19"/>
          <w:szCs w:val="19"/>
        </w:rPr>
        <w:t>) и ширина охвата алгоритмических лент.</w:t>
      </w:r>
    </w:p>
    <w:p w:rsidR="004C2598" w:rsidRDefault="004C2598" w:rsidP="004C2598">
      <w:pPr>
        <w:numPr>
          <w:ilvl w:val="0"/>
          <w:numId w:val="5"/>
        </w:numPr>
        <w:shd w:val="clear" w:color="auto" w:fill="FFFFFF"/>
        <w:spacing w:after="0" w:line="240" w:lineRule="auto"/>
        <w:ind w:left="408"/>
        <w:textAlignment w:val="baseline"/>
        <w:rPr>
          <w:rFonts w:ascii="inherit" w:hAnsi="inherit" w:cs="Arial"/>
          <w:color w:val="333333"/>
          <w:sz w:val="19"/>
          <w:szCs w:val="19"/>
        </w:rPr>
      </w:pPr>
      <w:r>
        <w:rPr>
          <w:rStyle w:val="a4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Телевидение (25%):</w:t>
      </w:r>
      <w:r>
        <w:rPr>
          <w:rFonts w:ascii="inherit" w:hAnsi="inherit" w:cs="Arial"/>
          <w:color w:val="333333"/>
          <w:sz w:val="19"/>
          <w:szCs w:val="19"/>
        </w:rPr>
        <w:t xml:space="preserve"> Доступ к консервативному электорату: объем эфира, прямой </w:t>
      </w:r>
      <w:proofErr w:type="spellStart"/>
      <w:r>
        <w:rPr>
          <w:rFonts w:ascii="inherit" w:hAnsi="inherit" w:cs="Arial"/>
          <w:color w:val="333333"/>
          <w:sz w:val="19"/>
          <w:szCs w:val="19"/>
        </w:rPr>
        <w:t>синхрон</w:t>
      </w:r>
      <w:proofErr w:type="spellEnd"/>
      <w:r>
        <w:rPr>
          <w:rFonts w:ascii="inherit" w:hAnsi="inherit" w:cs="Arial"/>
          <w:color w:val="333333"/>
          <w:sz w:val="19"/>
          <w:szCs w:val="19"/>
        </w:rPr>
        <w:t xml:space="preserve"> и количество </w:t>
      </w:r>
      <w:proofErr w:type="spellStart"/>
      <w:r>
        <w:rPr>
          <w:rFonts w:ascii="inherit" w:hAnsi="inherit" w:cs="Arial"/>
          <w:color w:val="333333"/>
          <w:sz w:val="19"/>
          <w:szCs w:val="19"/>
        </w:rPr>
        <w:t>инфоповодов</w:t>
      </w:r>
      <w:proofErr w:type="spellEnd"/>
      <w:r>
        <w:rPr>
          <w:rFonts w:ascii="inherit" w:hAnsi="inherit" w:cs="Arial"/>
          <w:color w:val="333333"/>
          <w:sz w:val="19"/>
          <w:szCs w:val="19"/>
        </w:rPr>
        <w:t xml:space="preserve"> на федеральных каналах.</w:t>
      </w:r>
    </w:p>
    <w:p w:rsidR="004C2598" w:rsidRDefault="004C2598" w:rsidP="004C2598">
      <w:pPr>
        <w:numPr>
          <w:ilvl w:val="0"/>
          <w:numId w:val="5"/>
        </w:numPr>
        <w:shd w:val="clear" w:color="auto" w:fill="FFFFFF"/>
        <w:spacing w:after="0" w:line="240" w:lineRule="auto"/>
        <w:ind w:left="408"/>
        <w:textAlignment w:val="baseline"/>
        <w:rPr>
          <w:rFonts w:ascii="inherit" w:hAnsi="inherit" w:cs="Arial"/>
          <w:color w:val="333333"/>
          <w:sz w:val="19"/>
          <w:szCs w:val="19"/>
        </w:rPr>
      </w:pPr>
      <w:r>
        <w:rPr>
          <w:rStyle w:val="a4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Смысловая повестка (25%):</w:t>
      </w:r>
      <w:r>
        <w:rPr>
          <w:rFonts w:ascii="inherit" w:hAnsi="inherit" w:cs="Arial"/>
          <w:color w:val="333333"/>
          <w:sz w:val="19"/>
          <w:szCs w:val="19"/>
        </w:rPr>
        <w:t xml:space="preserve"> Оценка качества </w:t>
      </w:r>
      <w:proofErr w:type="spellStart"/>
      <w:r>
        <w:rPr>
          <w:rFonts w:ascii="inherit" w:hAnsi="inherit" w:cs="Arial"/>
          <w:color w:val="333333"/>
          <w:sz w:val="19"/>
          <w:szCs w:val="19"/>
        </w:rPr>
        <w:t>контента</w:t>
      </w:r>
      <w:proofErr w:type="spellEnd"/>
      <w:r>
        <w:rPr>
          <w:rFonts w:ascii="inherit" w:hAnsi="inherit" w:cs="Arial"/>
          <w:color w:val="333333"/>
          <w:sz w:val="19"/>
          <w:szCs w:val="19"/>
        </w:rPr>
        <w:t>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Fonts w:ascii="inherit" w:hAnsi="inherit" w:cs="Arial"/>
          <w:color w:val="333333"/>
          <w:sz w:val="19"/>
          <w:szCs w:val="19"/>
        </w:rPr>
        <w:t> лидерство и вовлеченность в 8 ключевых социально-экономических тем, волнующих общество (от ЖКХ до миграции).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Примечание к расчету: Для корректного сведения баллов показатель «Смысловой повестки» был переведен из 40-балльной в 100-балльную шкалу. Все четыре контура имеют равный вес; итоговый балл – это среднее арифметическое четырех показателей</w:t>
      </w:r>
    </w:p>
    <w:p w:rsidR="004C2598" w:rsidRDefault="004C2598" w:rsidP="004C2598">
      <w:pPr>
        <w:pStyle w:val="a3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Финальный сводный «Гранд-отчет» за неделю 23–29 марта 2026 года.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 Исходные данные для интегрального расчета</w:t>
      </w:r>
    </w:p>
    <w:tbl>
      <w:tblPr>
        <w:tblW w:w="7906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27"/>
        <w:gridCol w:w="850"/>
        <w:gridCol w:w="993"/>
        <w:gridCol w:w="1134"/>
        <w:gridCol w:w="1559"/>
        <w:gridCol w:w="1843"/>
      </w:tblGrid>
      <w:tr w:rsidR="004C2598" w:rsidTr="004C2598"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Партия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СМИ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proofErr w:type="spellStart"/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Соцсети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Повестка (40)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Повестка (100)</w:t>
            </w:r>
          </w:p>
        </w:tc>
      </w:tr>
      <w:tr w:rsidR="004C2598" w:rsidTr="004C2598"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Единая 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99,8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50,0</w:t>
            </w:r>
          </w:p>
        </w:tc>
      </w:tr>
      <w:tr w:rsidR="004C2598" w:rsidTr="004C2598"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ЛДПР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63,2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30,6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75,0</w:t>
            </w:r>
          </w:p>
        </w:tc>
      </w:tr>
      <w:tr w:rsidR="004C2598" w:rsidTr="004C2598"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КПРФ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47,5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43,9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77,5</w:t>
            </w:r>
          </w:p>
        </w:tc>
      </w:tr>
      <w:tr w:rsidR="004C2598" w:rsidTr="004C2598"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СРЗП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38,7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70,0</w:t>
            </w:r>
          </w:p>
        </w:tc>
      </w:tr>
      <w:tr w:rsidR="004C2598" w:rsidTr="004C2598"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Новые люди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40,8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44,9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50,0</w:t>
            </w:r>
          </w:p>
        </w:tc>
      </w:tr>
    </w:tbl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В итоге интегральный рейтинг предвыборной активности думских партий за 23–29 марта 2026 г. выглядит так:</w:t>
      </w:r>
    </w:p>
    <w:tbl>
      <w:tblPr>
        <w:tblW w:w="7906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39"/>
        <w:gridCol w:w="3165"/>
        <w:gridCol w:w="3402"/>
      </w:tblGrid>
      <w:tr w:rsidR="004C2598" w:rsidTr="004C259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Место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Партия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ИНТЕГРАЛЬНЫЙ БАЛЛ</w:t>
            </w:r>
          </w:p>
        </w:tc>
      </w:tr>
      <w:tr w:rsidR="004C2598" w:rsidTr="004C259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Единая Россия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87,5</w:t>
            </w:r>
          </w:p>
        </w:tc>
      </w:tr>
      <w:tr w:rsidR="004C2598" w:rsidTr="004C259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lastRenderedPageBreak/>
              <w:t>2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ЛДПР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47,2</w:t>
            </w:r>
          </w:p>
        </w:tc>
      </w:tr>
      <w:tr w:rsidR="004C2598" w:rsidTr="004C259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3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КПРФ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45,8</w:t>
            </w:r>
          </w:p>
        </w:tc>
      </w:tr>
      <w:tr w:rsidR="004C2598" w:rsidTr="004C259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4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Новые люди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36,0</w:t>
            </w:r>
          </w:p>
        </w:tc>
      </w:tr>
      <w:tr w:rsidR="004C2598" w:rsidTr="004C259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5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Справедливая Россия — За правду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33,3</w:t>
            </w:r>
          </w:p>
        </w:tc>
      </w:tr>
    </w:tbl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Главный политический вывод недели </w:t>
      </w:r>
      <w:r>
        <w:rPr>
          <w:rFonts w:ascii="Arial" w:hAnsi="Arial" w:cs="Arial"/>
          <w:color w:val="333333"/>
          <w:sz w:val="19"/>
          <w:szCs w:val="19"/>
        </w:rPr>
        <w:t>вновь подтверждает фундаментальный раскол: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 xml:space="preserve">инфраструктура </w:t>
      </w:r>
      <w:proofErr w:type="spellStart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vs</w:t>
      </w:r>
      <w:proofErr w:type="spellEnd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 xml:space="preserve"> содержание</w:t>
      </w:r>
      <w:r>
        <w:rPr>
          <w:rFonts w:ascii="Arial" w:hAnsi="Arial" w:cs="Arial"/>
          <w:color w:val="333333"/>
          <w:sz w:val="19"/>
          <w:szCs w:val="19"/>
        </w:rPr>
        <w:t>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У «Единой России»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Fonts w:ascii="Arial" w:hAnsi="Arial" w:cs="Arial"/>
          <w:color w:val="333333"/>
          <w:sz w:val="19"/>
          <w:szCs w:val="19"/>
        </w:rPr>
        <w:t xml:space="preserve"> почти весь мегафон (СМИ, ТВ,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соцсети</w:t>
      </w:r>
      <w:proofErr w:type="spellEnd"/>
      <w:r>
        <w:rPr>
          <w:rFonts w:ascii="Arial" w:hAnsi="Arial" w:cs="Arial"/>
          <w:color w:val="333333"/>
          <w:sz w:val="19"/>
          <w:szCs w:val="19"/>
        </w:rPr>
        <w:t>). У других партий и левой оппозиции в лице КПРФ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Fonts w:ascii="Arial" w:hAnsi="Arial" w:cs="Arial"/>
          <w:color w:val="333333"/>
          <w:sz w:val="19"/>
          <w:szCs w:val="19"/>
        </w:rPr>
        <w:t xml:space="preserve"> значительная часть социальных смыслов. ЛДПР впервые обошла КПРФ за счет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медийной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агрессии и универсализации повестки. «Новые люди» совершили рывок через ТВ. СРЗП продолжает страдать от коллапса дистрибуции.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Политические профили партий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1. «Единая Россия» (87,5)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 Инфраструктурный гигант со смысловым дефицитом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Доминирование в трех контурах из четырех. Но в повестке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Fonts w:ascii="Arial" w:hAnsi="Arial" w:cs="Arial"/>
          <w:color w:val="333333"/>
          <w:sz w:val="19"/>
          <w:szCs w:val="19"/>
        </w:rPr>
        <w:t> лишь 50 баллов. Риск остается прежний: при смещении фокуса в массовых настроениях от «телевизора» на «холодильник» партия окажется в вакууме.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2. ЛДПР (47,2)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 </w:t>
      </w:r>
      <w:proofErr w:type="spellStart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Медийно</w:t>
      </w:r>
      <w:proofErr w:type="spellEnd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 xml:space="preserve"> сильная оппозиция с универсальной повесткой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Второе место за счет СМИ (63,2) и повестки (75). Слабости: ТВ (30,6) и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соцсети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(19,8). Тем не менее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Fonts w:ascii="Arial" w:hAnsi="Arial" w:cs="Arial"/>
          <w:color w:val="333333"/>
          <w:sz w:val="19"/>
          <w:szCs w:val="19"/>
        </w:rPr>
        <w:t> самый энергичный игрок недели.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3. КПРФ (45,8)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 Лидер по содержанию, но проигрыш в доставке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Первое место в повестке (77,5). Но проседание на ТВ (43,9) и слабая цифра (14,4) в итоге опустили партию на третье место.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Содержательно сильны, технологически – нет.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4. «Новые люди» (36,0)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 xml:space="preserve"> Эффективный </w:t>
      </w:r>
      <w:proofErr w:type="spellStart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нишевой</w:t>
      </w:r>
      <w:proofErr w:type="spellEnd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 xml:space="preserve"> игрок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Прорыв на ТВ (44,9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Fonts w:ascii="Arial" w:hAnsi="Arial" w:cs="Arial"/>
          <w:color w:val="333333"/>
          <w:sz w:val="19"/>
          <w:szCs w:val="19"/>
        </w:rPr>
        <w:t> второе место). В СМИ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Fonts w:ascii="Arial" w:hAnsi="Arial" w:cs="Arial"/>
          <w:color w:val="333333"/>
          <w:sz w:val="19"/>
          <w:szCs w:val="19"/>
        </w:rPr>
        <w:t> тоже рост. Узкая повестка (50 баллов), но точечные попадания. Доказывают: качество эфира важнее объема.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5. СРЗП (33,3) —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 Сильная социальная повестка при слабой дистрибуции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70 баллов за повестку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Fonts w:ascii="Arial" w:hAnsi="Arial" w:cs="Arial"/>
          <w:color w:val="333333"/>
          <w:sz w:val="19"/>
          <w:szCs w:val="19"/>
        </w:rPr>
        <w:t xml:space="preserve"> лучший результат после КПРФ и ЛДПР. Но последнее место на ТВ (15,0) и предпоследнее в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соцсетях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(9,3). Инициативы партии попросту не доходят до избирателя.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 xml:space="preserve">Сравнение интегральных рейтингов 16–22 марта </w:t>
      </w:r>
      <w:proofErr w:type="spellStart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vs</w:t>
      </w:r>
      <w:proofErr w:type="spellEnd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 xml:space="preserve"> 23–29 марта 2026 года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7"/>
          <w:rFonts w:ascii="inherit" w:hAnsi="inherit" w:cs="Arial"/>
          <w:b/>
          <w:bCs/>
          <w:color w:val="333333"/>
          <w:sz w:val="19"/>
          <w:szCs w:val="19"/>
          <w:bdr w:val="none" w:sz="0" w:space="0" w:color="auto" w:frame="1"/>
        </w:rPr>
        <w:t>Сводная таблица динамики</w:t>
      </w:r>
    </w:p>
    <w:tbl>
      <w:tblPr>
        <w:tblW w:w="9181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03"/>
        <w:gridCol w:w="1243"/>
        <w:gridCol w:w="1050"/>
        <w:gridCol w:w="1133"/>
        <w:gridCol w:w="1134"/>
        <w:gridCol w:w="1153"/>
        <w:gridCol w:w="1965"/>
      </w:tblGrid>
      <w:tr w:rsidR="004C2598" w:rsidTr="004C259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Место 16–22 марта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Партия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Балл 16–22 марта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Место 23–29 марта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Балл 23–29 марта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Изменение балла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Динамика</w:t>
            </w:r>
          </w:p>
        </w:tc>
      </w:tr>
      <w:tr w:rsidR="004C2598" w:rsidTr="004C259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Единая Россия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81,7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87,5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+5,8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укрепление лидерства</w:t>
            </w:r>
          </w:p>
        </w:tc>
      </w:tr>
      <w:tr w:rsidR="004C2598" w:rsidTr="004C259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КПРФ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49,6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45,8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–3,8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снижение, потеря 2-го места</w:t>
            </w:r>
          </w:p>
        </w:tc>
      </w:tr>
      <w:tr w:rsidR="004C2598" w:rsidTr="004C259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ЛДПР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44,3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47,2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+2,9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рост, выход на 2-е место</w:t>
            </w:r>
          </w:p>
        </w:tc>
      </w:tr>
      <w:tr w:rsidR="004C2598" w:rsidTr="004C259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СРЗП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30,2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33,3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+3,1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рост балла, но падение на 5-е место</w:t>
            </w:r>
          </w:p>
        </w:tc>
      </w:tr>
      <w:tr w:rsidR="004C2598" w:rsidTr="004C259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Новые люди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29,3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36,0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+6,7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  <w:hideMark/>
          </w:tcPr>
          <w:p w:rsidR="004C2598" w:rsidRDefault="004C2598">
            <w:pPr>
              <w:rPr>
                <w:rFonts w:ascii="inherit" w:hAnsi="inherit"/>
                <w:sz w:val="19"/>
                <w:szCs w:val="19"/>
              </w:rPr>
            </w:pPr>
            <w:r>
              <w:rPr>
                <w:rFonts w:ascii="inherit" w:hAnsi="inherit"/>
                <w:sz w:val="19"/>
                <w:szCs w:val="19"/>
              </w:rPr>
              <w:t>самый сильный рост недели</w:t>
            </w:r>
          </w:p>
        </w:tc>
      </w:tr>
    </w:tbl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u w:val="single"/>
          <w:bdr w:val="none" w:sz="0" w:space="0" w:color="auto" w:frame="1"/>
        </w:rPr>
        <w:t>Основные изменения по партиям: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Единая Россия: 81,7 → 87,5 (+5,8)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lastRenderedPageBreak/>
        <w:t>Партия власти не просто сохранила первое место, а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усилила отрыв от всех конкурентов</w:t>
      </w:r>
      <w:r>
        <w:rPr>
          <w:rFonts w:ascii="Arial" w:hAnsi="Arial" w:cs="Arial"/>
          <w:color w:val="333333"/>
          <w:sz w:val="19"/>
          <w:szCs w:val="19"/>
        </w:rPr>
        <w:t>. Рост произошел за счет дальнейшего укрепления позиций в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СМИ, социальных сетях и на ТВ</w:t>
      </w:r>
      <w:r>
        <w:rPr>
          <w:rFonts w:ascii="Arial" w:hAnsi="Arial" w:cs="Arial"/>
          <w:color w:val="333333"/>
          <w:sz w:val="19"/>
          <w:szCs w:val="19"/>
        </w:rPr>
        <w:t>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При этом ключевая проблема не исчезла: по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общественно востребованной повестке</w:t>
      </w:r>
      <w:r>
        <w:rPr>
          <w:rFonts w:ascii="Arial" w:hAnsi="Arial" w:cs="Arial"/>
          <w:color w:val="333333"/>
          <w:sz w:val="19"/>
          <w:szCs w:val="19"/>
        </w:rPr>
        <w:t xml:space="preserve"> ЕР по-прежнему заметно уступает оппозиции и остается </w:t>
      </w:r>
      <w:proofErr w:type="gramStart"/>
      <w:r>
        <w:rPr>
          <w:rFonts w:ascii="Arial" w:hAnsi="Arial" w:cs="Arial"/>
          <w:color w:val="333333"/>
          <w:sz w:val="19"/>
          <w:szCs w:val="19"/>
        </w:rPr>
        <w:t>сильной</w:t>
      </w:r>
      <w:proofErr w:type="gramEnd"/>
      <w:r>
        <w:rPr>
          <w:rFonts w:ascii="Arial" w:hAnsi="Arial" w:cs="Arial"/>
          <w:color w:val="333333"/>
          <w:sz w:val="19"/>
          <w:szCs w:val="19"/>
        </w:rPr>
        <w:t xml:space="preserve"> прежде всего как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инфраструктурный, а не смысловой лидер</w:t>
      </w:r>
      <w:r>
        <w:rPr>
          <w:rFonts w:ascii="Arial" w:hAnsi="Arial" w:cs="Arial"/>
          <w:color w:val="333333"/>
          <w:sz w:val="19"/>
          <w:szCs w:val="19"/>
        </w:rPr>
        <w:t>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ЛДПР: 44,3 → 47,2 (+2,9)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ЛДПР стала главным победителем недели во втором эшелоне и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поднялась с 3-го на 2-е место</w:t>
      </w:r>
      <w:r>
        <w:rPr>
          <w:rFonts w:ascii="Arial" w:hAnsi="Arial" w:cs="Arial"/>
          <w:color w:val="333333"/>
          <w:sz w:val="19"/>
          <w:szCs w:val="19"/>
        </w:rPr>
        <w:t>, обойдя КПРФ.</w:t>
      </w:r>
    </w:p>
    <w:p w:rsidR="004C2598" w:rsidRDefault="004C2598" w:rsidP="004C2598">
      <w:pPr>
        <w:pStyle w:val="a3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Партия усилилась за счет: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• сильного положения в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СМИ</w:t>
      </w:r>
      <w:r>
        <w:rPr>
          <w:rFonts w:ascii="Arial" w:hAnsi="Arial" w:cs="Arial"/>
          <w:color w:val="333333"/>
          <w:sz w:val="19"/>
          <w:szCs w:val="19"/>
        </w:rPr>
        <w:t>,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• заметной активности в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общественно востребованных темах</w:t>
      </w:r>
      <w:r>
        <w:rPr>
          <w:rFonts w:ascii="Arial" w:hAnsi="Arial" w:cs="Arial"/>
          <w:color w:val="333333"/>
          <w:sz w:val="19"/>
          <w:szCs w:val="19"/>
        </w:rPr>
        <w:t>,</w:t>
      </w:r>
    </w:p>
    <w:p w:rsidR="004C2598" w:rsidRDefault="004C2598" w:rsidP="004C2598">
      <w:pPr>
        <w:pStyle w:val="a3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• сохранения образа одного из самых энергичных игроков недели.</w:t>
      </w:r>
    </w:p>
    <w:p w:rsidR="004C2598" w:rsidRDefault="004C2598" w:rsidP="004C2598">
      <w:pPr>
        <w:pStyle w:val="a3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Именно ЛДПР на второй неделе марта лучше других сумела превратить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медийную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активность в интегральный результат.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КПРФ: 49,6 → 45,8 (–3,8)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КПРФ остается одной из самых сильных партий по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содержанию повестки</w:t>
      </w:r>
      <w:r>
        <w:rPr>
          <w:rFonts w:ascii="Arial" w:hAnsi="Arial" w:cs="Arial"/>
          <w:color w:val="333333"/>
          <w:sz w:val="19"/>
          <w:szCs w:val="19"/>
        </w:rPr>
        <w:t>, но в интегральном рейтинге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сдала позиции</w:t>
      </w:r>
      <w:r>
        <w:rPr>
          <w:rFonts w:ascii="Arial" w:hAnsi="Arial" w:cs="Arial"/>
          <w:color w:val="333333"/>
          <w:sz w:val="19"/>
          <w:szCs w:val="19"/>
        </w:rPr>
        <w:t> и переместилась со 2-го на 3-е место.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Причина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Fonts w:ascii="Arial" w:hAnsi="Arial" w:cs="Arial"/>
          <w:color w:val="333333"/>
          <w:sz w:val="19"/>
          <w:szCs w:val="19"/>
        </w:rPr>
        <w:t> ухудшение показателей в каналах доставки: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• более слабая динамика в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СМИ</w:t>
      </w:r>
      <w:r>
        <w:rPr>
          <w:rFonts w:ascii="Arial" w:hAnsi="Arial" w:cs="Arial"/>
          <w:color w:val="333333"/>
          <w:sz w:val="19"/>
          <w:szCs w:val="19"/>
        </w:rPr>
        <w:t>,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• скромные результаты в </w:t>
      </w:r>
      <w:proofErr w:type="spellStart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соцсетях</w:t>
      </w:r>
      <w:proofErr w:type="spellEnd"/>
      <w:r>
        <w:rPr>
          <w:rFonts w:ascii="Arial" w:hAnsi="Arial" w:cs="Arial"/>
          <w:color w:val="333333"/>
          <w:sz w:val="19"/>
          <w:szCs w:val="19"/>
        </w:rPr>
        <w:t>,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• откат (проседание) на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ТВ</w:t>
      </w:r>
      <w:r>
        <w:rPr>
          <w:rFonts w:ascii="Arial" w:hAnsi="Arial" w:cs="Arial"/>
          <w:color w:val="333333"/>
          <w:sz w:val="19"/>
          <w:szCs w:val="19"/>
        </w:rPr>
        <w:t> после предыдущего рывка.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Иными словами,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партия по-прежнему хорошо работает по социально чувствительным темам, но хуже конкурентов упаковывает и доносит их до массовой аудитории</w:t>
      </w:r>
      <w:r>
        <w:rPr>
          <w:rFonts w:ascii="Arial" w:hAnsi="Arial" w:cs="Arial"/>
          <w:color w:val="333333"/>
          <w:sz w:val="19"/>
          <w:szCs w:val="19"/>
        </w:rPr>
        <w:t>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Новые люди: 29,3 → 36,0 (+6,7)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Это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самый большой прирост недели</w:t>
      </w:r>
      <w:r>
        <w:rPr>
          <w:rFonts w:ascii="Arial" w:hAnsi="Arial" w:cs="Arial"/>
          <w:color w:val="333333"/>
          <w:sz w:val="19"/>
          <w:szCs w:val="19"/>
        </w:rPr>
        <w:t>. Партия поднялась с 5-го на 4-е место и обошла СРЗП.</w:t>
      </w:r>
    </w:p>
    <w:p w:rsidR="004C2598" w:rsidRDefault="004C2598" w:rsidP="004C2598">
      <w:pPr>
        <w:pStyle w:val="a3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Рост </w:t>
      </w:r>
      <w:proofErr w:type="gramStart"/>
      <w:r>
        <w:rPr>
          <w:rFonts w:ascii="Arial" w:hAnsi="Arial" w:cs="Arial"/>
          <w:color w:val="333333"/>
          <w:sz w:val="19"/>
          <w:szCs w:val="19"/>
        </w:rPr>
        <w:t>обеспечен</w:t>
      </w:r>
      <w:proofErr w:type="gramEnd"/>
      <w:r>
        <w:rPr>
          <w:rFonts w:ascii="Arial" w:hAnsi="Arial" w:cs="Arial"/>
          <w:color w:val="333333"/>
          <w:sz w:val="19"/>
          <w:szCs w:val="19"/>
        </w:rPr>
        <w:t xml:space="preserve"> прежде всего: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• сильным результатом на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ТВ</w:t>
      </w:r>
      <w:r>
        <w:rPr>
          <w:rFonts w:ascii="Arial" w:hAnsi="Arial" w:cs="Arial"/>
          <w:color w:val="333333"/>
          <w:sz w:val="19"/>
          <w:szCs w:val="19"/>
        </w:rPr>
        <w:t>,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• хорошим </w:t>
      </w:r>
      <w:proofErr w:type="spellStart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медийным</w:t>
      </w:r>
      <w:proofErr w:type="spellEnd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 xml:space="preserve"> охватом в СМИ</w:t>
      </w:r>
      <w:r>
        <w:rPr>
          <w:rFonts w:ascii="Arial" w:hAnsi="Arial" w:cs="Arial"/>
          <w:color w:val="333333"/>
          <w:sz w:val="19"/>
          <w:szCs w:val="19"/>
        </w:rPr>
        <w:t>,</w:t>
      </w:r>
    </w:p>
    <w:p w:rsidR="004C2598" w:rsidRDefault="004C2598" w:rsidP="004C2598">
      <w:pPr>
        <w:pStyle w:val="a3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• сохранением четкой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нишевой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специализации в повестке.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«Новые люди» не стали универсальной массовой силой, но заметно усилили образ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 xml:space="preserve">эффективного </w:t>
      </w:r>
      <w:proofErr w:type="spellStart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нишевого</w:t>
      </w:r>
      <w:proofErr w:type="spellEnd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 xml:space="preserve"> игрока</w:t>
      </w:r>
      <w:r>
        <w:rPr>
          <w:rFonts w:ascii="Arial" w:hAnsi="Arial" w:cs="Arial"/>
          <w:color w:val="333333"/>
          <w:sz w:val="19"/>
          <w:szCs w:val="19"/>
        </w:rPr>
        <w:t>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СРЗП: 30,2 → 33,3 (+3,1)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Формально партия улучшила интегральный результат, но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в относительном соревновании проиграла</w:t>
      </w:r>
      <w:r>
        <w:rPr>
          <w:rFonts w:ascii="Arial" w:hAnsi="Arial" w:cs="Arial"/>
          <w:color w:val="333333"/>
          <w:sz w:val="19"/>
          <w:szCs w:val="19"/>
        </w:rPr>
        <w:t> и опустилась с 4-го на 5-е место.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Это означает, что СРЗП по-прежнему сохраняет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сильную социальную повестку</w:t>
      </w:r>
      <w:r>
        <w:rPr>
          <w:rFonts w:ascii="Arial" w:hAnsi="Arial" w:cs="Arial"/>
          <w:color w:val="333333"/>
          <w:sz w:val="19"/>
          <w:szCs w:val="19"/>
        </w:rPr>
        <w:t>, но уступает конкурентам по способности доставлять ее через федеральные каналы, ТВ и цифровую среду.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u w:val="single"/>
          <w:bdr w:val="none" w:sz="0" w:space="0" w:color="auto" w:frame="1"/>
        </w:rPr>
        <w:t>Главные выводы по динамике двух недель: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1. Лидерство ЕР не просто сохранилось, а стало еще более жестким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Если на неделе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16–22 марта</w:t>
      </w:r>
      <w:r>
        <w:rPr>
          <w:rFonts w:ascii="Arial" w:hAnsi="Arial" w:cs="Arial"/>
          <w:color w:val="333333"/>
          <w:sz w:val="19"/>
          <w:szCs w:val="19"/>
        </w:rPr>
        <w:t> «Единая Россия» уже уверенно лидировала, то на неделе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23–29 марта</w:t>
      </w:r>
      <w:r>
        <w:rPr>
          <w:rFonts w:ascii="Arial" w:hAnsi="Arial" w:cs="Arial"/>
          <w:color w:val="333333"/>
          <w:sz w:val="19"/>
          <w:szCs w:val="19"/>
        </w:rPr>
        <w:t> она еще больше усилила позиции.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Это означает, что партия власти продолжает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монопольно контролировать каналы массовой политической коммуникации</w:t>
      </w:r>
      <w:r>
        <w:rPr>
          <w:rFonts w:ascii="Arial" w:hAnsi="Arial" w:cs="Arial"/>
          <w:color w:val="333333"/>
          <w:sz w:val="19"/>
          <w:szCs w:val="19"/>
        </w:rPr>
        <w:t>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2. Во втором эшелоне произошла перегруппировка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Главная перестановка: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ЛДПР обошла КПРФ</w:t>
      </w:r>
      <w:r>
        <w:rPr>
          <w:rFonts w:ascii="Arial" w:hAnsi="Arial" w:cs="Arial"/>
          <w:color w:val="333333"/>
          <w:sz w:val="19"/>
          <w:szCs w:val="19"/>
        </w:rPr>
        <w:t> и вышла на второе место.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То есть конкурентная борьба за статус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 xml:space="preserve">главной оппозиционной </w:t>
      </w:r>
      <w:proofErr w:type="spellStart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медийной</w:t>
      </w:r>
      <w:proofErr w:type="spellEnd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 xml:space="preserve"> силы недели</w:t>
      </w:r>
      <w:r>
        <w:rPr>
          <w:rFonts w:ascii="Arial" w:hAnsi="Arial" w:cs="Arial"/>
          <w:color w:val="333333"/>
          <w:sz w:val="19"/>
          <w:szCs w:val="19"/>
        </w:rPr>
        <w:t> на этот раз осталась за ЛДПР.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3. КПРФ сохраняет сильную повестку, но проигрывает по «упаковке»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На обеих неделях КПРФ выглядит одной из самых сильных партий по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общественно востребованным темам</w:t>
      </w:r>
      <w:r>
        <w:rPr>
          <w:rFonts w:ascii="Arial" w:hAnsi="Arial" w:cs="Arial"/>
          <w:color w:val="333333"/>
          <w:sz w:val="19"/>
          <w:szCs w:val="19"/>
        </w:rPr>
        <w:t>, однако на второй неделе эта содержательная сила хуже конвертировалась в интегральный результат.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Проблема КПРФ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Fonts w:ascii="Arial" w:hAnsi="Arial" w:cs="Arial"/>
          <w:color w:val="333333"/>
          <w:sz w:val="19"/>
          <w:szCs w:val="19"/>
        </w:rPr>
        <w:t> не в дефиците тем, а в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недостаточной эффективности каналов доставки</w:t>
      </w:r>
      <w:r>
        <w:rPr>
          <w:rFonts w:ascii="Arial" w:hAnsi="Arial" w:cs="Arial"/>
          <w:color w:val="333333"/>
          <w:sz w:val="19"/>
          <w:szCs w:val="19"/>
        </w:rPr>
        <w:t>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4. Новые люди заметно усилились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«Новые люди» показали лучший прирост среди всех партий. Это говорит о том, что даже при ограниченной широте повестки партия способна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 xml:space="preserve">точечно усиливаться за счет качественной </w:t>
      </w:r>
      <w:proofErr w:type="spellStart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медийной</w:t>
      </w:r>
      <w:proofErr w:type="spellEnd"/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 xml:space="preserve"> и телевизионной работы</w:t>
      </w:r>
      <w:r>
        <w:rPr>
          <w:rFonts w:ascii="Arial" w:hAnsi="Arial" w:cs="Arial"/>
          <w:color w:val="333333"/>
          <w:sz w:val="19"/>
          <w:szCs w:val="19"/>
        </w:rPr>
        <w:t>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5. СРЗП остается примером разрыва между содержанием и доставкой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СРЗП не проваливается по смысловой работе, но снова показывает, что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хорошая социальная повестка сама по себе не гарантирует высокий интегральный результат</w:t>
      </w:r>
      <w:r>
        <w:rPr>
          <w:rFonts w:ascii="Arial" w:hAnsi="Arial" w:cs="Arial"/>
          <w:color w:val="333333"/>
          <w:sz w:val="19"/>
          <w:szCs w:val="19"/>
        </w:rPr>
        <w:t>, если у тебя слабые Т</w:t>
      </w:r>
      <w:proofErr w:type="gramStart"/>
      <w:r>
        <w:rPr>
          <w:rFonts w:ascii="Arial" w:hAnsi="Arial" w:cs="Arial"/>
          <w:color w:val="333333"/>
          <w:sz w:val="19"/>
          <w:szCs w:val="19"/>
        </w:rPr>
        <w:t>В-</w:t>
      </w:r>
      <w:proofErr w:type="gramEnd"/>
      <w:r>
        <w:rPr>
          <w:rFonts w:ascii="Arial" w:hAnsi="Arial" w:cs="Arial"/>
          <w:color w:val="333333"/>
          <w:sz w:val="19"/>
          <w:szCs w:val="19"/>
        </w:rPr>
        <w:t xml:space="preserve"> и цифровые каналы.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u w:val="single"/>
          <w:bdr w:val="none" w:sz="0" w:space="0" w:color="auto" w:frame="1"/>
        </w:rPr>
        <w:t>Итоговый сравнительный вывод</w:t>
      </w:r>
    </w:p>
    <w:p w:rsidR="004C2598" w:rsidRDefault="004C2598" w:rsidP="004C2598">
      <w:pPr>
        <w:pStyle w:val="a3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lastRenderedPageBreak/>
        <w:t>Сравнение двух недель показывает, что в кампании-2026 сохраняется одна и та же базовая конструкция: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«Единая Россия»</w:t>
      </w:r>
      <w:r>
        <w:rPr>
          <w:rFonts w:ascii="Arial" w:hAnsi="Arial" w:cs="Arial"/>
          <w:color w:val="333333"/>
          <w:sz w:val="19"/>
          <w:szCs w:val="19"/>
        </w:rPr>
        <w:t> доминирует как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инфраструктурный лидер</w:t>
      </w:r>
      <w:r>
        <w:rPr>
          <w:rFonts w:ascii="Arial" w:hAnsi="Arial" w:cs="Arial"/>
          <w:color w:val="333333"/>
          <w:sz w:val="19"/>
          <w:szCs w:val="19"/>
        </w:rPr>
        <w:t>;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оппозиционные партии</w:t>
      </w:r>
      <w:r>
        <w:rPr>
          <w:rFonts w:ascii="Arial" w:hAnsi="Arial" w:cs="Arial"/>
          <w:color w:val="333333"/>
          <w:sz w:val="19"/>
          <w:szCs w:val="19"/>
        </w:rPr>
        <w:t> сильнее в борьбе за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социально чувствительную повестку</w:t>
      </w:r>
      <w:r>
        <w:rPr>
          <w:rFonts w:ascii="Arial" w:hAnsi="Arial" w:cs="Arial"/>
          <w:color w:val="333333"/>
          <w:sz w:val="19"/>
          <w:szCs w:val="19"/>
        </w:rPr>
        <w:t>, но неравномерно умеют конвертировать это в общий политический результат.</w:t>
      </w:r>
    </w:p>
    <w:p w:rsidR="004C2598" w:rsidRDefault="004C2598" w:rsidP="004C2598">
      <w:pPr>
        <w:pStyle w:val="a3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При этом за вторую неделю марта расстановка внутри оппозиции изменилась: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ЛДПР</w:t>
      </w:r>
      <w:r>
        <w:rPr>
          <w:rFonts w:ascii="Arial" w:hAnsi="Arial" w:cs="Arial"/>
          <w:color w:val="333333"/>
          <w:sz w:val="19"/>
          <w:szCs w:val="19"/>
        </w:rPr>
        <w:t> усилилась и временно стала </w:t>
      </w: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главным интегральным конкурентом ЕР</w:t>
      </w:r>
      <w:r>
        <w:rPr>
          <w:rFonts w:ascii="Arial" w:hAnsi="Arial" w:cs="Arial"/>
          <w:color w:val="333333"/>
          <w:sz w:val="19"/>
          <w:szCs w:val="19"/>
        </w:rPr>
        <w:t>;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КПРФ</w:t>
      </w:r>
      <w:r>
        <w:rPr>
          <w:rFonts w:ascii="Arial" w:hAnsi="Arial" w:cs="Arial"/>
          <w:color w:val="333333"/>
          <w:sz w:val="19"/>
          <w:szCs w:val="19"/>
        </w:rPr>
        <w:t> осталась сильнейшим игроком по содержанию, но потеряла в суммарной эффективности;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«Новые люди»</w:t>
      </w:r>
      <w:r>
        <w:rPr>
          <w:rFonts w:ascii="Arial" w:hAnsi="Arial" w:cs="Arial"/>
          <w:color w:val="333333"/>
          <w:sz w:val="19"/>
          <w:szCs w:val="19"/>
        </w:rPr>
        <w:t> заметно улучшили позиции;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СРЗП</w:t>
      </w:r>
      <w:r>
        <w:rPr>
          <w:rFonts w:ascii="Arial" w:hAnsi="Arial" w:cs="Arial"/>
          <w:color w:val="333333"/>
          <w:sz w:val="19"/>
          <w:szCs w:val="19"/>
        </w:rPr>
        <w:t> сохранила содержательную активность, но осталась аутсайдером по общей конверсии.</w:t>
      </w:r>
    </w:p>
    <w:p w:rsidR="004C2598" w:rsidRDefault="004C2598" w:rsidP="004C2598">
      <w:pPr>
        <w:pStyle w:val="a3"/>
        <w:shd w:val="clear" w:color="auto" w:fill="FFFFFF"/>
        <w:spacing w:before="0" w:beforeAutospacing="0" w:after="272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Как показывает анализ предвыборной активности думских партий кампания ГД-2026 </w:t>
      </w:r>
      <w:proofErr w:type="gramStart"/>
      <w:r>
        <w:rPr>
          <w:rFonts w:ascii="Arial" w:hAnsi="Arial" w:cs="Arial"/>
          <w:color w:val="333333"/>
          <w:sz w:val="19"/>
          <w:szCs w:val="19"/>
        </w:rPr>
        <w:t>по</w:t>
      </w:r>
      <w:proofErr w:type="gramEnd"/>
      <w:r>
        <w:rPr>
          <w:rFonts w:ascii="Arial" w:hAnsi="Arial" w:cs="Arial"/>
          <w:color w:val="333333"/>
          <w:sz w:val="19"/>
          <w:szCs w:val="19"/>
        </w:rPr>
        <w:t xml:space="preserve"> развивается в двух логиках: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• Инфраструктурное доминирование</w:t>
      </w:r>
      <w:r>
        <w:rPr>
          <w:rFonts w:ascii="Arial" w:hAnsi="Arial" w:cs="Arial"/>
          <w:color w:val="333333"/>
          <w:sz w:val="19"/>
          <w:szCs w:val="19"/>
        </w:rPr>
        <w:t> (ЕР).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4"/>
          <w:rFonts w:ascii="inherit" w:eastAsiaTheme="majorEastAsia" w:hAnsi="inherit" w:cs="Arial"/>
          <w:color w:val="333333"/>
          <w:sz w:val="19"/>
          <w:szCs w:val="19"/>
          <w:bdr w:val="none" w:sz="0" w:space="0" w:color="auto" w:frame="1"/>
        </w:rPr>
        <w:t>• Общественно востребованная повестка</w:t>
      </w:r>
      <w:r>
        <w:rPr>
          <w:rFonts w:ascii="Arial" w:hAnsi="Arial" w:cs="Arial"/>
          <w:color w:val="333333"/>
          <w:sz w:val="19"/>
          <w:szCs w:val="19"/>
        </w:rPr>
        <w:t> (КПРФ, ЛДПР, СРЗП).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Итог анализируемой недели такой же, как и у предыдущей: у ЕР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Fonts w:ascii="Arial" w:hAnsi="Arial" w:cs="Arial"/>
          <w:color w:val="333333"/>
          <w:sz w:val="19"/>
          <w:szCs w:val="19"/>
        </w:rPr>
        <w:t> 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супер-мощный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мегафон, у оппозиции в лице КПРФ и других партий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Fonts w:ascii="Arial" w:hAnsi="Arial" w:cs="Arial"/>
          <w:color w:val="333333"/>
          <w:sz w:val="19"/>
          <w:szCs w:val="19"/>
        </w:rPr>
        <w:t> смыслы. Дальнейшая динамика зависит от того, сможет ли власть расширить содержательную повестку, а другие партии 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–</w:t>
      </w:r>
      <w:r>
        <w:rPr>
          <w:rFonts w:ascii="Arial" w:hAnsi="Arial" w:cs="Arial"/>
          <w:color w:val="333333"/>
          <w:sz w:val="19"/>
          <w:szCs w:val="19"/>
        </w:rPr>
        <w:t> усилить каналы доставки.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7"/>
          <w:rFonts w:ascii="inherit" w:hAnsi="inherit" w:cs="Arial"/>
          <w:b/>
          <w:bCs/>
          <w:color w:val="333333"/>
          <w:sz w:val="19"/>
          <w:szCs w:val="19"/>
          <w:bdr w:val="none" w:sz="0" w:space="0" w:color="auto" w:frame="1"/>
        </w:rPr>
        <w:t>Подготовили: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7"/>
          <w:rFonts w:ascii="inherit" w:hAnsi="inherit" w:cs="Arial"/>
          <w:b/>
          <w:bCs/>
          <w:color w:val="333333"/>
          <w:sz w:val="19"/>
          <w:szCs w:val="19"/>
          <w:bdr w:val="none" w:sz="0" w:space="0" w:color="auto" w:frame="1"/>
        </w:rPr>
        <w:t>С.П. Обухов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, доктор политических наук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7"/>
          <w:rFonts w:ascii="inherit" w:hAnsi="inherit" w:cs="Arial"/>
          <w:b/>
          <w:bCs/>
          <w:color w:val="333333"/>
          <w:sz w:val="19"/>
          <w:szCs w:val="19"/>
          <w:bdr w:val="none" w:sz="0" w:space="0" w:color="auto" w:frame="1"/>
        </w:rPr>
        <w:t>А.М. Михальчук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, </w:t>
      </w:r>
      <w:r>
        <w:rPr>
          <w:rStyle w:val="a4"/>
          <w:rFonts w:ascii="inherit" w:eastAsiaTheme="majorEastAsia" w:hAnsi="inherit" w:cs="Arial"/>
          <w:i/>
          <w:iCs/>
          <w:color w:val="333333"/>
          <w:sz w:val="19"/>
          <w:szCs w:val="19"/>
          <w:bdr w:val="none" w:sz="0" w:space="0" w:color="auto" w:frame="1"/>
        </w:rPr>
        <w:t>И.М. Куприянова, С.С. Крылов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, </w:t>
      </w:r>
      <w:r>
        <w:rPr>
          <w:rStyle w:val="a4"/>
          <w:rFonts w:ascii="inherit" w:eastAsiaTheme="majorEastAsia" w:hAnsi="inherit" w:cs="Arial"/>
          <w:i/>
          <w:iCs/>
          <w:color w:val="333333"/>
          <w:sz w:val="19"/>
          <w:szCs w:val="19"/>
          <w:bdr w:val="none" w:sz="0" w:space="0" w:color="auto" w:frame="1"/>
        </w:rPr>
        <w:t>А.В. Червонцев</w:t>
      </w:r>
    </w:p>
    <w:p w:rsidR="004C2598" w:rsidRDefault="004C2598" w:rsidP="004C259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9"/>
          <w:szCs w:val="19"/>
        </w:rPr>
      </w:pP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Отв</w:t>
      </w:r>
      <w:proofErr w:type="gramStart"/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.з</w:t>
      </w:r>
      <w:proofErr w:type="gramEnd"/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а выпуск </w:t>
      </w:r>
      <w:r>
        <w:rPr>
          <w:rStyle w:val="a4"/>
          <w:rFonts w:ascii="inherit" w:eastAsiaTheme="majorEastAsia" w:hAnsi="inherit" w:cs="Arial"/>
          <w:i/>
          <w:iCs/>
          <w:color w:val="333333"/>
          <w:sz w:val="19"/>
          <w:szCs w:val="19"/>
          <w:bdr w:val="none" w:sz="0" w:space="0" w:color="auto" w:frame="1"/>
        </w:rPr>
        <w:t>С.П. Обухов</w:t>
      </w:r>
      <w:r>
        <w:rPr>
          <w:rStyle w:val="a7"/>
          <w:rFonts w:ascii="inherit" w:hAnsi="inherit" w:cs="Arial"/>
          <w:color w:val="333333"/>
          <w:sz w:val="19"/>
          <w:szCs w:val="19"/>
          <w:bdr w:val="none" w:sz="0" w:space="0" w:color="auto" w:frame="1"/>
        </w:rPr>
        <w:t>, доктор политических наук</w:t>
      </w:r>
    </w:p>
    <w:p w:rsidR="00A8603E" w:rsidRDefault="00A8603E"/>
    <w:sectPr w:rsidR="00A8603E" w:rsidSect="00294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52AF"/>
    <w:multiLevelType w:val="multilevel"/>
    <w:tmpl w:val="B44C5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477413"/>
    <w:multiLevelType w:val="multilevel"/>
    <w:tmpl w:val="92D2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6975E1E"/>
    <w:multiLevelType w:val="multilevel"/>
    <w:tmpl w:val="D9F8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9CB7C2F"/>
    <w:multiLevelType w:val="multilevel"/>
    <w:tmpl w:val="9978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7EF14DE"/>
    <w:multiLevelType w:val="multilevel"/>
    <w:tmpl w:val="74881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2598"/>
    <w:rsid w:val="00294979"/>
    <w:rsid w:val="004C2598"/>
    <w:rsid w:val="00A86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03E"/>
  </w:style>
  <w:style w:type="paragraph" w:styleId="1">
    <w:name w:val="heading 1"/>
    <w:basedOn w:val="a"/>
    <w:link w:val="10"/>
    <w:uiPriority w:val="9"/>
    <w:qFormat/>
    <w:rsid w:val="004C25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25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5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C259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4C2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2598"/>
    <w:rPr>
      <w:b/>
      <w:bCs/>
    </w:rPr>
  </w:style>
  <w:style w:type="character" w:styleId="a5">
    <w:name w:val="Hyperlink"/>
    <w:basedOn w:val="a0"/>
    <w:uiPriority w:val="99"/>
    <w:semiHidden/>
    <w:unhideWhenUsed/>
    <w:rsid w:val="004C259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C2598"/>
    <w:rPr>
      <w:color w:val="800080"/>
      <w:u w:val="single"/>
    </w:rPr>
  </w:style>
  <w:style w:type="character" w:styleId="a7">
    <w:name w:val="Emphasis"/>
    <w:basedOn w:val="a0"/>
    <w:uiPriority w:val="20"/>
    <w:qFormat/>
    <w:rsid w:val="004C2598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4C2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25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1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pkr.ru/2026/03/31/vybory-v-gosdumu-2026-monitoring-predvybornoj-aktivnosti-dumskih-partij-vtoroj-integralnyj-rejting-23-29-marta-2026-god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ipkr.ru/2026/03/27/rejting-tsipkr-predvybornoj-aktivnosti-dumskih-partij-k-edg-2026-metodika-rascheta/" TargetMode="External"/><Relationship Id="rId12" Type="http://schemas.openxmlformats.org/officeDocument/2006/relationships/hyperlink" Target="https://cipkr.ru/2026/03/31/vybory-v-gosdumu-2026-monitoring-predvybornoj-aktivnosti-dumskih-partij-vtoroj-integralnyj-rejting-23-29-marta-2026-god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cipkr.ru/2026/03/31/vybory-v-gosdumu-2026-monitoring-predvybornoj-aktivnosti-dumskih-partij-vtoroj-integralnyj-rejting-23-29-marta-2026-goda/" TargetMode="External"/><Relationship Id="rId5" Type="http://schemas.openxmlformats.org/officeDocument/2006/relationships/hyperlink" Target="https://cipkr.ru/wp-content/uploads/2026/03/photo_rejtingi-itog-1.jpg" TargetMode="External"/><Relationship Id="rId10" Type="http://schemas.openxmlformats.org/officeDocument/2006/relationships/hyperlink" Target="https://cipkr.ru/2026/03/31/vybory-v-gosdumu-2026-monitoring-predvybornoj-aktivnosti-dumskih-partij-vtoroj-integralnyj-rejting-23-29-marta-2026-god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ipkr.ru/2026/03/31/vybory-v-gosdumu-2026-monitoring-predvybornoj-aktivnosti-dumskih-partij-vtoroj-integralnyj-rejting-23-29-marta-2026-god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5912</Words>
  <Characters>33702</Characters>
  <Application>Microsoft Office Word</Application>
  <DocSecurity>0</DocSecurity>
  <Lines>280</Lines>
  <Paragraphs>79</Paragraphs>
  <ScaleCrop>false</ScaleCrop>
  <Company/>
  <LinksUpToDate>false</LinksUpToDate>
  <CharactersWithSpaces>39535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2</cp:revision>
  <dcterms:created xsi:type="dcterms:W3CDTF">2026-04-01T06:07:00Z</dcterms:created>
  <dcterms:modified xsi:type="dcterms:W3CDTF">2026-04-01T06:07:00Z</dcterms:modified>
</cp:coreProperties>
</file>