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89B6" w14:textId="4E6F4957" w:rsidR="00B937F3" w:rsidRPr="006A5D12" w:rsidRDefault="00441560" w:rsidP="00441560">
      <w:pPr>
        <w:spacing w:after="0" w:line="240" w:lineRule="auto"/>
        <w:jc w:val="center"/>
        <w:rPr>
          <w:rFonts w:ascii="Gotham Pro Black" w:hAnsi="Gotham Pro Black" w:cs="Gotham Pro Black"/>
          <w:sz w:val="16"/>
          <w:szCs w:val="16"/>
        </w:rPr>
      </w:pPr>
      <w:r w:rsidRPr="00441560">
        <w:rPr>
          <w:rFonts w:ascii="Gotham Pro Black" w:hAnsi="Gotham Pro Black" w:cs="Gotham Pro Black"/>
          <w:noProof/>
          <w:sz w:val="48"/>
          <w:szCs w:val="48"/>
          <w:lang w:eastAsia="ru-RU"/>
        </w:rPr>
        <w:drawing>
          <wp:inline distT="0" distB="0" distL="0" distR="0" wp14:anchorId="1E5D714A" wp14:editId="078DF9FB">
            <wp:extent cx="4800600" cy="2182978"/>
            <wp:effectExtent l="0" t="0" r="0" b="8255"/>
            <wp:docPr id="17383060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060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5763" cy="218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80C82" w14:textId="37ABD5FA" w:rsidR="00441560" w:rsidRPr="006A5D12" w:rsidRDefault="00000000" w:rsidP="007E2D3C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 w14:anchorId="45D4D4E2">
          <v:rect id="_x0000_i1025" style="width:467.75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7E2D2B33" w14:textId="77777777" w:rsidR="007E2D3C" w:rsidRPr="00E65632" w:rsidRDefault="00ED76B6" w:rsidP="00ED76B6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40"/>
          <w:szCs w:val="40"/>
        </w:rPr>
      </w:pPr>
      <w:r w:rsidRPr="00E65632">
        <w:rPr>
          <w:rFonts w:ascii="Gotham Pro Black" w:hAnsi="Gotham Pro Black" w:cs="Gotham Pro Black"/>
          <w:b/>
          <w:bCs/>
          <w:sz w:val="40"/>
          <w:szCs w:val="40"/>
        </w:rPr>
        <w:t xml:space="preserve">Выборы в Госдуму-2026: </w:t>
      </w:r>
    </w:p>
    <w:p w14:paraId="3A3A8026" w14:textId="08AC6842" w:rsidR="00ED76B6" w:rsidRPr="007E2D3C" w:rsidRDefault="00E65632" w:rsidP="00ED76B6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56"/>
          <w:szCs w:val="56"/>
        </w:rPr>
      </w:pPr>
      <w:r>
        <w:rPr>
          <w:rFonts w:ascii="Gotham Pro Black" w:hAnsi="Gotham Pro Black" w:cs="Gotham Pro Black"/>
          <w:b/>
          <w:bCs/>
          <w:sz w:val="56"/>
          <w:szCs w:val="56"/>
        </w:rPr>
        <w:t>Мониторинг предвыборной активности думских партий</w:t>
      </w:r>
    </w:p>
    <w:p w14:paraId="7E2BEA8C" w14:textId="63332B21" w:rsidR="00A77E46" w:rsidRDefault="00896D6C" w:rsidP="009E2303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36"/>
          <w:szCs w:val="36"/>
        </w:rPr>
      </w:pPr>
      <w:r>
        <w:rPr>
          <w:rFonts w:ascii="Gotham Pro Black" w:hAnsi="Gotham Pro Black" w:cs="Gotham Pro Black"/>
          <w:sz w:val="36"/>
          <w:szCs w:val="36"/>
        </w:rPr>
        <w:t>Пятый</w:t>
      </w:r>
      <w:r w:rsidR="00C97878" w:rsidRPr="00ED76B6">
        <w:rPr>
          <w:rFonts w:ascii="Gotham Pro Black" w:hAnsi="Gotham Pro Black" w:cs="Gotham Pro Black"/>
          <w:sz w:val="36"/>
          <w:szCs w:val="36"/>
        </w:rPr>
        <w:t xml:space="preserve"> интегральн</w:t>
      </w:r>
      <w:r w:rsidR="00E65632">
        <w:rPr>
          <w:rFonts w:ascii="Gotham Pro Black" w:hAnsi="Gotham Pro Black" w:cs="Gotham Pro Black"/>
          <w:sz w:val="36"/>
          <w:szCs w:val="36"/>
        </w:rPr>
        <w:t>ый рейтинг</w:t>
      </w:r>
      <w:r w:rsidR="009E2303" w:rsidRPr="00ED76B6">
        <w:rPr>
          <w:rFonts w:ascii="Gotham Pro Black" w:hAnsi="Gotham Pro Black" w:cs="Gotham Pro Black"/>
          <w:sz w:val="36"/>
          <w:szCs w:val="36"/>
        </w:rPr>
        <w:t xml:space="preserve"> </w:t>
      </w:r>
    </w:p>
    <w:p w14:paraId="5DCB4306" w14:textId="743F7750" w:rsidR="00B43D04" w:rsidRPr="00ED76B6" w:rsidRDefault="009E2303" w:rsidP="009E2303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36"/>
          <w:szCs w:val="36"/>
        </w:rPr>
      </w:pPr>
      <w:r w:rsidRPr="00ED76B6">
        <w:rPr>
          <w:rFonts w:ascii="Gotham Pro Black" w:hAnsi="Gotham Pro Black" w:cs="Gotham Pro Black"/>
          <w:sz w:val="36"/>
          <w:szCs w:val="36"/>
        </w:rPr>
        <w:t>(</w:t>
      </w:r>
      <w:r w:rsidR="00896D6C">
        <w:rPr>
          <w:rFonts w:ascii="Gotham Pro Black" w:hAnsi="Gotham Pro Black" w:cs="Gotham Pro Black"/>
          <w:sz w:val="36"/>
          <w:szCs w:val="36"/>
        </w:rPr>
        <w:t>13</w:t>
      </w:r>
      <w:r w:rsidR="00511C41">
        <w:rPr>
          <w:rFonts w:ascii="Gotham Pro Black" w:hAnsi="Gotham Pro Black" w:cs="Gotham Pro Black"/>
          <w:sz w:val="36"/>
          <w:szCs w:val="36"/>
        </w:rPr>
        <w:t>-1</w:t>
      </w:r>
      <w:r w:rsidR="00896D6C">
        <w:rPr>
          <w:rFonts w:ascii="Gotham Pro Black" w:hAnsi="Gotham Pro Black" w:cs="Gotham Pro Black"/>
          <w:sz w:val="36"/>
          <w:szCs w:val="36"/>
        </w:rPr>
        <w:t>9</w:t>
      </w:r>
      <w:r w:rsidR="00BB698C">
        <w:rPr>
          <w:rFonts w:ascii="Gotham Pro Black" w:hAnsi="Gotham Pro Black" w:cs="Gotham Pro Black"/>
          <w:sz w:val="36"/>
          <w:szCs w:val="36"/>
        </w:rPr>
        <w:t xml:space="preserve"> апреля </w:t>
      </w:r>
      <w:r w:rsidRPr="00ED76B6">
        <w:rPr>
          <w:rFonts w:ascii="Gotham Pro Black" w:hAnsi="Gotham Pro Black" w:cs="Gotham Pro Black"/>
          <w:sz w:val="36"/>
          <w:szCs w:val="36"/>
        </w:rPr>
        <w:t xml:space="preserve">2026 </w:t>
      </w:r>
      <w:r w:rsidR="0048445D">
        <w:rPr>
          <w:rFonts w:ascii="Gotham Pro Black" w:hAnsi="Gotham Pro Black" w:cs="Gotham Pro Black"/>
          <w:sz w:val="36"/>
          <w:szCs w:val="36"/>
        </w:rPr>
        <w:t>г.</w:t>
      </w:r>
      <w:r w:rsidRPr="00ED76B6">
        <w:rPr>
          <w:rFonts w:ascii="Gotham Pro Black" w:hAnsi="Gotham Pro Black" w:cs="Gotham Pro Black"/>
          <w:sz w:val="36"/>
          <w:szCs w:val="36"/>
        </w:rPr>
        <w:t>)</w:t>
      </w:r>
    </w:p>
    <w:p w14:paraId="6F3C6BCD" w14:textId="40FC7F61" w:rsidR="00441560" w:rsidRDefault="00441560" w:rsidP="007E2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записка по итогам </w:t>
      </w:r>
      <w:r w:rsidR="007E2D3C">
        <w:rPr>
          <w:rFonts w:ascii="Times New Roman" w:hAnsi="Times New Roman" w:cs="Times New Roman"/>
          <w:b/>
          <w:bCs/>
          <w:sz w:val="28"/>
          <w:szCs w:val="28"/>
        </w:rPr>
        <w:t>оценки</w:t>
      </w:r>
      <w:r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 активности парламентских партий по ходу кампании по выборам в Государственную Думу-2026</w:t>
      </w:r>
    </w:p>
    <w:p w14:paraId="7032B825" w14:textId="07277715" w:rsidR="00DC276C" w:rsidRPr="00441560" w:rsidRDefault="00F14D79" w:rsidP="007E2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010111C" wp14:editId="39DA31C6">
            <wp:extent cx="5286375" cy="3522869"/>
            <wp:effectExtent l="0" t="0" r="0" b="1905"/>
            <wp:docPr id="397443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4385" name="Рисунок 397443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958" cy="353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80C75" w14:textId="77777777" w:rsidR="00441560" w:rsidRDefault="0044156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5C5A4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Эксперты Центра исследований политической культуры России (ЦИПКР) на основании данных мониторинговых систем «Медиалогия» (анализ СМИ), «КРИБРУМ.ПРО» (анализ социальных медиа), системы ТВ-мониторинга ЦИПКР, а также экспертной оценки содержательной повестки продолжают анализ итогов </w:t>
      </w:r>
      <w:r w:rsidRPr="00896D6C">
        <w:rPr>
          <w:rFonts w:ascii="Times New Roman" w:hAnsi="Times New Roman" w:cs="Times New Roman"/>
          <w:sz w:val="28"/>
          <w:szCs w:val="28"/>
        </w:rPr>
        <w:lastRenderedPageBreak/>
        <w:t xml:space="preserve">недельной предвыборной активности пяти думских партий. В настоящем рейтинге проанализирована неделя с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13 по 19 апреля 2026 года</w:t>
      </w:r>
      <w:r w:rsidRPr="00896D6C">
        <w:rPr>
          <w:rFonts w:ascii="Times New Roman" w:hAnsi="Times New Roman" w:cs="Times New Roman"/>
          <w:sz w:val="28"/>
          <w:szCs w:val="28"/>
        </w:rPr>
        <w:t>.</w:t>
      </w:r>
    </w:p>
    <w:p w14:paraId="17F1CCD6" w14:textId="77777777" w:rsid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ЦИПКР использует прозрачную систему рейтингования по данным всех ключевых информационных ресурсов, что позволяет объективно оценивать эффективность предвыборной деятельности парламентских партий. Подробное описание методики размещено здесь:</w:t>
      </w:r>
    </w:p>
    <w:p w14:paraId="4D00B1A2" w14:textId="66AD0DA8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Pr="00896D6C">
          <w:rPr>
            <w:rStyle w:val="af5"/>
            <w:rFonts w:ascii="Times New Roman" w:hAnsi="Times New Roman" w:cs="Times New Roman"/>
            <w:sz w:val="28"/>
            <w:szCs w:val="28"/>
          </w:rPr>
          <w:t>https://cipkr.ru/2026/03/27/rejting-tsipkr-predvybornoj-aktivnosti-dumskih-partij-k-edg-2026-metodika-rascheta/</w:t>
        </w:r>
      </w:hyperlink>
    </w:p>
    <w:p w14:paraId="2EAB6B25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По собранным мониторинговым данным были определены недельные рейтинги активности партий в:</w:t>
      </w:r>
    </w:p>
    <w:p w14:paraId="013A3560" w14:textId="77777777" w:rsidR="00896D6C" w:rsidRPr="00896D6C" w:rsidRDefault="00896D6C" w:rsidP="00896D6C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средствах массовой информации;</w:t>
      </w:r>
    </w:p>
    <w:p w14:paraId="311E4991" w14:textId="77777777" w:rsidR="00896D6C" w:rsidRPr="00896D6C" w:rsidRDefault="00896D6C" w:rsidP="00896D6C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социальных медиа;</w:t>
      </w:r>
    </w:p>
    <w:p w14:paraId="71F90129" w14:textId="77777777" w:rsidR="00896D6C" w:rsidRPr="00896D6C" w:rsidRDefault="00896D6C" w:rsidP="00896D6C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федеральных телеканалах;</w:t>
      </w:r>
    </w:p>
    <w:p w14:paraId="78AE8427" w14:textId="77777777" w:rsidR="00896D6C" w:rsidRPr="00896D6C" w:rsidRDefault="00896D6C" w:rsidP="00896D6C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продвижении политической повестки.</w:t>
      </w:r>
    </w:p>
    <w:p w14:paraId="5A10D74F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На основании четырех отраслевых рейтингов был выведен интегральный показатель предвыборной активности парламентских партий.</w:t>
      </w:r>
    </w:p>
    <w:p w14:paraId="5320D760" w14:textId="75F3C66C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36A5F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I. СМИ-рейтинг парламентских партий за период 13–19 апреля 2026 года</w:t>
      </w:r>
    </w:p>
    <w:p w14:paraId="6E4498F3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Источник данных</w:t>
      </w:r>
    </w:p>
    <w:p w14:paraId="58AC8555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Расчет выполнен на основе выгрузки системы «Медиалогия» по пяти парламентским партиям за период с 13 по 19 апреля 2026 года.</w:t>
      </w:r>
    </w:p>
    <w:p w14:paraId="6D83ECD0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Параметры мониторинга</w:t>
      </w:r>
    </w:p>
    <w:p w14:paraId="7920C6B8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Объекты:</w:t>
      </w:r>
    </w:p>
    <w:p w14:paraId="7974750E" w14:textId="77777777" w:rsidR="00896D6C" w:rsidRPr="00896D6C" w:rsidRDefault="00896D6C" w:rsidP="00896D6C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Коммунистическая партия Российской Федерации</w:t>
      </w:r>
    </w:p>
    <w:p w14:paraId="03BB8FCD" w14:textId="77777777" w:rsidR="00896D6C" w:rsidRPr="00896D6C" w:rsidRDefault="00896D6C" w:rsidP="00896D6C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Партия «Справедливая Россия — Патриоты — За правду»</w:t>
      </w:r>
    </w:p>
    <w:p w14:paraId="4D886CBC" w14:textId="77777777" w:rsidR="00896D6C" w:rsidRPr="00896D6C" w:rsidRDefault="00896D6C" w:rsidP="00896D6C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</w:t>
      </w:r>
    </w:p>
    <w:p w14:paraId="05C04A28" w14:textId="77777777" w:rsidR="00896D6C" w:rsidRPr="00896D6C" w:rsidRDefault="00896D6C" w:rsidP="00896D6C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Партия «Новые люди»</w:t>
      </w:r>
    </w:p>
    <w:p w14:paraId="3CE99C8D" w14:textId="77777777" w:rsidR="00896D6C" w:rsidRPr="00896D6C" w:rsidRDefault="00896D6C" w:rsidP="00896D6C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Партия «Единая Россия»</w:t>
      </w:r>
    </w:p>
    <w:p w14:paraId="2542650D" w14:textId="77777777" w:rsid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Уровни СМИ:</w:t>
      </w:r>
      <w:r w:rsidRPr="00896D6C">
        <w:rPr>
          <w:rFonts w:ascii="Times New Roman" w:hAnsi="Times New Roman" w:cs="Times New Roman"/>
          <w:sz w:val="28"/>
          <w:szCs w:val="28"/>
        </w:rPr>
        <w:t xml:space="preserve"> региональный, федеральный</w:t>
      </w:r>
    </w:p>
    <w:p w14:paraId="3EF63798" w14:textId="77777777" w:rsid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Категории СМИ:</w:t>
      </w:r>
      <w:r w:rsidRPr="00896D6C">
        <w:rPr>
          <w:rFonts w:ascii="Times New Roman" w:hAnsi="Times New Roman" w:cs="Times New Roman"/>
          <w:sz w:val="28"/>
          <w:szCs w:val="28"/>
        </w:rPr>
        <w:t xml:space="preserve"> газеты, журналы, интернет, информагентства, радио, ТВ</w:t>
      </w:r>
    </w:p>
    <w:p w14:paraId="692793A7" w14:textId="113AC9CC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Всего сообщений в массиве:</w:t>
      </w:r>
      <w:r w:rsidRPr="00896D6C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6D6C">
        <w:rPr>
          <w:rFonts w:ascii="Times New Roman" w:hAnsi="Times New Roman" w:cs="Times New Roman"/>
          <w:sz w:val="28"/>
          <w:szCs w:val="28"/>
        </w:rPr>
        <w:t>505</w:t>
      </w:r>
      <w:r>
        <w:rPr>
          <w:rFonts w:ascii="Times New Roman" w:hAnsi="Times New Roman" w:cs="Times New Roman"/>
          <w:sz w:val="28"/>
          <w:szCs w:val="28"/>
        </w:rPr>
        <w:t xml:space="preserve"> (выгрузка как федеральных, так и региональных упоминаний партий в СМИ)</w:t>
      </w:r>
    </w:p>
    <w:p w14:paraId="2E5863F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Исходные данные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250"/>
        <w:gridCol w:w="1660"/>
        <w:gridCol w:w="1366"/>
        <w:gridCol w:w="1166"/>
        <w:gridCol w:w="1859"/>
        <w:gridCol w:w="1392"/>
        <w:gridCol w:w="1456"/>
      </w:tblGrid>
      <w:tr w:rsidR="00896D6C" w:rsidRPr="00896D6C" w14:paraId="4C835B34" w14:textId="77777777" w:rsidTr="00896D6C">
        <w:tc>
          <w:tcPr>
            <w:tcW w:w="1255" w:type="dxa"/>
          </w:tcPr>
          <w:p w14:paraId="4F2D3D4B" w14:textId="77777777" w:rsidR="00896D6C" w:rsidRPr="00896D6C" w:rsidRDefault="00896D6C" w:rsidP="00953E6E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665" w:type="dxa"/>
          </w:tcPr>
          <w:p w14:paraId="159557C4" w14:textId="77777777" w:rsidR="00896D6C" w:rsidRPr="00896D6C" w:rsidRDefault="00896D6C" w:rsidP="00953E6E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Сообщения</w:t>
            </w:r>
          </w:p>
        </w:tc>
        <w:tc>
          <w:tcPr>
            <w:tcW w:w="1373" w:type="dxa"/>
          </w:tcPr>
          <w:p w14:paraId="1D54B4CD" w14:textId="77777777" w:rsidR="00896D6C" w:rsidRPr="00896D6C" w:rsidRDefault="00896D6C" w:rsidP="00953E6E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Главная роль</w:t>
            </w:r>
          </w:p>
        </w:tc>
        <w:tc>
          <w:tcPr>
            <w:tcW w:w="1173" w:type="dxa"/>
          </w:tcPr>
          <w:p w14:paraId="55A8D199" w14:textId="77777777" w:rsidR="00896D6C" w:rsidRPr="00896D6C" w:rsidRDefault="00896D6C" w:rsidP="00953E6E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Охват (млн)</w:t>
            </w:r>
          </w:p>
        </w:tc>
        <w:tc>
          <w:tcPr>
            <w:tcW w:w="1864" w:type="dxa"/>
          </w:tcPr>
          <w:p w14:paraId="487DAC1B" w14:textId="77777777" w:rsidR="00896D6C" w:rsidRPr="00896D6C" w:rsidRDefault="00896D6C" w:rsidP="00953E6E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Цитирование</w:t>
            </w:r>
          </w:p>
        </w:tc>
        <w:tc>
          <w:tcPr>
            <w:tcW w:w="1399" w:type="dxa"/>
          </w:tcPr>
          <w:p w14:paraId="18405344" w14:textId="77777777" w:rsidR="00896D6C" w:rsidRPr="00896D6C" w:rsidRDefault="00896D6C" w:rsidP="00953E6E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Позитив</w:t>
            </w:r>
          </w:p>
        </w:tc>
        <w:tc>
          <w:tcPr>
            <w:tcW w:w="1465" w:type="dxa"/>
          </w:tcPr>
          <w:p w14:paraId="76C707CE" w14:textId="77777777" w:rsidR="00896D6C" w:rsidRPr="00896D6C" w:rsidRDefault="00896D6C" w:rsidP="00953E6E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Негатив</w:t>
            </w:r>
          </w:p>
        </w:tc>
      </w:tr>
      <w:tr w:rsidR="00896D6C" w:rsidRPr="00896D6C" w14:paraId="7B79AD08" w14:textId="77777777" w:rsidTr="00896D6C">
        <w:tc>
          <w:tcPr>
            <w:tcW w:w="1255" w:type="dxa"/>
          </w:tcPr>
          <w:p w14:paraId="664EACFC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Единая Россия</w:t>
            </w:r>
          </w:p>
        </w:tc>
        <w:tc>
          <w:tcPr>
            <w:tcW w:w="1665" w:type="dxa"/>
          </w:tcPr>
          <w:p w14:paraId="734F2A3E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14 443</w:t>
            </w:r>
          </w:p>
        </w:tc>
        <w:tc>
          <w:tcPr>
            <w:tcW w:w="1373" w:type="dxa"/>
          </w:tcPr>
          <w:p w14:paraId="3F147F8A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7 199</w:t>
            </w:r>
          </w:p>
        </w:tc>
        <w:tc>
          <w:tcPr>
            <w:tcW w:w="1173" w:type="dxa"/>
          </w:tcPr>
          <w:p w14:paraId="106DA415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198,9</w:t>
            </w:r>
          </w:p>
        </w:tc>
        <w:tc>
          <w:tcPr>
            <w:tcW w:w="1864" w:type="dxa"/>
          </w:tcPr>
          <w:p w14:paraId="593C7007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4 903</w:t>
            </w:r>
          </w:p>
        </w:tc>
        <w:tc>
          <w:tcPr>
            <w:tcW w:w="1399" w:type="dxa"/>
          </w:tcPr>
          <w:p w14:paraId="7EA2916F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3 094</w:t>
            </w:r>
          </w:p>
        </w:tc>
        <w:tc>
          <w:tcPr>
            <w:tcW w:w="1465" w:type="dxa"/>
          </w:tcPr>
          <w:p w14:paraId="3DB247CF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83</w:t>
            </w:r>
          </w:p>
        </w:tc>
      </w:tr>
      <w:tr w:rsidR="00896D6C" w:rsidRPr="00896D6C" w14:paraId="46C426E6" w14:textId="77777777" w:rsidTr="00896D6C">
        <w:tc>
          <w:tcPr>
            <w:tcW w:w="1255" w:type="dxa"/>
          </w:tcPr>
          <w:p w14:paraId="05F00E23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665" w:type="dxa"/>
          </w:tcPr>
          <w:p w14:paraId="655AFC80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2 583</w:t>
            </w:r>
          </w:p>
        </w:tc>
        <w:tc>
          <w:tcPr>
            <w:tcW w:w="1373" w:type="dxa"/>
          </w:tcPr>
          <w:p w14:paraId="6E95A5A5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1 306</w:t>
            </w:r>
          </w:p>
        </w:tc>
        <w:tc>
          <w:tcPr>
            <w:tcW w:w="1173" w:type="dxa"/>
          </w:tcPr>
          <w:p w14:paraId="7E00A166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1864" w:type="dxa"/>
          </w:tcPr>
          <w:p w14:paraId="793CCCFF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1 307</w:t>
            </w:r>
          </w:p>
        </w:tc>
        <w:tc>
          <w:tcPr>
            <w:tcW w:w="1399" w:type="dxa"/>
          </w:tcPr>
          <w:p w14:paraId="2C915816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465" w:type="dxa"/>
          </w:tcPr>
          <w:p w14:paraId="5EED0ACC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46</w:t>
            </w:r>
          </w:p>
        </w:tc>
      </w:tr>
      <w:tr w:rsidR="00896D6C" w:rsidRPr="00896D6C" w14:paraId="633B02BD" w14:textId="77777777" w:rsidTr="00896D6C">
        <w:tc>
          <w:tcPr>
            <w:tcW w:w="1255" w:type="dxa"/>
          </w:tcPr>
          <w:p w14:paraId="6E1529E2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1665" w:type="dxa"/>
          </w:tcPr>
          <w:p w14:paraId="3CF4A542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1 858</w:t>
            </w:r>
          </w:p>
        </w:tc>
        <w:tc>
          <w:tcPr>
            <w:tcW w:w="1373" w:type="dxa"/>
          </w:tcPr>
          <w:p w14:paraId="1074AD05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1173" w:type="dxa"/>
          </w:tcPr>
          <w:p w14:paraId="671E5CB3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1864" w:type="dxa"/>
          </w:tcPr>
          <w:p w14:paraId="12D72E99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1 045</w:t>
            </w:r>
          </w:p>
        </w:tc>
        <w:tc>
          <w:tcPr>
            <w:tcW w:w="1399" w:type="dxa"/>
          </w:tcPr>
          <w:p w14:paraId="642368D0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65" w:type="dxa"/>
          </w:tcPr>
          <w:p w14:paraId="3D78ED79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31</w:t>
            </w:r>
          </w:p>
        </w:tc>
      </w:tr>
      <w:tr w:rsidR="00896D6C" w:rsidRPr="00896D6C" w14:paraId="2F36A372" w14:textId="77777777" w:rsidTr="00896D6C">
        <w:tc>
          <w:tcPr>
            <w:tcW w:w="1255" w:type="dxa"/>
          </w:tcPr>
          <w:p w14:paraId="69E4E6F2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СРЗП</w:t>
            </w:r>
          </w:p>
        </w:tc>
        <w:tc>
          <w:tcPr>
            <w:tcW w:w="1665" w:type="dxa"/>
          </w:tcPr>
          <w:p w14:paraId="0D7CCD66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1 509</w:t>
            </w:r>
          </w:p>
        </w:tc>
        <w:tc>
          <w:tcPr>
            <w:tcW w:w="1373" w:type="dxa"/>
          </w:tcPr>
          <w:p w14:paraId="07E082B9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1173" w:type="dxa"/>
          </w:tcPr>
          <w:p w14:paraId="4B039D51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864" w:type="dxa"/>
          </w:tcPr>
          <w:p w14:paraId="64B70969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1399" w:type="dxa"/>
          </w:tcPr>
          <w:p w14:paraId="5CF0EAF1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65" w:type="dxa"/>
          </w:tcPr>
          <w:p w14:paraId="21720BAD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</w:t>
            </w:r>
          </w:p>
        </w:tc>
      </w:tr>
      <w:tr w:rsidR="00896D6C" w:rsidRPr="00896D6C" w14:paraId="50E9C865" w14:textId="77777777" w:rsidTr="00896D6C">
        <w:tc>
          <w:tcPr>
            <w:tcW w:w="1255" w:type="dxa"/>
          </w:tcPr>
          <w:p w14:paraId="5E291DB6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Новые люди</w:t>
            </w:r>
          </w:p>
        </w:tc>
        <w:tc>
          <w:tcPr>
            <w:tcW w:w="1665" w:type="dxa"/>
          </w:tcPr>
          <w:p w14:paraId="6A65AC07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1373" w:type="dxa"/>
          </w:tcPr>
          <w:p w14:paraId="59856B5F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173" w:type="dxa"/>
          </w:tcPr>
          <w:p w14:paraId="6E750BC0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1864" w:type="dxa"/>
          </w:tcPr>
          <w:p w14:paraId="1B50C8B4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399" w:type="dxa"/>
          </w:tcPr>
          <w:p w14:paraId="05304FED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65" w:type="dxa"/>
          </w:tcPr>
          <w:p w14:paraId="2976E2DC" w14:textId="77777777" w:rsidR="00896D6C" w:rsidRPr="00896D6C" w:rsidRDefault="00896D6C" w:rsidP="00953E6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23</w:t>
            </w:r>
          </w:p>
        </w:tc>
      </w:tr>
    </w:tbl>
    <w:p w14:paraId="48D762FC" w14:textId="107FF66F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Ранее учитывались только публикации в федеральных СМИ. Поэтому для сравнения рейтинг СМИ в четвертую неделю пересчитан с учетом не только федеральных публикаций, но и в региональных СМИ</w:t>
      </w:r>
    </w:p>
    <w:p w14:paraId="64C424F6" w14:textId="175C3E86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Максимумы для нормирования</w:t>
      </w:r>
    </w:p>
    <w:p w14:paraId="53CAE1D5" w14:textId="77777777" w:rsidR="00896D6C" w:rsidRPr="00896D6C" w:rsidRDefault="00896D6C" w:rsidP="00896D6C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lastRenderedPageBreak/>
        <w:t>Сообщения: 14 443 (ЕР)</w:t>
      </w:r>
    </w:p>
    <w:p w14:paraId="29469ADF" w14:textId="77777777" w:rsidR="00896D6C" w:rsidRPr="00896D6C" w:rsidRDefault="00896D6C" w:rsidP="00896D6C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Главная роль: 7 199 (ЕР)</w:t>
      </w:r>
    </w:p>
    <w:p w14:paraId="14B02578" w14:textId="77777777" w:rsidR="00896D6C" w:rsidRPr="00896D6C" w:rsidRDefault="00896D6C" w:rsidP="00896D6C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Охват: 198,9 млн (ЕР)</w:t>
      </w:r>
    </w:p>
    <w:p w14:paraId="449A38DF" w14:textId="77777777" w:rsidR="00896D6C" w:rsidRPr="00896D6C" w:rsidRDefault="00896D6C" w:rsidP="00896D6C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Цитирование: 4 903 (ЕР)</w:t>
      </w:r>
    </w:p>
    <w:p w14:paraId="6B849967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В соответствии с методикой сформирован следующий рейтинг активности в СМИ.</w:t>
      </w:r>
    </w:p>
    <w:p w14:paraId="58FDEED1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Итоговый СМИ-рейтинг (5-я неделя vs 4-я неделя)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386"/>
        <w:gridCol w:w="3830"/>
        <w:gridCol w:w="1447"/>
        <w:gridCol w:w="1413"/>
        <w:gridCol w:w="2073"/>
      </w:tblGrid>
      <w:tr w:rsidR="00896D6C" w:rsidRPr="00896D6C" w14:paraId="30FA7EF0" w14:textId="77777777" w:rsidTr="00896D6C">
        <w:tc>
          <w:tcPr>
            <w:tcW w:w="1391" w:type="dxa"/>
          </w:tcPr>
          <w:p w14:paraId="5A3705EB" w14:textId="77777777" w:rsidR="00896D6C" w:rsidRPr="00896D6C" w:rsidRDefault="00896D6C" w:rsidP="00F6176D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3848" w:type="dxa"/>
          </w:tcPr>
          <w:p w14:paraId="0BEAF625" w14:textId="77777777" w:rsidR="00896D6C" w:rsidRPr="00896D6C" w:rsidRDefault="00896D6C" w:rsidP="00F6176D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454" w:type="dxa"/>
          </w:tcPr>
          <w:p w14:paraId="4FF1A0E3" w14:textId="77777777" w:rsidR="00896D6C" w:rsidRPr="00896D6C" w:rsidRDefault="00896D6C" w:rsidP="00F6176D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13–19 апр</w:t>
            </w:r>
          </w:p>
        </w:tc>
        <w:tc>
          <w:tcPr>
            <w:tcW w:w="1420" w:type="dxa"/>
          </w:tcPr>
          <w:p w14:paraId="03B60E31" w14:textId="77777777" w:rsidR="00896D6C" w:rsidRPr="00896D6C" w:rsidRDefault="00896D6C" w:rsidP="00F6176D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6–12 апр</w:t>
            </w:r>
          </w:p>
        </w:tc>
        <w:tc>
          <w:tcPr>
            <w:tcW w:w="2081" w:type="dxa"/>
          </w:tcPr>
          <w:p w14:paraId="7A4B2C96" w14:textId="77777777" w:rsidR="00896D6C" w:rsidRPr="00896D6C" w:rsidRDefault="00896D6C" w:rsidP="00F6176D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Динамика (Δ)</w:t>
            </w:r>
          </w:p>
        </w:tc>
      </w:tr>
      <w:tr w:rsidR="00896D6C" w:rsidRPr="00896D6C" w14:paraId="2289D345" w14:textId="77777777" w:rsidTr="00896D6C">
        <w:tc>
          <w:tcPr>
            <w:tcW w:w="1391" w:type="dxa"/>
          </w:tcPr>
          <w:p w14:paraId="14E48E30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8" w:type="dxa"/>
          </w:tcPr>
          <w:p w14:paraId="1F2F887A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Партия «Единая Россия»</w:t>
            </w:r>
          </w:p>
        </w:tc>
        <w:tc>
          <w:tcPr>
            <w:tcW w:w="1454" w:type="dxa"/>
          </w:tcPr>
          <w:p w14:paraId="7D937D45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99,87</w:t>
            </w:r>
          </w:p>
        </w:tc>
        <w:tc>
          <w:tcPr>
            <w:tcW w:w="1420" w:type="dxa"/>
          </w:tcPr>
          <w:p w14:paraId="1E39AED0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96,09</w:t>
            </w:r>
          </w:p>
        </w:tc>
        <w:tc>
          <w:tcPr>
            <w:tcW w:w="2081" w:type="dxa"/>
          </w:tcPr>
          <w:p w14:paraId="25F42706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+3,78</w:t>
            </w:r>
          </w:p>
        </w:tc>
      </w:tr>
      <w:tr w:rsidR="00896D6C" w:rsidRPr="00896D6C" w14:paraId="47261AD9" w14:textId="77777777" w:rsidTr="00896D6C">
        <w:tc>
          <w:tcPr>
            <w:tcW w:w="1391" w:type="dxa"/>
          </w:tcPr>
          <w:p w14:paraId="1C7AB97D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8" w:type="dxa"/>
          </w:tcPr>
          <w:p w14:paraId="2B2AA576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Коммунистическая партия Российской Федерации</w:t>
            </w:r>
          </w:p>
        </w:tc>
        <w:tc>
          <w:tcPr>
            <w:tcW w:w="1454" w:type="dxa"/>
          </w:tcPr>
          <w:p w14:paraId="1E1A6A6C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30,34</w:t>
            </w:r>
          </w:p>
        </w:tc>
        <w:tc>
          <w:tcPr>
            <w:tcW w:w="1420" w:type="dxa"/>
          </w:tcPr>
          <w:p w14:paraId="767180CE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2081" w:type="dxa"/>
          </w:tcPr>
          <w:p w14:paraId="7B675B4A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+1,09</w:t>
            </w:r>
          </w:p>
        </w:tc>
      </w:tr>
      <w:tr w:rsidR="00896D6C" w:rsidRPr="00896D6C" w14:paraId="19300BE0" w14:textId="77777777" w:rsidTr="00896D6C">
        <w:tc>
          <w:tcPr>
            <w:tcW w:w="1391" w:type="dxa"/>
          </w:tcPr>
          <w:p w14:paraId="1BE0BF24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8" w:type="dxa"/>
          </w:tcPr>
          <w:p w14:paraId="1811866C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Либерально-демократическая партия России</w:t>
            </w:r>
          </w:p>
        </w:tc>
        <w:tc>
          <w:tcPr>
            <w:tcW w:w="1454" w:type="dxa"/>
          </w:tcPr>
          <w:p w14:paraId="735E9581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30,11</w:t>
            </w:r>
          </w:p>
        </w:tc>
        <w:tc>
          <w:tcPr>
            <w:tcW w:w="1420" w:type="dxa"/>
          </w:tcPr>
          <w:p w14:paraId="0E9A5F84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42,94</w:t>
            </w:r>
          </w:p>
        </w:tc>
        <w:tc>
          <w:tcPr>
            <w:tcW w:w="2081" w:type="dxa"/>
          </w:tcPr>
          <w:p w14:paraId="534F02EC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−12,83</w:t>
            </w:r>
          </w:p>
        </w:tc>
      </w:tr>
      <w:tr w:rsidR="00896D6C" w:rsidRPr="00896D6C" w14:paraId="7C9B85D0" w14:textId="77777777" w:rsidTr="00896D6C">
        <w:tc>
          <w:tcPr>
            <w:tcW w:w="1391" w:type="dxa"/>
          </w:tcPr>
          <w:p w14:paraId="634458AE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8" w:type="dxa"/>
          </w:tcPr>
          <w:p w14:paraId="500AEFEA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Партия «Справедливая Россия — Патриоты — За правду»</w:t>
            </w:r>
          </w:p>
        </w:tc>
        <w:tc>
          <w:tcPr>
            <w:tcW w:w="1454" w:type="dxa"/>
          </w:tcPr>
          <w:p w14:paraId="4EA2C2A4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24,44</w:t>
            </w:r>
          </w:p>
        </w:tc>
        <w:tc>
          <w:tcPr>
            <w:tcW w:w="1420" w:type="dxa"/>
          </w:tcPr>
          <w:p w14:paraId="5511F73A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21,72</w:t>
            </w:r>
          </w:p>
        </w:tc>
        <w:tc>
          <w:tcPr>
            <w:tcW w:w="2081" w:type="dxa"/>
          </w:tcPr>
          <w:p w14:paraId="2D464A42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+2,72</w:t>
            </w:r>
          </w:p>
        </w:tc>
      </w:tr>
      <w:tr w:rsidR="00896D6C" w:rsidRPr="00896D6C" w14:paraId="114125A2" w14:textId="77777777" w:rsidTr="00896D6C">
        <w:tc>
          <w:tcPr>
            <w:tcW w:w="1391" w:type="dxa"/>
          </w:tcPr>
          <w:p w14:paraId="75697379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8" w:type="dxa"/>
          </w:tcPr>
          <w:p w14:paraId="697FCCFC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Партия «Новые люди»</w:t>
            </w:r>
          </w:p>
        </w:tc>
        <w:tc>
          <w:tcPr>
            <w:tcW w:w="1454" w:type="dxa"/>
          </w:tcPr>
          <w:p w14:paraId="66E7CC44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21,41</w:t>
            </w:r>
          </w:p>
        </w:tc>
        <w:tc>
          <w:tcPr>
            <w:tcW w:w="1420" w:type="dxa"/>
          </w:tcPr>
          <w:p w14:paraId="65943C0B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24,08</w:t>
            </w:r>
          </w:p>
        </w:tc>
        <w:tc>
          <w:tcPr>
            <w:tcW w:w="2081" w:type="dxa"/>
          </w:tcPr>
          <w:p w14:paraId="02D06F0E" w14:textId="77777777" w:rsidR="00896D6C" w:rsidRPr="00896D6C" w:rsidRDefault="00896D6C" w:rsidP="00F6176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−2,67</w:t>
            </w:r>
          </w:p>
        </w:tc>
      </w:tr>
    </w:tbl>
    <w:p w14:paraId="34DD773E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Интерпретация динамики</w:t>
      </w:r>
    </w:p>
    <w:p w14:paraId="2F345E9D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«Единая Россия» (+3,78) — возвращение к абсолютному доминированию</w:t>
      </w:r>
    </w:p>
    <w:p w14:paraId="071E85C1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ЕР продемонстрировала мощнейший рост (96,09 → 99,87), вернувшись к показателям, близким к абсолютному максимуму. Рост обеспечен увеличением охвата с 147,7 до 198,9 млн (+34,7%) и стабильно высокой тональностью (97,39%). Партия полностью контролирует медиапространство по всем пяти параметрам одновременно.</w:t>
      </w:r>
    </w:p>
    <w:p w14:paraId="38FDF2FD" w14:textId="4D1EC6BA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 xml:space="preserve">КПРФ (+1,09) — минимальный рост,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который помог обогнать ЛДПР,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выход на второе место</w:t>
      </w:r>
    </w:p>
    <w:p w14:paraId="015F9E65" w14:textId="7E39F7A2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Партия продемонстрировала небольшой рост (29,25 → 30,34) и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впервые обошла ЛДПР</w:t>
      </w:r>
      <w:r w:rsidRPr="00896D6C">
        <w:rPr>
          <w:rFonts w:ascii="Times New Roman" w:hAnsi="Times New Roman" w:cs="Times New Roman"/>
          <w:sz w:val="28"/>
          <w:szCs w:val="28"/>
        </w:rPr>
        <w:t xml:space="preserve">, заняв второе место в СМИ-рейтинге. Ключевой фактор — значительное улучшение </w:t>
      </w:r>
      <w:r w:rsidR="00032438">
        <w:rPr>
          <w:rFonts w:ascii="Times New Roman" w:hAnsi="Times New Roman" w:cs="Times New Roman"/>
          <w:sz w:val="28"/>
          <w:szCs w:val="28"/>
        </w:rPr>
        <w:t xml:space="preserve">позитивной </w:t>
      </w:r>
      <w:r w:rsidRPr="00896D6C">
        <w:rPr>
          <w:rFonts w:ascii="Times New Roman" w:hAnsi="Times New Roman" w:cs="Times New Roman"/>
          <w:sz w:val="28"/>
          <w:szCs w:val="28"/>
        </w:rPr>
        <w:t xml:space="preserve">тональности </w:t>
      </w:r>
      <w:r w:rsidR="00032438">
        <w:rPr>
          <w:rFonts w:ascii="Times New Roman" w:hAnsi="Times New Roman" w:cs="Times New Roman"/>
          <w:sz w:val="28"/>
          <w:szCs w:val="28"/>
        </w:rPr>
        <w:t>публикаций про партию</w:t>
      </w:r>
      <w:r w:rsidRPr="00896D6C">
        <w:rPr>
          <w:rFonts w:ascii="Times New Roman" w:hAnsi="Times New Roman" w:cs="Times New Roman"/>
          <w:sz w:val="28"/>
          <w:szCs w:val="28"/>
        </w:rPr>
        <w:t>. Это свидетельствует о том, что тема цифровых прав перестала быть конфликтной и перешла в стадию конструктивного обсуждения.</w:t>
      </w:r>
    </w:p>
    <w:p w14:paraId="4C4C2AEF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ЛДПР (−12,83) — крупнейшее падение, потеря второго места</w:t>
      </w:r>
    </w:p>
    <w:p w14:paraId="2117ED0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Партия пережила значительное снижение (42,94 → 30,11), потеряв почти треть показателя и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уступив второе место КПРФ</w:t>
      </w:r>
      <w:r w:rsidRPr="00896D6C">
        <w:rPr>
          <w:rFonts w:ascii="Times New Roman" w:hAnsi="Times New Roman" w:cs="Times New Roman"/>
          <w:sz w:val="28"/>
          <w:szCs w:val="28"/>
        </w:rPr>
        <w:t>. Охват упал со 166,3 до 121,6 млн (−26,9%) — единственная партия с абсолютным падением охвата. Главная проблема: эффект выставки Жириновского полностью исчерпан, новых событийных драйверов не появилось.</w:t>
      </w:r>
    </w:p>
    <w:p w14:paraId="2DED7240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СРЗП (+2,72) — заметный рост</w:t>
      </w:r>
    </w:p>
    <w:p w14:paraId="0944BE05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Партия продемонстрировала заметный рост (21,72 → 24,44). Ключевой фактор — рост охвата с 56,0 до 87,6 млн (+56,4%) — крупнейший относительный прирост среди всех партий. Это свидетельствует о том, что социальная повестка партии начала получать более широкое распространение.</w:t>
      </w:r>
    </w:p>
    <w:p w14:paraId="2D3A8535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Новые люди (−2,67) — продолжение снижения</w:t>
      </w:r>
    </w:p>
    <w:p w14:paraId="39150F5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Партия продемонстрировала небольшое снижение (24,08 → 21,41). Ключевой фактор — падение тональности с 99,00% до 76,53% (−22,47 п.п.) — крупнейшее падение среди всех партий. Партия так и не вернулась в тему цифровых прав, которую упустила на 4-й неделе.</w:t>
      </w:r>
    </w:p>
    <w:p w14:paraId="77FAEC5F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Общий вывод по СМИ</w:t>
      </w:r>
    </w:p>
    <w:p w14:paraId="704B024D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По итогам недели «Единая Россия» восстановила абсолютное доминирование. Во втором эшелоне произошла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перестановка</w:t>
      </w:r>
      <w:r w:rsidRPr="00896D6C">
        <w:rPr>
          <w:rFonts w:ascii="Times New Roman" w:hAnsi="Times New Roman" w:cs="Times New Roman"/>
          <w:sz w:val="28"/>
          <w:szCs w:val="28"/>
        </w:rPr>
        <w:t>: КПРФ обошла ЛДПР, заняв второе место. СРЗП продемонстрировала заметный рост. «Новые люди» продолжают терять позиции.</w:t>
      </w:r>
    </w:p>
    <w:p w14:paraId="08A445AD" w14:textId="10DDEE4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11C183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II. Активность думских партий в социальных сетях за период 13–19 апреля 2026 года</w:t>
      </w:r>
    </w:p>
    <w:p w14:paraId="413972E4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Контент-анализ произведен на основе выгрузки системы «КРИБРУМ.ПРО» (ВКонтакте, Telegram, Одноклассники) по пяти парламентским партиям за период с 13 по 19 апреля 2026 года.</w:t>
      </w:r>
    </w:p>
    <w:p w14:paraId="53F9666D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Источник данных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061"/>
        <w:gridCol w:w="1465"/>
        <w:gridCol w:w="1129"/>
        <w:gridCol w:w="1487"/>
        <w:gridCol w:w="1842"/>
        <w:gridCol w:w="1576"/>
        <w:gridCol w:w="1589"/>
      </w:tblGrid>
      <w:tr w:rsidR="00032438" w:rsidRPr="00032438" w14:paraId="58E1038D" w14:textId="77777777" w:rsidTr="00032438">
        <w:tc>
          <w:tcPr>
            <w:tcW w:w="1104" w:type="dxa"/>
          </w:tcPr>
          <w:p w14:paraId="65FC7A2E" w14:textId="77777777" w:rsidR="00032438" w:rsidRPr="00032438" w:rsidRDefault="00032438" w:rsidP="000C2350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Объект</w:t>
            </w:r>
          </w:p>
        </w:tc>
        <w:tc>
          <w:tcPr>
            <w:tcW w:w="1464" w:type="dxa"/>
          </w:tcPr>
          <w:p w14:paraId="21E8362B" w14:textId="77777777" w:rsidR="00032438" w:rsidRPr="00032438" w:rsidRDefault="00032438" w:rsidP="000C2350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Сообщения</w:t>
            </w:r>
          </w:p>
        </w:tc>
        <w:tc>
          <w:tcPr>
            <w:tcW w:w="1192" w:type="dxa"/>
          </w:tcPr>
          <w:p w14:paraId="6472C1F9" w14:textId="77777777" w:rsidR="00032438" w:rsidRPr="00032438" w:rsidRDefault="00032438" w:rsidP="000C2350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Авторы</w:t>
            </w:r>
          </w:p>
        </w:tc>
        <w:tc>
          <w:tcPr>
            <w:tcW w:w="1492" w:type="dxa"/>
          </w:tcPr>
          <w:p w14:paraId="218849B2" w14:textId="77777777" w:rsidR="00032438" w:rsidRPr="00032438" w:rsidRDefault="00032438" w:rsidP="000C2350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Просмотры</w:t>
            </w:r>
          </w:p>
        </w:tc>
        <w:tc>
          <w:tcPr>
            <w:tcW w:w="1753" w:type="dxa"/>
          </w:tcPr>
          <w:p w14:paraId="047FFC26" w14:textId="77777777" w:rsidR="00032438" w:rsidRPr="00032438" w:rsidRDefault="00032438" w:rsidP="000C2350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Вовлеченность</w:t>
            </w:r>
          </w:p>
        </w:tc>
        <w:tc>
          <w:tcPr>
            <w:tcW w:w="1560" w:type="dxa"/>
          </w:tcPr>
          <w:p w14:paraId="3CF8E00C" w14:textId="77777777" w:rsidR="00032438" w:rsidRPr="00032438" w:rsidRDefault="00032438" w:rsidP="000C2350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Позитивные</w:t>
            </w:r>
          </w:p>
        </w:tc>
        <w:tc>
          <w:tcPr>
            <w:tcW w:w="1629" w:type="dxa"/>
          </w:tcPr>
          <w:p w14:paraId="32B80693" w14:textId="77777777" w:rsidR="00032438" w:rsidRPr="00032438" w:rsidRDefault="00032438" w:rsidP="000C2350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Негативные</w:t>
            </w:r>
          </w:p>
        </w:tc>
      </w:tr>
      <w:tr w:rsidR="00032438" w:rsidRPr="00032438" w14:paraId="2E63A1F5" w14:textId="77777777" w:rsidTr="00032438">
        <w:tc>
          <w:tcPr>
            <w:tcW w:w="1104" w:type="dxa"/>
          </w:tcPr>
          <w:p w14:paraId="4B52235F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Единая Россия</w:t>
            </w:r>
          </w:p>
        </w:tc>
        <w:tc>
          <w:tcPr>
            <w:tcW w:w="1464" w:type="dxa"/>
          </w:tcPr>
          <w:p w14:paraId="2923C39D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202 828</w:t>
            </w:r>
          </w:p>
        </w:tc>
        <w:tc>
          <w:tcPr>
            <w:tcW w:w="1192" w:type="dxa"/>
          </w:tcPr>
          <w:p w14:paraId="5C14182E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95 049</w:t>
            </w:r>
          </w:p>
        </w:tc>
        <w:tc>
          <w:tcPr>
            <w:tcW w:w="1492" w:type="dxa"/>
          </w:tcPr>
          <w:p w14:paraId="09F074C1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35 801 184</w:t>
            </w:r>
          </w:p>
        </w:tc>
        <w:tc>
          <w:tcPr>
            <w:tcW w:w="1753" w:type="dxa"/>
          </w:tcPr>
          <w:p w14:paraId="68BBD3FF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429 649</w:t>
            </w:r>
          </w:p>
        </w:tc>
        <w:tc>
          <w:tcPr>
            <w:tcW w:w="1560" w:type="dxa"/>
          </w:tcPr>
          <w:p w14:paraId="08C0CD35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5 374</w:t>
            </w:r>
          </w:p>
        </w:tc>
        <w:tc>
          <w:tcPr>
            <w:tcW w:w="1629" w:type="dxa"/>
          </w:tcPr>
          <w:p w14:paraId="678D2F7C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4 861</w:t>
            </w:r>
          </w:p>
        </w:tc>
      </w:tr>
      <w:tr w:rsidR="00032438" w:rsidRPr="00032438" w14:paraId="70722DA7" w14:textId="77777777" w:rsidTr="00032438">
        <w:tc>
          <w:tcPr>
            <w:tcW w:w="1104" w:type="dxa"/>
          </w:tcPr>
          <w:p w14:paraId="3F48FBC9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464" w:type="dxa"/>
          </w:tcPr>
          <w:p w14:paraId="6DF0284E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30 247</w:t>
            </w:r>
          </w:p>
        </w:tc>
        <w:tc>
          <w:tcPr>
            <w:tcW w:w="1192" w:type="dxa"/>
          </w:tcPr>
          <w:p w14:paraId="314733D2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12 446</w:t>
            </w:r>
          </w:p>
        </w:tc>
        <w:tc>
          <w:tcPr>
            <w:tcW w:w="1492" w:type="dxa"/>
          </w:tcPr>
          <w:p w14:paraId="139BBFF5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6 721 364</w:t>
            </w:r>
          </w:p>
        </w:tc>
        <w:tc>
          <w:tcPr>
            <w:tcW w:w="1753" w:type="dxa"/>
          </w:tcPr>
          <w:p w14:paraId="591FC41D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65 114</w:t>
            </w:r>
          </w:p>
        </w:tc>
        <w:tc>
          <w:tcPr>
            <w:tcW w:w="1560" w:type="dxa"/>
          </w:tcPr>
          <w:p w14:paraId="32B36986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629" w:type="dxa"/>
          </w:tcPr>
          <w:p w14:paraId="27E3FD1E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879</w:t>
            </w:r>
          </w:p>
        </w:tc>
      </w:tr>
      <w:tr w:rsidR="00032438" w:rsidRPr="00032438" w14:paraId="3FFB82EE" w14:textId="77777777" w:rsidTr="00032438">
        <w:tc>
          <w:tcPr>
            <w:tcW w:w="1104" w:type="dxa"/>
          </w:tcPr>
          <w:p w14:paraId="674E63FD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1464" w:type="dxa"/>
          </w:tcPr>
          <w:p w14:paraId="455ED8B8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30 624</w:t>
            </w:r>
          </w:p>
        </w:tc>
        <w:tc>
          <w:tcPr>
            <w:tcW w:w="1192" w:type="dxa"/>
          </w:tcPr>
          <w:p w14:paraId="62ACF5B1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9 994</w:t>
            </w:r>
          </w:p>
        </w:tc>
        <w:tc>
          <w:tcPr>
            <w:tcW w:w="1492" w:type="dxa"/>
          </w:tcPr>
          <w:p w14:paraId="205A61E4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6 583 519</w:t>
            </w:r>
          </w:p>
        </w:tc>
        <w:tc>
          <w:tcPr>
            <w:tcW w:w="1753" w:type="dxa"/>
          </w:tcPr>
          <w:p w14:paraId="466A3275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66 608</w:t>
            </w:r>
          </w:p>
        </w:tc>
        <w:tc>
          <w:tcPr>
            <w:tcW w:w="1560" w:type="dxa"/>
          </w:tcPr>
          <w:p w14:paraId="731E890B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629" w:type="dxa"/>
          </w:tcPr>
          <w:p w14:paraId="757C6354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163</w:t>
            </w:r>
          </w:p>
        </w:tc>
      </w:tr>
      <w:tr w:rsidR="00032438" w:rsidRPr="00032438" w14:paraId="0E988F2F" w14:textId="77777777" w:rsidTr="00032438">
        <w:tc>
          <w:tcPr>
            <w:tcW w:w="1104" w:type="dxa"/>
          </w:tcPr>
          <w:p w14:paraId="2EDAB037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СРЗП</w:t>
            </w:r>
          </w:p>
        </w:tc>
        <w:tc>
          <w:tcPr>
            <w:tcW w:w="1464" w:type="dxa"/>
          </w:tcPr>
          <w:p w14:paraId="16A6F9F6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18 014</w:t>
            </w:r>
          </w:p>
        </w:tc>
        <w:tc>
          <w:tcPr>
            <w:tcW w:w="1192" w:type="dxa"/>
          </w:tcPr>
          <w:p w14:paraId="1ED00CE3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6 863</w:t>
            </w:r>
          </w:p>
        </w:tc>
        <w:tc>
          <w:tcPr>
            <w:tcW w:w="1492" w:type="dxa"/>
          </w:tcPr>
          <w:p w14:paraId="2E8B34FC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5 795 187</w:t>
            </w:r>
          </w:p>
        </w:tc>
        <w:tc>
          <w:tcPr>
            <w:tcW w:w="1753" w:type="dxa"/>
          </w:tcPr>
          <w:p w14:paraId="2D7C7D31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40 084</w:t>
            </w:r>
          </w:p>
        </w:tc>
        <w:tc>
          <w:tcPr>
            <w:tcW w:w="1560" w:type="dxa"/>
          </w:tcPr>
          <w:p w14:paraId="1BDB8BE2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629" w:type="dxa"/>
          </w:tcPr>
          <w:p w14:paraId="509210BA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54</w:t>
            </w:r>
          </w:p>
        </w:tc>
      </w:tr>
      <w:tr w:rsidR="00032438" w:rsidRPr="00032438" w14:paraId="205BE5E5" w14:textId="77777777" w:rsidTr="00032438">
        <w:tc>
          <w:tcPr>
            <w:tcW w:w="1104" w:type="dxa"/>
          </w:tcPr>
          <w:p w14:paraId="0DB9A8DD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Новые люди</w:t>
            </w:r>
          </w:p>
        </w:tc>
        <w:tc>
          <w:tcPr>
            <w:tcW w:w="1464" w:type="dxa"/>
          </w:tcPr>
          <w:p w14:paraId="268FCEE6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5 173</w:t>
            </w:r>
          </w:p>
        </w:tc>
        <w:tc>
          <w:tcPr>
            <w:tcW w:w="1192" w:type="dxa"/>
          </w:tcPr>
          <w:p w14:paraId="76011243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3 639</w:t>
            </w:r>
          </w:p>
        </w:tc>
        <w:tc>
          <w:tcPr>
            <w:tcW w:w="1492" w:type="dxa"/>
          </w:tcPr>
          <w:p w14:paraId="222683D6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1 704 123</w:t>
            </w:r>
          </w:p>
        </w:tc>
        <w:tc>
          <w:tcPr>
            <w:tcW w:w="1753" w:type="dxa"/>
          </w:tcPr>
          <w:p w14:paraId="3A9C6702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19 132</w:t>
            </w:r>
          </w:p>
        </w:tc>
        <w:tc>
          <w:tcPr>
            <w:tcW w:w="1560" w:type="dxa"/>
          </w:tcPr>
          <w:p w14:paraId="1D288F65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629" w:type="dxa"/>
          </w:tcPr>
          <w:p w14:paraId="3811DD19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40</w:t>
            </w:r>
          </w:p>
        </w:tc>
      </w:tr>
      <w:tr w:rsidR="00032438" w:rsidRPr="00032438" w14:paraId="294EE538" w14:textId="77777777" w:rsidTr="00032438">
        <w:tc>
          <w:tcPr>
            <w:tcW w:w="1104" w:type="dxa"/>
          </w:tcPr>
          <w:p w14:paraId="008F458E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Все</w:t>
            </w:r>
          </w:p>
        </w:tc>
        <w:tc>
          <w:tcPr>
            <w:tcW w:w="1464" w:type="dxa"/>
          </w:tcPr>
          <w:p w14:paraId="136C1761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266 430</w:t>
            </w:r>
          </w:p>
        </w:tc>
        <w:tc>
          <w:tcPr>
            <w:tcW w:w="1192" w:type="dxa"/>
          </w:tcPr>
          <w:p w14:paraId="34C99FF5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112 996</w:t>
            </w:r>
          </w:p>
        </w:tc>
        <w:tc>
          <w:tcPr>
            <w:tcW w:w="1492" w:type="dxa"/>
          </w:tcPr>
          <w:p w14:paraId="360A566E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56 605 377</w:t>
            </w:r>
          </w:p>
        </w:tc>
        <w:tc>
          <w:tcPr>
            <w:tcW w:w="1753" w:type="dxa"/>
          </w:tcPr>
          <w:p w14:paraId="45A282AE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620 587</w:t>
            </w:r>
          </w:p>
        </w:tc>
        <w:tc>
          <w:tcPr>
            <w:tcW w:w="1560" w:type="dxa"/>
          </w:tcPr>
          <w:p w14:paraId="067C1EBD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6 572</w:t>
            </w:r>
          </w:p>
        </w:tc>
        <w:tc>
          <w:tcPr>
            <w:tcW w:w="1629" w:type="dxa"/>
          </w:tcPr>
          <w:p w14:paraId="62B3DDBF" w14:textId="77777777" w:rsidR="00032438" w:rsidRPr="00032438" w:rsidRDefault="00032438" w:rsidP="000C235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5 502</w:t>
            </w:r>
          </w:p>
        </w:tc>
      </w:tr>
    </w:tbl>
    <w:p w14:paraId="26652EC2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Максимумы для нормирования</w:t>
      </w:r>
    </w:p>
    <w:p w14:paraId="12BF96DB" w14:textId="77777777" w:rsidR="00896D6C" w:rsidRPr="00896D6C" w:rsidRDefault="00896D6C" w:rsidP="00896D6C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Просмотры: 35 801 184 (ЕР)</w:t>
      </w:r>
    </w:p>
    <w:p w14:paraId="5B0B02E2" w14:textId="77777777" w:rsidR="00896D6C" w:rsidRPr="00896D6C" w:rsidRDefault="00896D6C" w:rsidP="00896D6C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Вовлеченность: 429 649 (ЕР)</w:t>
      </w:r>
    </w:p>
    <w:p w14:paraId="507A8233" w14:textId="77777777" w:rsidR="00896D6C" w:rsidRPr="00896D6C" w:rsidRDefault="00896D6C" w:rsidP="00896D6C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Авторы: 95 049 (ЕР)</w:t>
      </w:r>
    </w:p>
    <w:p w14:paraId="06E1C02A" w14:textId="77777777" w:rsidR="00896D6C" w:rsidRPr="00896D6C" w:rsidRDefault="00896D6C" w:rsidP="00896D6C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Сообщения: 202 828 (ЕР)</w:t>
      </w:r>
    </w:p>
    <w:p w14:paraId="1D95B25F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Во всех четырех показателях максимум у «Единой России».</w:t>
      </w:r>
    </w:p>
    <w:p w14:paraId="12E8B950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По принятой методике рассчитан недельный рейтинг активности в соцсетях.</w:t>
      </w:r>
    </w:p>
    <w:p w14:paraId="0519DA87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Рейтинг в социальных сетях (5-я неделя vs 4-я неделя)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385"/>
        <w:gridCol w:w="3645"/>
        <w:gridCol w:w="1538"/>
        <w:gridCol w:w="1502"/>
        <w:gridCol w:w="2079"/>
      </w:tblGrid>
      <w:tr w:rsidR="00032438" w:rsidRPr="00032438" w14:paraId="0665A0D0" w14:textId="77777777" w:rsidTr="00032438">
        <w:tc>
          <w:tcPr>
            <w:tcW w:w="1391" w:type="dxa"/>
          </w:tcPr>
          <w:p w14:paraId="79702624" w14:textId="77777777" w:rsidR="00032438" w:rsidRPr="00032438" w:rsidRDefault="00032438" w:rsidP="00585364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3662" w:type="dxa"/>
          </w:tcPr>
          <w:p w14:paraId="5E742857" w14:textId="77777777" w:rsidR="00032438" w:rsidRPr="00032438" w:rsidRDefault="00032438" w:rsidP="00585364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545" w:type="dxa"/>
          </w:tcPr>
          <w:p w14:paraId="293C75C9" w14:textId="77777777" w:rsidR="00032438" w:rsidRPr="00032438" w:rsidRDefault="00032438" w:rsidP="00585364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13–19 апр</w:t>
            </w:r>
          </w:p>
        </w:tc>
        <w:tc>
          <w:tcPr>
            <w:tcW w:w="1509" w:type="dxa"/>
          </w:tcPr>
          <w:p w14:paraId="0F7F743E" w14:textId="77777777" w:rsidR="00032438" w:rsidRPr="00032438" w:rsidRDefault="00032438" w:rsidP="00585364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6–12 апр</w:t>
            </w:r>
          </w:p>
        </w:tc>
        <w:tc>
          <w:tcPr>
            <w:tcW w:w="2087" w:type="dxa"/>
          </w:tcPr>
          <w:p w14:paraId="279B284C" w14:textId="77777777" w:rsidR="00032438" w:rsidRPr="00032438" w:rsidRDefault="00032438" w:rsidP="00585364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Динамика (Δ)</w:t>
            </w:r>
          </w:p>
        </w:tc>
      </w:tr>
      <w:tr w:rsidR="00032438" w:rsidRPr="00032438" w14:paraId="1A4CB4F3" w14:textId="77777777" w:rsidTr="00032438">
        <w:tc>
          <w:tcPr>
            <w:tcW w:w="1391" w:type="dxa"/>
          </w:tcPr>
          <w:p w14:paraId="03D6FDB2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2" w:type="dxa"/>
          </w:tcPr>
          <w:p w14:paraId="69CF36A1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Партия «Единая Россия»</w:t>
            </w:r>
          </w:p>
        </w:tc>
        <w:tc>
          <w:tcPr>
            <w:tcW w:w="1545" w:type="dxa"/>
          </w:tcPr>
          <w:p w14:paraId="4D6FBBB1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09" w:type="dxa"/>
          </w:tcPr>
          <w:p w14:paraId="52806325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087" w:type="dxa"/>
          </w:tcPr>
          <w:p w14:paraId="22686739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0,00</w:t>
            </w:r>
          </w:p>
        </w:tc>
      </w:tr>
      <w:tr w:rsidR="00032438" w:rsidRPr="00032438" w14:paraId="5BEA9615" w14:textId="77777777" w:rsidTr="00032438">
        <w:tc>
          <w:tcPr>
            <w:tcW w:w="1391" w:type="dxa"/>
          </w:tcPr>
          <w:p w14:paraId="0BC68D72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62" w:type="dxa"/>
          </w:tcPr>
          <w:p w14:paraId="5B2D069C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Коммунистическая партия Российской Федерации</w:t>
            </w:r>
          </w:p>
        </w:tc>
        <w:tc>
          <w:tcPr>
            <w:tcW w:w="1545" w:type="dxa"/>
          </w:tcPr>
          <w:p w14:paraId="6963715A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15,79</w:t>
            </w:r>
          </w:p>
        </w:tc>
        <w:tc>
          <w:tcPr>
            <w:tcW w:w="1509" w:type="dxa"/>
          </w:tcPr>
          <w:p w14:paraId="27006C01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19,44</w:t>
            </w:r>
          </w:p>
        </w:tc>
        <w:tc>
          <w:tcPr>
            <w:tcW w:w="2087" w:type="dxa"/>
          </w:tcPr>
          <w:p w14:paraId="563C21D4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−3,65</w:t>
            </w:r>
          </w:p>
        </w:tc>
      </w:tr>
      <w:tr w:rsidR="00032438" w:rsidRPr="00032438" w14:paraId="3BE764BE" w14:textId="77777777" w:rsidTr="00032438">
        <w:tc>
          <w:tcPr>
            <w:tcW w:w="1391" w:type="dxa"/>
          </w:tcPr>
          <w:p w14:paraId="518C9C30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62" w:type="dxa"/>
          </w:tcPr>
          <w:p w14:paraId="1A50C13F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Либерально-демократическая партия России</w:t>
            </w:r>
          </w:p>
        </w:tc>
        <w:tc>
          <w:tcPr>
            <w:tcW w:w="1545" w:type="dxa"/>
          </w:tcPr>
          <w:p w14:paraId="27123F44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509" w:type="dxa"/>
          </w:tcPr>
          <w:p w14:paraId="0211E215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21,96</w:t>
            </w:r>
          </w:p>
        </w:tc>
        <w:tc>
          <w:tcPr>
            <w:tcW w:w="2087" w:type="dxa"/>
          </w:tcPr>
          <w:p w14:paraId="031AF2F5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−6,80</w:t>
            </w:r>
          </w:p>
        </w:tc>
      </w:tr>
      <w:tr w:rsidR="00032438" w:rsidRPr="00032438" w14:paraId="2369C97E" w14:textId="77777777" w:rsidTr="00032438">
        <w:tc>
          <w:tcPr>
            <w:tcW w:w="1391" w:type="dxa"/>
          </w:tcPr>
          <w:p w14:paraId="37109F4A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2" w:type="dxa"/>
          </w:tcPr>
          <w:p w14:paraId="13BBBD04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Партия «Справедливая Россия — За правду»</w:t>
            </w:r>
          </w:p>
        </w:tc>
        <w:tc>
          <w:tcPr>
            <w:tcW w:w="1545" w:type="dxa"/>
          </w:tcPr>
          <w:p w14:paraId="244F01D8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10,71</w:t>
            </w:r>
          </w:p>
        </w:tc>
        <w:tc>
          <w:tcPr>
            <w:tcW w:w="1509" w:type="dxa"/>
          </w:tcPr>
          <w:p w14:paraId="06068893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10,30</w:t>
            </w:r>
          </w:p>
        </w:tc>
        <w:tc>
          <w:tcPr>
            <w:tcW w:w="2087" w:type="dxa"/>
          </w:tcPr>
          <w:p w14:paraId="43B21F5B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+0,41</w:t>
            </w:r>
          </w:p>
        </w:tc>
      </w:tr>
      <w:tr w:rsidR="00032438" w:rsidRPr="00032438" w14:paraId="11EFB97B" w14:textId="77777777" w:rsidTr="00032438">
        <w:tc>
          <w:tcPr>
            <w:tcW w:w="1391" w:type="dxa"/>
          </w:tcPr>
          <w:p w14:paraId="2C639BAD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2" w:type="dxa"/>
          </w:tcPr>
          <w:p w14:paraId="0457F878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Партия «Новые люди»</w:t>
            </w:r>
          </w:p>
        </w:tc>
        <w:tc>
          <w:tcPr>
            <w:tcW w:w="1545" w:type="dxa"/>
          </w:tcPr>
          <w:p w14:paraId="3DE3C50C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4,09</w:t>
            </w:r>
          </w:p>
        </w:tc>
        <w:tc>
          <w:tcPr>
            <w:tcW w:w="1509" w:type="dxa"/>
          </w:tcPr>
          <w:p w14:paraId="660B32B3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4,91</w:t>
            </w:r>
          </w:p>
        </w:tc>
        <w:tc>
          <w:tcPr>
            <w:tcW w:w="2087" w:type="dxa"/>
          </w:tcPr>
          <w:p w14:paraId="56A4F8F5" w14:textId="77777777" w:rsidR="00032438" w:rsidRPr="00032438" w:rsidRDefault="00032438" w:rsidP="00585364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−0,82</w:t>
            </w:r>
          </w:p>
        </w:tc>
      </w:tr>
    </w:tbl>
    <w:p w14:paraId="659EC728" w14:textId="6018E14B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Политическая интерпретация</w:t>
      </w:r>
      <w:r w:rsidR="00032438">
        <w:rPr>
          <w:rFonts w:ascii="Times New Roman" w:hAnsi="Times New Roman" w:cs="Times New Roman"/>
          <w:b/>
          <w:bCs/>
          <w:sz w:val="28"/>
          <w:szCs w:val="28"/>
        </w:rPr>
        <w:t>: удивительно, но мониторинговые агентства зафиксировали падение актнивности упоминаний всех партий в соцмедиа.</w:t>
      </w:r>
    </w:p>
    <w:p w14:paraId="174B4697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«Единая Россия» (100,00)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стабильная монополия на уровне 100,00 на протяжении всех пяти недель мониторинга. Просмотры резко упали с 90,0 млн до 35,8 млн (−60,2%), вовлеченность упала с 1,18 млн до 429,6 тыс. (−63,6%), однако относительное доминирование сохраняется — партия по-прежнему контролирует 100% показателя.</w:t>
      </w:r>
    </w:p>
    <w:p w14:paraId="3DDFC867" w14:textId="75C1C56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КПРФ (−3,65)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</w:t>
      </w:r>
      <w:r w:rsidR="00032438">
        <w:rPr>
          <w:rFonts w:ascii="Times New Roman" w:hAnsi="Times New Roman" w:cs="Times New Roman"/>
          <w:sz w:val="28"/>
          <w:szCs w:val="28"/>
        </w:rPr>
        <w:t xml:space="preserve">некоторое </w:t>
      </w:r>
      <w:r w:rsidRPr="00896D6C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032438">
        <w:rPr>
          <w:rFonts w:ascii="Times New Roman" w:hAnsi="Times New Roman" w:cs="Times New Roman"/>
          <w:sz w:val="28"/>
          <w:szCs w:val="28"/>
        </w:rPr>
        <w:t xml:space="preserve">упоминаний </w:t>
      </w:r>
      <w:r w:rsidRPr="00896D6C">
        <w:rPr>
          <w:rFonts w:ascii="Times New Roman" w:hAnsi="Times New Roman" w:cs="Times New Roman"/>
          <w:sz w:val="28"/>
          <w:szCs w:val="28"/>
        </w:rPr>
        <w:t xml:space="preserve">при сохранении второго места. Партия </w:t>
      </w:r>
      <w:r w:rsidR="00032438">
        <w:rPr>
          <w:rFonts w:ascii="Times New Roman" w:hAnsi="Times New Roman" w:cs="Times New Roman"/>
          <w:sz w:val="28"/>
          <w:szCs w:val="28"/>
        </w:rPr>
        <w:t>вторую неделю удерживает</w:t>
      </w:r>
      <w:r w:rsidRPr="00896D6C">
        <w:rPr>
          <w:rFonts w:ascii="Times New Roman" w:hAnsi="Times New Roman" w:cs="Times New Roman"/>
          <w:sz w:val="28"/>
          <w:szCs w:val="28"/>
        </w:rPr>
        <w:t xml:space="preserve"> второе место </w:t>
      </w:r>
      <w:r w:rsidR="00032438">
        <w:rPr>
          <w:rFonts w:ascii="Times New Roman" w:hAnsi="Times New Roman" w:cs="Times New Roman"/>
          <w:sz w:val="28"/>
          <w:szCs w:val="28"/>
        </w:rPr>
        <w:t xml:space="preserve">в соцсетях </w:t>
      </w:r>
      <w:r w:rsidRPr="00896D6C">
        <w:rPr>
          <w:rFonts w:ascii="Times New Roman" w:hAnsi="Times New Roman" w:cs="Times New Roman"/>
          <w:sz w:val="28"/>
          <w:szCs w:val="28"/>
        </w:rPr>
        <w:t xml:space="preserve">(19,44 → 15,79), </w:t>
      </w:r>
      <w:r w:rsidRPr="00896D6C">
        <w:rPr>
          <w:rFonts w:ascii="Times New Roman" w:hAnsi="Times New Roman" w:cs="Times New Roman"/>
          <w:sz w:val="28"/>
          <w:szCs w:val="28"/>
        </w:rPr>
        <w:lastRenderedPageBreak/>
        <w:t>обойдя ЛДПР. Просмотры упали с 20,7 млн до 6,7 млн (−67,6%), вовлеченность упала с 256,6 тыс. до 65,1 тыс. (−74,6%). Улучшение тональности с 48,31% до 74,49% свидетельствует о том, что тема цифровых прав потеряла остроту и перешла в стадию конструктивного обсуждения.</w:t>
      </w:r>
    </w:p>
    <w:p w14:paraId="4D17DE13" w14:textId="57C1143D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ЛДПР (−6,80)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заметное снижение, потеря второго места</w:t>
      </w:r>
      <w:r w:rsidR="00032438">
        <w:rPr>
          <w:rFonts w:ascii="Times New Roman" w:hAnsi="Times New Roman" w:cs="Times New Roman"/>
          <w:sz w:val="28"/>
          <w:szCs w:val="28"/>
        </w:rPr>
        <w:t xml:space="preserve"> уже вторую неделю подряд</w:t>
      </w:r>
      <w:r w:rsidRPr="00896D6C">
        <w:rPr>
          <w:rFonts w:ascii="Times New Roman" w:hAnsi="Times New Roman" w:cs="Times New Roman"/>
          <w:sz w:val="28"/>
          <w:szCs w:val="28"/>
        </w:rPr>
        <w:t>. Партия потеряла второе место (21,96 → 15,16), уступив КПРФ. Просмотры резко упали с 28,8 млн до 6,6 млн (−77,1%) — крупнейшее относительное падение. Эффект выставки Жириновского полностью исчерпан не только в СМИ, но и в соцсетях.</w:t>
      </w:r>
    </w:p>
    <w:p w14:paraId="27AF63C2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СРЗП (+0,41)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минимальный рост. Партия продемонстрировала минимальный рост (10,30 → 10,71), практически сохранив свои позиции. Просмотры упали с 15,2 млн до 5,8 млн (−61,8%), однако число авторов выросло с 6,2 тыс. до 6,9 тыс. (+9,9%), что свидетельствует о расширении сетки упоминаний.</w:t>
      </w:r>
    </w:p>
    <w:p w14:paraId="0E92CFB0" w14:textId="684E6509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Новые люди (−0,82)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продолжение снижения. Партия продемонстрировала небольшое снижение (4,91 → 4,09), оставаясь на последнем месте. Просмотры упали с 5,8 млн до 1,7 млн (−70,7%). Партия так и не вернулась </w:t>
      </w:r>
      <w:r w:rsidR="00032438">
        <w:rPr>
          <w:rFonts w:ascii="Times New Roman" w:hAnsi="Times New Roman" w:cs="Times New Roman"/>
          <w:sz w:val="28"/>
          <w:szCs w:val="28"/>
        </w:rPr>
        <w:t xml:space="preserve">напрямую </w:t>
      </w:r>
      <w:r w:rsidRPr="00896D6C">
        <w:rPr>
          <w:rFonts w:ascii="Times New Roman" w:hAnsi="Times New Roman" w:cs="Times New Roman"/>
          <w:sz w:val="28"/>
          <w:szCs w:val="28"/>
        </w:rPr>
        <w:t xml:space="preserve">в тему </w:t>
      </w:r>
      <w:r w:rsidR="00032438">
        <w:rPr>
          <w:rFonts w:ascii="Times New Roman" w:hAnsi="Times New Roman" w:cs="Times New Roman"/>
          <w:sz w:val="28"/>
          <w:szCs w:val="28"/>
        </w:rPr>
        <w:t xml:space="preserve">защиты </w:t>
      </w:r>
      <w:r w:rsidRPr="00896D6C">
        <w:rPr>
          <w:rFonts w:ascii="Times New Roman" w:hAnsi="Times New Roman" w:cs="Times New Roman"/>
          <w:sz w:val="28"/>
          <w:szCs w:val="28"/>
        </w:rPr>
        <w:t>цифровых прав</w:t>
      </w:r>
      <w:r w:rsidR="00032438">
        <w:rPr>
          <w:rFonts w:ascii="Times New Roman" w:hAnsi="Times New Roman" w:cs="Times New Roman"/>
          <w:sz w:val="28"/>
          <w:szCs w:val="28"/>
        </w:rPr>
        <w:t xml:space="preserve"> (кроме бойкотирования голосования в Думе предложения по </w:t>
      </w:r>
      <w:r w:rsidR="00032438">
        <w:rPr>
          <w:rFonts w:ascii="Times New Roman" w:hAnsi="Times New Roman" w:cs="Times New Roman"/>
          <w:sz w:val="28"/>
          <w:szCs w:val="28"/>
          <w:lang w:val="en-US"/>
        </w:rPr>
        <w:t>VPN</w:t>
      </w:r>
      <w:r w:rsidR="00032438" w:rsidRPr="00032438">
        <w:rPr>
          <w:rFonts w:ascii="Times New Roman" w:hAnsi="Times New Roman" w:cs="Times New Roman"/>
          <w:sz w:val="28"/>
          <w:szCs w:val="28"/>
        </w:rPr>
        <w:t xml:space="preserve"> </w:t>
      </w:r>
      <w:r w:rsidR="00032438">
        <w:rPr>
          <w:rFonts w:ascii="Times New Roman" w:hAnsi="Times New Roman" w:cs="Times New Roman"/>
          <w:sz w:val="28"/>
          <w:szCs w:val="28"/>
        </w:rPr>
        <w:t>–</w:t>
      </w:r>
      <w:r w:rsidR="00032438" w:rsidRPr="00032438">
        <w:rPr>
          <w:rFonts w:ascii="Times New Roman" w:hAnsi="Times New Roman" w:cs="Times New Roman"/>
          <w:sz w:val="28"/>
          <w:szCs w:val="28"/>
        </w:rPr>
        <w:t xml:space="preserve"> </w:t>
      </w:r>
      <w:r w:rsidR="00032438">
        <w:rPr>
          <w:rFonts w:ascii="Times New Roman" w:hAnsi="Times New Roman" w:cs="Times New Roman"/>
          <w:sz w:val="28"/>
          <w:szCs w:val="28"/>
        </w:rPr>
        <w:t>но это негативное возвращение)</w:t>
      </w:r>
      <w:r w:rsidRPr="00896D6C">
        <w:rPr>
          <w:rFonts w:ascii="Times New Roman" w:hAnsi="Times New Roman" w:cs="Times New Roman"/>
          <w:sz w:val="28"/>
          <w:szCs w:val="28"/>
        </w:rPr>
        <w:t>.</w:t>
      </w:r>
      <w:r w:rsidR="00032438">
        <w:rPr>
          <w:rFonts w:ascii="Times New Roman" w:hAnsi="Times New Roman" w:cs="Times New Roman"/>
          <w:sz w:val="28"/>
          <w:szCs w:val="28"/>
        </w:rPr>
        <w:t xml:space="preserve"> Тема обжалования штрафов на Госуслугах – лишь косвенно затрагивает эту тему.</w:t>
      </w:r>
    </w:p>
    <w:p w14:paraId="31364DF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Общий вывод по соцсетям</w:t>
      </w:r>
    </w:p>
    <w:p w14:paraId="0B5A751F" w14:textId="4386C188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Общая активность в соцсетях по теме парламентских партий резко снизилась: просмотры упали со 160,8 млн до 56,6 млн (−64,8%), вовлеченность упала с 1,84 млн до 620,6 тыс. (−66,3%). Это означает, что острые темы 4-й недели (цифровые права, выставка Жириновского) </w:t>
      </w:r>
      <w:r w:rsidR="00032438">
        <w:rPr>
          <w:rFonts w:ascii="Times New Roman" w:hAnsi="Times New Roman" w:cs="Times New Roman"/>
          <w:sz w:val="28"/>
          <w:szCs w:val="28"/>
        </w:rPr>
        <w:t>не получили развития, а те другие мейнстримные темы недели шли миом партий. И</w:t>
      </w:r>
      <w:r w:rsidRPr="00896D6C">
        <w:rPr>
          <w:rFonts w:ascii="Times New Roman" w:hAnsi="Times New Roman" w:cs="Times New Roman"/>
          <w:sz w:val="28"/>
          <w:szCs w:val="28"/>
        </w:rPr>
        <w:t xml:space="preserve"> аудитория вернулась к обычному уровню интереса. КПРФ сохранила второе место, обойдя ЛДПР.</w:t>
      </w:r>
    </w:p>
    <w:p w14:paraId="284BDF0F" w14:textId="23BB44C4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91027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III. Анализ ТВ-востребованности активности думских партий</w:t>
      </w:r>
    </w:p>
    <w:p w14:paraId="33AD6982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(12–18 апреля 2026 г.)</w:t>
      </w:r>
    </w:p>
    <w:p w14:paraId="1EB562B1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Источник данных</w:t>
      </w:r>
    </w:p>
    <w:p w14:paraId="2F97EF34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Расчет выполнен по данным ТВ-мониторинга ЦИПКР на пяти федеральных телеканалах («Первый», «Россия 1», НТВ, ТВЦ, РЕН ТВ), а также по упоминаниям на канале «Россия 24».</w:t>
      </w:r>
    </w:p>
    <w:p w14:paraId="72C05BA1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Данные мониторинга ЦИПКР дают для расчетов рейтингов следующие исходные данные.</w:t>
      </w:r>
    </w:p>
    <w:p w14:paraId="5888231A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Исходные данные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102"/>
        <w:gridCol w:w="1826"/>
        <w:gridCol w:w="2202"/>
        <w:gridCol w:w="2178"/>
        <w:gridCol w:w="1841"/>
      </w:tblGrid>
      <w:tr w:rsidR="00032438" w:rsidRPr="00032438" w14:paraId="4CA6E54B" w14:textId="77777777" w:rsidTr="00032438">
        <w:tc>
          <w:tcPr>
            <w:tcW w:w="2113" w:type="dxa"/>
          </w:tcPr>
          <w:p w14:paraId="587BFA10" w14:textId="77777777" w:rsidR="00032438" w:rsidRPr="00032438" w:rsidRDefault="00032438" w:rsidP="00D4438E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836" w:type="dxa"/>
          </w:tcPr>
          <w:p w14:paraId="273517CC" w14:textId="77777777" w:rsidR="00032438" w:rsidRPr="00032438" w:rsidRDefault="00032438" w:rsidP="00D4438E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Эфир (сек)</w:t>
            </w:r>
          </w:p>
        </w:tc>
        <w:tc>
          <w:tcPr>
            <w:tcW w:w="2212" w:type="dxa"/>
          </w:tcPr>
          <w:p w14:paraId="3ADEBABC" w14:textId="77777777" w:rsidR="00032438" w:rsidRPr="00032438" w:rsidRDefault="00032438" w:rsidP="00D4438E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Синхрон (сек)</w:t>
            </w:r>
          </w:p>
        </w:tc>
        <w:tc>
          <w:tcPr>
            <w:tcW w:w="2183" w:type="dxa"/>
          </w:tcPr>
          <w:p w14:paraId="0DAE9F08" w14:textId="77777777" w:rsidR="00032438" w:rsidRPr="00032438" w:rsidRDefault="00032438" w:rsidP="00D4438E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Инфоповоды</w:t>
            </w:r>
          </w:p>
        </w:tc>
        <w:tc>
          <w:tcPr>
            <w:tcW w:w="1850" w:type="dxa"/>
          </w:tcPr>
          <w:p w14:paraId="7F17BC7C" w14:textId="77777777" w:rsidR="00032438" w:rsidRPr="00032438" w:rsidRDefault="00032438" w:rsidP="00D4438E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Россия 24</w:t>
            </w:r>
          </w:p>
        </w:tc>
      </w:tr>
      <w:tr w:rsidR="00032438" w:rsidRPr="00032438" w14:paraId="042F927D" w14:textId="77777777" w:rsidTr="00032438">
        <w:tc>
          <w:tcPr>
            <w:tcW w:w="2113" w:type="dxa"/>
          </w:tcPr>
          <w:p w14:paraId="39B75F04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Единая Россия</w:t>
            </w:r>
          </w:p>
        </w:tc>
        <w:tc>
          <w:tcPr>
            <w:tcW w:w="1836" w:type="dxa"/>
          </w:tcPr>
          <w:p w14:paraId="4AC4DE17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698</w:t>
            </w:r>
          </w:p>
        </w:tc>
        <w:tc>
          <w:tcPr>
            <w:tcW w:w="2212" w:type="dxa"/>
          </w:tcPr>
          <w:p w14:paraId="7D88F6B0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183" w:type="dxa"/>
          </w:tcPr>
          <w:p w14:paraId="0A6CB214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0" w:type="dxa"/>
          </w:tcPr>
          <w:p w14:paraId="06F871BA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</w:t>
            </w:r>
          </w:p>
        </w:tc>
      </w:tr>
      <w:tr w:rsidR="00032438" w:rsidRPr="00032438" w14:paraId="6559F759" w14:textId="77777777" w:rsidTr="00032438">
        <w:tc>
          <w:tcPr>
            <w:tcW w:w="2113" w:type="dxa"/>
          </w:tcPr>
          <w:p w14:paraId="30137571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Новые люди</w:t>
            </w:r>
          </w:p>
        </w:tc>
        <w:tc>
          <w:tcPr>
            <w:tcW w:w="1836" w:type="dxa"/>
          </w:tcPr>
          <w:p w14:paraId="758D3415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2212" w:type="dxa"/>
          </w:tcPr>
          <w:p w14:paraId="45140722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183" w:type="dxa"/>
          </w:tcPr>
          <w:p w14:paraId="2C6286C8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0" w:type="dxa"/>
          </w:tcPr>
          <w:p w14:paraId="5AD981EB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10</w:t>
            </w:r>
          </w:p>
        </w:tc>
      </w:tr>
      <w:tr w:rsidR="00032438" w:rsidRPr="00032438" w14:paraId="1518BE5E" w14:textId="77777777" w:rsidTr="00032438">
        <w:tc>
          <w:tcPr>
            <w:tcW w:w="2113" w:type="dxa"/>
          </w:tcPr>
          <w:p w14:paraId="47730F83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1836" w:type="dxa"/>
          </w:tcPr>
          <w:p w14:paraId="2426E9EF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212" w:type="dxa"/>
          </w:tcPr>
          <w:p w14:paraId="03E94B65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83" w:type="dxa"/>
          </w:tcPr>
          <w:p w14:paraId="27FE25CE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</w:tcPr>
          <w:p w14:paraId="5BFD0795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</w:t>
            </w:r>
          </w:p>
        </w:tc>
      </w:tr>
      <w:tr w:rsidR="00032438" w:rsidRPr="00032438" w14:paraId="2B80F3CA" w14:textId="77777777" w:rsidTr="00032438">
        <w:tc>
          <w:tcPr>
            <w:tcW w:w="2113" w:type="dxa"/>
          </w:tcPr>
          <w:p w14:paraId="714BCA74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836" w:type="dxa"/>
          </w:tcPr>
          <w:p w14:paraId="03A2A7B9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212" w:type="dxa"/>
          </w:tcPr>
          <w:p w14:paraId="1209271F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83" w:type="dxa"/>
          </w:tcPr>
          <w:p w14:paraId="042E8B9C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0" w:type="dxa"/>
          </w:tcPr>
          <w:p w14:paraId="08AE8DC2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0</w:t>
            </w:r>
          </w:p>
        </w:tc>
      </w:tr>
      <w:tr w:rsidR="00032438" w:rsidRPr="00032438" w14:paraId="7C42570E" w14:textId="77777777" w:rsidTr="00032438">
        <w:tc>
          <w:tcPr>
            <w:tcW w:w="2113" w:type="dxa"/>
          </w:tcPr>
          <w:p w14:paraId="0D155B96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СРЗП</w:t>
            </w:r>
          </w:p>
        </w:tc>
        <w:tc>
          <w:tcPr>
            <w:tcW w:w="1836" w:type="dxa"/>
          </w:tcPr>
          <w:p w14:paraId="07673CBF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12" w:type="dxa"/>
          </w:tcPr>
          <w:p w14:paraId="1E922828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83" w:type="dxa"/>
          </w:tcPr>
          <w:p w14:paraId="681B45EB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</w:tcPr>
          <w:p w14:paraId="79563BD5" w14:textId="77777777" w:rsidR="00032438" w:rsidRPr="00032438" w:rsidRDefault="00032438" w:rsidP="00D4438E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</w:t>
            </w:r>
          </w:p>
        </w:tc>
      </w:tr>
    </w:tbl>
    <w:p w14:paraId="7B1C0485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Максимумы для нормирования</w:t>
      </w:r>
    </w:p>
    <w:p w14:paraId="7CE657BA" w14:textId="77777777" w:rsidR="00896D6C" w:rsidRPr="00896D6C" w:rsidRDefault="00896D6C" w:rsidP="00896D6C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Объем эфира: 698 сек (ЕР)</w:t>
      </w:r>
    </w:p>
    <w:p w14:paraId="2BC06CB0" w14:textId="77777777" w:rsidR="00896D6C" w:rsidRPr="00896D6C" w:rsidRDefault="00896D6C" w:rsidP="00896D6C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Синхрон: 259 сек (ЕР)</w:t>
      </w:r>
    </w:p>
    <w:p w14:paraId="101667FE" w14:textId="77777777" w:rsidR="00896D6C" w:rsidRPr="00896D6C" w:rsidRDefault="00896D6C" w:rsidP="00896D6C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lastRenderedPageBreak/>
        <w:t>Инфоповоды: 10 (ЕР)</w:t>
      </w:r>
    </w:p>
    <w:p w14:paraId="46A03CC3" w14:textId="77777777" w:rsidR="00896D6C" w:rsidRPr="00896D6C" w:rsidRDefault="00896D6C" w:rsidP="00896D6C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Россия 24: 10 (НЛ)</w:t>
      </w:r>
    </w:p>
    <w:p w14:paraId="0C47D53E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По принятой методике рассчитан недельный рейтинг активности на федеральном ТВ.</w:t>
      </w:r>
    </w:p>
    <w:p w14:paraId="3ACC5B2E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96D6C">
        <w:rPr>
          <w:rFonts w:ascii="Times New Roman" w:hAnsi="Times New Roman" w:cs="Times New Roman"/>
          <w:b/>
          <w:bCs/>
        </w:rPr>
        <w:t>ТВ-рейтинг (5-я неделя vs 4-я неделя)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387"/>
        <w:gridCol w:w="2252"/>
        <w:gridCol w:w="1809"/>
        <w:gridCol w:w="1690"/>
        <w:gridCol w:w="3011"/>
      </w:tblGrid>
      <w:tr w:rsidR="00267DBC" w:rsidRPr="00267DBC" w14:paraId="620249EF" w14:textId="77777777" w:rsidTr="00267DBC">
        <w:tc>
          <w:tcPr>
            <w:tcW w:w="1391" w:type="dxa"/>
          </w:tcPr>
          <w:p w14:paraId="1878E502" w14:textId="77777777" w:rsidR="00267DBC" w:rsidRPr="00267DBC" w:rsidRDefault="00267DBC" w:rsidP="00614B51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2262" w:type="dxa"/>
          </w:tcPr>
          <w:p w14:paraId="70F630FA" w14:textId="77777777" w:rsidR="00267DBC" w:rsidRPr="00267DBC" w:rsidRDefault="00267DBC" w:rsidP="00614B51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818" w:type="dxa"/>
          </w:tcPr>
          <w:p w14:paraId="2FC1C9F4" w14:textId="77777777" w:rsidR="00267DBC" w:rsidRPr="00267DBC" w:rsidRDefault="00267DBC" w:rsidP="00614B51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13–19 апр</w:t>
            </w:r>
          </w:p>
        </w:tc>
        <w:tc>
          <w:tcPr>
            <w:tcW w:w="1698" w:type="dxa"/>
          </w:tcPr>
          <w:p w14:paraId="386D551B" w14:textId="77777777" w:rsidR="00267DBC" w:rsidRPr="00267DBC" w:rsidRDefault="00267DBC" w:rsidP="00614B51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6–12 апр</w:t>
            </w:r>
          </w:p>
        </w:tc>
        <w:tc>
          <w:tcPr>
            <w:tcW w:w="3025" w:type="dxa"/>
          </w:tcPr>
          <w:p w14:paraId="5566C0E1" w14:textId="77777777" w:rsidR="00267DBC" w:rsidRPr="00267DBC" w:rsidRDefault="00267DBC" w:rsidP="00614B51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Динамика (Δ)</w:t>
            </w:r>
          </w:p>
        </w:tc>
      </w:tr>
      <w:tr w:rsidR="00267DBC" w:rsidRPr="00267DBC" w14:paraId="67F78FD0" w14:textId="77777777" w:rsidTr="00267DBC">
        <w:tc>
          <w:tcPr>
            <w:tcW w:w="1391" w:type="dxa"/>
          </w:tcPr>
          <w:p w14:paraId="0CDB39A2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14:paraId="513EAD3B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Единая Россия</w:t>
            </w:r>
          </w:p>
        </w:tc>
        <w:tc>
          <w:tcPr>
            <w:tcW w:w="1818" w:type="dxa"/>
          </w:tcPr>
          <w:p w14:paraId="6C887ECE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698" w:type="dxa"/>
          </w:tcPr>
          <w:p w14:paraId="4B75A4E3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92,83</w:t>
            </w:r>
          </w:p>
        </w:tc>
        <w:tc>
          <w:tcPr>
            <w:tcW w:w="3025" w:type="dxa"/>
          </w:tcPr>
          <w:p w14:paraId="7B4382A3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−2,83</w:t>
            </w:r>
          </w:p>
        </w:tc>
      </w:tr>
      <w:tr w:rsidR="00267DBC" w:rsidRPr="00267DBC" w14:paraId="5717E10A" w14:textId="77777777" w:rsidTr="00267DBC">
        <w:tc>
          <w:tcPr>
            <w:tcW w:w="1391" w:type="dxa"/>
          </w:tcPr>
          <w:p w14:paraId="1F550E48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14:paraId="1D11B354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Новые люди</w:t>
            </w:r>
          </w:p>
        </w:tc>
        <w:tc>
          <w:tcPr>
            <w:tcW w:w="1818" w:type="dxa"/>
          </w:tcPr>
          <w:p w14:paraId="4B1968D1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65,37</w:t>
            </w:r>
          </w:p>
        </w:tc>
        <w:tc>
          <w:tcPr>
            <w:tcW w:w="1698" w:type="dxa"/>
          </w:tcPr>
          <w:p w14:paraId="28D708D2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5,59</w:t>
            </w:r>
          </w:p>
        </w:tc>
        <w:tc>
          <w:tcPr>
            <w:tcW w:w="3025" w:type="dxa"/>
          </w:tcPr>
          <w:p w14:paraId="5C7A3388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+59,78</w:t>
            </w:r>
          </w:p>
        </w:tc>
      </w:tr>
      <w:tr w:rsidR="00267DBC" w:rsidRPr="00267DBC" w14:paraId="224CF9A5" w14:textId="77777777" w:rsidTr="00267DBC">
        <w:tc>
          <w:tcPr>
            <w:tcW w:w="1391" w:type="dxa"/>
          </w:tcPr>
          <w:p w14:paraId="4A212768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14:paraId="74F19466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1818" w:type="dxa"/>
          </w:tcPr>
          <w:p w14:paraId="72D7022A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30,56</w:t>
            </w:r>
          </w:p>
        </w:tc>
        <w:tc>
          <w:tcPr>
            <w:tcW w:w="1698" w:type="dxa"/>
          </w:tcPr>
          <w:p w14:paraId="3D7B01DD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75,92</w:t>
            </w:r>
          </w:p>
        </w:tc>
        <w:tc>
          <w:tcPr>
            <w:tcW w:w="3025" w:type="dxa"/>
          </w:tcPr>
          <w:p w14:paraId="330357D3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−45,36</w:t>
            </w:r>
          </w:p>
        </w:tc>
      </w:tr>
      <w:tr w:rsidR="00267DBC" w:rsidRPr="00267DBC" w14:paraId="4EAF5A43" w14:textId="77777777" w:rsidTr="00267DBC">
        <w:tc>
          <w:tcPr>
            <w:tcW w:w="1391" w:type="dxa"/>
          </w:tcPr>
          <w:p w14:paraId="7E11E70F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14:paraId="0FDA2C87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818" w:type="dxa"/>
          </w:tcPr>
          <w:p w14:paraId="3FEAF71B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17,09</w:t>
            </w:r>
          </w:p>
        </w:tc>
        <w:tc>
          <w:tcPr>
            <w:tcW w:w="1698" w:type="dxa"/>
          </w:tcPr>
          <w:p w14:paraId="3416AC43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23,02</w:t>
            </w:r>
          </w:p>
        </w:tc>
        <w:tc>
          <w:tcPr>
            <w:tcW w:w="3025" w:type="dxa"/>
          </w:tcPr>
          <w:p w14:paraId="64DB5DEE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−5,93</w:t>
            </w:r>
          </w:p>
        </w:tc>
      </w:tr>
      <w:tr w:rsidR="00267DBC" w:rsidRPr="00267DBC" w14:paraId="7BC6FF7C" w14:textId="77777777" w:rsidTr="00267DBC">
        <w:tc>
          <w:tcPr>
            <w:tcW w:w="1391" w:type="dxa"/>
          </w:tcPr>
          <w:p w14:paraId="38269E46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14:paraId="3C92A66B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СРЗП</w:t>
            </w:r>
          </w:p>
        </w:tc>
        <w:tc>
          <w:tcPr>
            <w:tcW w:w="1818" w:type="dxa"/>
          </w:tcPr>
          <w:p w14:paraId="6107192E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13,60</w:t>
            </w:r>
          </w:p>
        </w:tc>
        <w:tc>
          <w:tcPr>
            <w:tcW w:w="1698" w:type="dxa"/>
          </w:tcPr>
          <w:p w14:paraId="685DF065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025" w:type="dxa"/>
          </w:tcPr>
          <w:p w14:paraId="76DC481A" w14:textId="77777777" w:rsidR="00267DBC" w:rsidRPr="00267DBC" w:rsidRDefault="00267DBC" w:rsidP="00614B51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+13,60</w:t>
            </w:r>
          </w:p>
        </w:tc>
      </w:tr>
    </w:tbl>
    <w:p w14:paraId="1A14A1C3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Политическая интерпретация</w:t>
      </w:r>
    </w:p>
    <w:p w14:paraId="248E856A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«Единая Россия» (−2,83)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незначительное снижение при сохранении лидерства. Партия сохранила первое место (92,83 → 90,00), несмотря на небольшое снижение. Объем эфира снизился с 856 до 698 сек (−18,5%), синхрон снизился с 488 до 259 сек (−46,9%), однако инфоповоды выросли с 6 до 10 (+66,7%). Партия сохранила лидерство по трем параметрам из четырех.</w:t>
      </w:r>
    </w:p>
    <w:p w14:paraId="0AA1099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«Новые люди» (+59,78) — крупнейший рост за весь период мониторинга</w:t>
      </w:r>
    </w:p>
    <w:p w14:paraId="5EFA2778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Партия совершила драматический рывок с последнего на второе место (5,59 → 65,37). Объем эфира вырос с 43 до 319 сек (+642%), синхрон вырос с 18 до 187 сек (+939%), инфоповоды выросли с 1 до 5 (+400%), Россия 24 выросла с 0 до 10 сюжетов (максимум среди всех партий). Главные драйверы: стратегия развития малых городов России «2040», проект «Новая помощь бизнесу», День космонавтики. Партия максимально эффективно использовала канал «Россия 24».</w:t>
      </w:r>
    </w:p>
    <w:p w14:paraId="3DC90E38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ЛДПР (−45,36) — крупнейшее падение</w:t>
      </w:r>
    </w:p>
    <w:p w14:paraId="65335C33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Партия пережила обвал со второго на третье место (75,92 → 30,56). Объем эфира резко снизился с 1125 до 169 сек (−85,0%), синхрон снизился с 461 до 63 сек (−86,3%). Эффект выставки Жириновского полностью исчерпан. Новые инфоповоды (Пасха, поездка Слуцкого в Краснодар) не дали сопоставимого медийного эффекта.</w:t>
      </w:r>
    </w:p>
    <w:p w14:paraId="7E64F2E8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КПРФ (−5,93)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снижение при сохранении четвертого места. Объем эфира снизился с 328 до 107 сек (−67,4%), синхрон снизился с 178 до 56 сек (−68,5%). Полное отсутствие на «России 24» (0 сюжетов на протяжении двух недель подряд) критически снижает показатель. Тема цифровых прав не попала в федеральный телеэфир.</w:t>
      </w:r>
    </w:p>
    <w:p w14:paraId="01C79B15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СРЗП (+13,60)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возвращение в эфир после полного отсутствия. Партия вернулась в федеральный эфир после полного отсутствия на 4-й неделе (0,00 → 13,60). Инфоповоды: литературная премия «Надо жить, надо любить, надо верить», расширение мер поддержки для участников СВО.</w:t>
      </w:r>
    </w:p>
    <w:p w14:paraId="61951E36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Общий вывод по ТВ</w:t>
      </w:r>
    </w:p>
    <w:p w14:paraId="30B4F68E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Общий объем партийного эфира резко снизился с 2352 сек (39 мин 12 сек) на 4-й неделе до 1362 сек (22 мин 42 сек) на 5-й неделе (−42,1%). «Новые люди» совершили драматический рывок с последнего на второе место — крупнейший рост за весь период мониторинга. ЛДПР пережила обвал со второго на третье место. СРЗП вернулась в эфир после полного отсутствия.</w:t>
      </w:r>
    </w:p>
    <w:p w14:paraId="29637683" w14:textId="7054B40B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C639A8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Рейтинг актуальности предвыборной повестки парламентских партий</w:t>
      </w:r>
    </w:p>
    <w:p w14:paraId="3A9ED978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(13–19 апреля 2026 года)</w:t>
      </w:r>
    </w:p>
    <w:p w14:paraId="7B099899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Источник данных</w:t>
      </w:r>
    </w:p>
    <w:p w14:paraId="3A3014C7" w14:textId="23088FAE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Экспертный анализ и мониторинг всех типов медиа на основе тематической выборки публикаций и ключевых политических инфоповодов недели</w:t>
      </w:r>
      <w:r w:rsidR="00267DBC">
        <w:rPr>
          <w:rFonts w:ascii="Times New Roman" w:hAnsi="Times New Roman" w:cs="Times New Roman"/>
          <w:sz w:val="28"/>
          <w:szCs w:val="28"/>
        </w:rPr>
        <w:t xml:space="preserve"> – выгрузка публикаций о партиях из системы «Медиалогия»</w:t>
      </w:r>
      <w:r w:rsidRPr="00896D6C">
        <w:rPr>
          <w:rFonts w:ascii="Times New Roman" w:hAnsi="Times New Roman" w:cs="Times New Roman"/>
          <w:sz w:val="28"/>
          <w:szCs w:val="28"/>
        </w:rPr>
        <w:t>. Оценка тематического разнообразия, соответствия социальному запросу, законодательной конкретности и электорального потенциала инициатив.</w:t>
      </w:r>
    </w:p>
    <w:p w14:paraId="6199DF0C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Методологическое уточнение</w:t>
      </w:r>
    </w:p>
    <w:p w14:paraId="670EB782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На 5-й неделе использовался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стандартный набор из 10 тем</w:t>
      </w:r>
      <w:r w:rsidRPr="00896D6C">
        <w:rPr>
          <w:rFonts w:ascii="Times New Roman" w:hAnsi="Times New Roman" w:cs="Times New Roman"/>
          <w:sz w:val="28"/>
          <w:szCs w:val="28"/>
        </w:rPr>
        <w:t xml:space="preserve"> (в отличие от расширенного набора из 14 тем на 4-й неделе).</w:t>
      </w:r>
    </w:p>
    <w:p w14:paraId="7E34CFBE" w14:textId="77777777" w:rsid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Максимально возможный балл:</w:t>
      </w:r>
      <w:r w:rsidRPr="00896D6C">
        <w:rPr>
          <w:rFonts w:ascii="Times New Roman" w:hAnsi="Times New Roman" w:cs="Times New Roman"/>
          <w:sz w:val="28"/>
          <w:szCs w:val="28"/>
        </w:rPr>
        <w:t xml:space="preserve"> 10 × 5 =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50</w:t>
      </w:r>
    </w:p>
    <w:p w14:paraId="3AA2E280" w14:textId="06BF9146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Для приведения к 100-балльной шкале:</w:t>
      </w:r>
      <w:r w:rsidRPr="00896D6C">
        <w:rPr>
          <w:rFonts w:ascii="Times New Roman" w:hAnsi="Times New Roman" w:cs="Times New Roman"/>
          <w:sz w:val="28"/>
          <w:szCs w:val="28"/>
        </w:rPr>
        <w:t xml:space="preserve"> результат партии делится на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0,5</w:t>
      </w:r>
      <w:r w:rsidRPr="00896D6C">
        <w:rPr>
          <w:rFonts w:ascii="Times New Roman" w:hAnsi="Times New Roman" w:cs="Times New Roman"/>
          <w:sz w:val="28"/>
          <w:szCs w:val="28"/>
        </w:rPr>
        <w:t xml:space="preserve"> (умножается на 2)</w:t>
      </w:r>
    </w:p>
    <w:p w14:paraId="15D80E09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Оцениваемые темы (10 направлений)</w:t>
      </w:r>
    </w:p>
    <w:p w14:paraId="1C9F3854" w14:textId="77777777" w:rsidR="00896D6C" w:rsidRPr="00896D6C" w:rsidRDefault="00896D6C" w:rsidP="00896D6C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Интернет и цифровые права</w:t>
      </w:r>
    </w:p>
    <w:p w14:paraId="2340A5D1" w14:textId="77777777" w:rsidR="00896D6C" w:rsidRPr="00896D6C" w:rsidRDefault="00896D6C" w:rsidP="00896D6C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Лекарственное обеспечение и здравоохранение</w:t>
      </w:r>
    </w:p>
    <w:p w14:paraId="0225F85B" w14:textId="77777777" w:rsidR="00896D6C" w:rsidRPr="00896D6C" w:rsidRDefault="00896D6C" w:rsidP="00896D6C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ЭКО, соло-материнство, поддержка семей</w:t>
      </w:r>
    </w:p>
    <w:p w14:paraId="05B55BBB" w14:textId="77777777" w:rsidR="00896D6C" w:rsidRPr="00896D6C" w:rsidRDefault="00896D6C" w:rsidP="00896D6C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Миграционная политика</w:t>
      </w:r>
    </w:p>
    <w:p w14:paraId="198CCFE8" w14:textId="77777777" w:rsidR="00896D6C" w:rsidRPr="00896D6C" w:rsidRDefault="00896D6C" w:rsidP="00896D6C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ЖКХ и тарифы</w:t>
      </w:r>
    </w:p>
    <w:p w14:paraId="4A10BFE1" w14:textId="77777777" w:rsidR="00896D6C" w:rsidRPr="00896D6C" w:rsidRDefault="00896D6C" w:rsidP="00896D6C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Образование и профилактика буллинга</w:t>
      </w:r>
    </w:p>
    <w:p w14:paraId="7F9DE5B3" w14:textId="77777777" w:rsidR="00896D6C" w:rsidRPr="00896D6C" w:rsidRDefault="00896D6C" w:rsidP="00896D6C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Социальная справедливость (МРОТ, пенсии, налоги)</w:t>
      </w:r>
    </w:p>
    <w:p w14:paraId="67820D25" w14:textId="77777777" w:rsidR="00896D6C" w:rsidRPr="00896D6C" w:rsidRDefault="00896D6C" w:rsidP="00896D6C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Поддержка СВО и помощь регионам</w:t>
      </w:r>
    </w:p>
    <w:p w14:paraId="033F2DDF" w14:textId="77777777" w:rsidR="00896D6C" w:rsidRPr="00896D6C" w:rsidRDefault="00896D6C" w:rsidP="00896D6C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Обжалование штрафов через «Госуслуги»</w:t>
      </w:r>
    </w:p>
    <w:p w14:paraId="29CF66EE" w14:textId="77777777" w:rsidR="00896D6C" w:rsidRPr="00896D6C" w:rsidRDefault="00896D6C" w:rsidP="00896D6C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Экология и благоустройство</w:t>
      </w:r>
    </w:p>
    <w:p w14:paraId="107C5B0D" w14:textId="77777777" w:rsidR="00B407AD" w:rsidRPr="00B407AD" w:rsidRDefault="00B407AD" w:rsidP="00B40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1. Ключевые события недели (по тематическим блокам)</w:t>
      </w:r>
    </w:p>
    <w:p w14:paraId="0DBDCD54" w14:textId="77777777" w:rsidR="00B407AD" w:rsidRPr="00B407AD" w:rsidRDefault="00B407AD" w:rsidP="00B40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7AD">
        <w:rPr>
          <w:rFonts w:ascii="Segoe UI Emoji" w:hAnsi="Segoe UI Emoji" w:cs="Segoe UI Emoji"/>
          <w:b/>
          <w:bCs/>
          <w:sz w:val="28"/>
          <w:szCs w:val="28"/>
        </w:rPr>
        <w:t>🔐</w:t>
      </w:r>
      <w:r w:rsidRPr="00B407AD">
        <w:rPr>
          <w:rFonts w:ascii="Times New Roman" w:hAnsi="Times New Roman" w:cs="Times New Roman"/>
          <w:b/>
          <w:bCs/>
          <w:sz w:val="28"/>
          <w:szCs w:val="28"/>
        </w:rPr>
        <w:t xml:space="preserve"> Интернет и цифровые права</w:t>
      </w:r>
    </w:p>
    <w:p w14:paraId="457ACD8E" w14:textId="77777777" w:rsidR="00B407AD" w:rsidRPr="00B407AD" w:rsidRDefault="00B407AD" w:rsidP="00B407AD">
      <w:pPr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B407AD">
        <w:rPr>
          <w:rFonts w:ascii="Times New Roman" w:hAnsi="Times New Roman" w:cs="Times New Roman"/>
          <w:sz w:val="28"/>
          <w:szCs w:val="28"/>
        </w:rPr>
        <w:t xml:space="preserve"> внесла в Госдуму законопроект «О государственных гарантиях цифровых прав граждан» – первый системный документ, закрепляющий права пользователей на перенос данных, доступ к информации, защиту от блокировок. Партия также анонсировала митинг в Бурятии «За свободный интернет» и пыталась продвинуть законопроект через протокольное поручение (заблокировано большинством).</w:t>
      </w:r>
    </w:p>
    <w:p w14:paraId="132CA9B7" w14:textId="77777777" w:rsidR="00B407AD" w:rsidRPr="00B407AD" w:rsidRDefault="00B407AD" w:rsidP="00B407AD">
      <w:pPr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«Новые люди»</w:t>
      </w:r>
      <w:r w:rsidRPr="00B407AD">
        <w:rPr>
          <w:rFonts w:ascii="Times New Roman" w:hAnsi="Times New Roman" w:cs="Times New Roman"/>
          <w:sz w:val="28"/>
          <w:szCs w:val="28"/>
        </w:rPr>
        <w:t xml:space="preserve"> предложили создать на «Госуслугах» сервис для обжалования автомобильных штрафов – удобная, но частная инициатива, не сопоставимая по масштабу с законопроектом КПРФ.</w:t>
      </w:r>
    </w:p>
    <w:p w14:paraId="33777EE3" w14:textId="77777777" w:rsidR="00B407AD" w:rsidRPr="00B407AD" w:rsidRDefault="00B407AD" w:rsidP="00B407AD">
      <w:pPr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B407AD">
        <w:rPr>
          <w:rFonts w:ascii="Times New Roman" w:hAnsi="Times New Roman" w:cs="Times New Roman"/>
          <w:sz w:val="28"/>
          <w:szCs w:val="28"/>
        </w:rPr>
        <w:t xml:space="preserve"> поддержала идею дистанционного обжалования штрафов, но без собственных законодательных шагов.</w:t>
      </w:r>
    </w:p>
    <w:p w14:paraId="0A4BA728" w14:textId="77777777" w:rsidR="00B407AD" w:rsidRPr="00B407AD" w:rsidRDefault="00B407AD" w:rsidP="00B407AD">
      <w:pPr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«Единая Россия»</w:t>
      </w:r>
      <w:r w:rsidRPr="00B407AD">
        <w:rPr>
          <w:rFonts w:ascii="Times New Roman" w:hAnsi="Times New Roman" w:cs="Times New Roman"/>
          <w:sz w:val="28"/>
          <w:szCs w:val="28"/>
        </w:rPr>
        <w:t xml:space="preserve"> и </w:t>
      </w:r>
      <w:r w:rsidRPr="00B407AD">
        <w:rPr>
          <w:rFonts w:ascii="Times New Roman" w:hAnsi="Times New Roman" w:cs="Times New Roman"/>
          <w:b/>
          <w:bCs/>
          <w:sz w:val="28"/>
          <w:szCs w:val="28"/>
        </w:rPr>
        <w:t>СРЗП</w:t>
      </w:r>
      <w:r w:rsidRPr="00B407AD">
        <w:rPr>
          <w:rFonts w:ascii="Times New Roman" w:hAnsi="Times New Roman" w:cs="Times New Roman"/>
          <w:sz w:val="28"/>
          <w:szCs w:val="28"/>
        </w:rPr>
        <w:t xml:space="preserve"> в этой теме практически не проявили себя.</w:t>
      </w:r>
    </w:p>
    <w:p w14:paraId="13585119" w14:textId="77777777" w:rsidR="00B407AD" w:rsidRPr="00B407AD" w:rsidRDefault="00B407AD" w:rsidP="00B40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7AD">
        <w:rPr>
          <w:rFonts w:ascii="Segoe UI Emoji" w:hAnsi="Segoe UI Emoji" w:cs="Segoe UI Emoji"/>
          <w:b/>
          <w:bCs/>
          <w:sz w:val="28"/>
          <w:szCs w:val="28"/>
        </w:rPr>
        <w:t>💊</w:t>
      </w:r>
      <w:r w:rsidRPr="00B407AD">
        <w:rPr>
          <w:rFonts w:ascii="Times New Roman" w:hAnsi="Times New Roman" w:cs="Times New Roman"/>
          <w:b/>
          <w:bCs/>
          <w:sz w:val="28"/>
          <w:szCs w:val="28"/>
        </w:rPr>
        <w:t xml:space="preserve"> Лекарственное обеспечение и здравоохранение</w:t>
      </w:r>
    </w:p>
    <w:p w14:paraId="3E2BDBF6" w14:textId="77777777" w:rsidR="00B407AD" w:rsidRPr="00B407AD" w:rsidRDefault="00B407AD" w:rsidP="00B407AD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B407AD">
        <w:rPr>
          <w:rFonts w:ascii="Times New Roman" w:hAnsi="Times New Roman" w:cs="Times New Roman"/>
          <w:sz w:val="28"/>
          <w:szCs w:val="28"/>
        </w:rPr>
        <w:t xml:space="preserve"> провела в Госдуме круглый стол по реформе льготного лекарственного обеспечения, предложив передать полномочия на федеральный уровень. Депутат Нина Останина выступила с инициативой бесплатного обеспечения лекарствами детей до 14 лет из многодетных семей.</w:t>
      </w:r>
    </w:p>
    <w:p w14:paraId="33A248D4" w14:textId="77777777" w:rsidR="00B407AD" w:rsidRPr="00B407AD" w:rsidRDefault="00B407AD" w:rsidP="00B407AD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«Новые люди»</w:t>
      </w:r>
      <w:r w:rsidRPr="00B407AD">
        <w:rPr>
          <w:rFonts w:ascii="Times New Roman" w:hAnsi="Times New Roman" w:cs="Times New Roman"/>
          <w:sz w:val="28"/>
          <w:szCs w:val="28"/>
        </w:rPr>
        <w:t xml:space="preserve"> внесли предложение о бесплатном размещении родителей с детьми до 8 лет в стационарах и о расширении телемедицины.</w:t>
      </w:r>
    </w:p>
    <w:p w14:paraId="73D0CC66" w14:textId="77777777" w:rsidR="00B407AD" w:rsidRPr="00B407AD" w:rsidRDefault="00B407AD" w:rsidP="00B407AD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B407AD">
        <w:rPr>
          <w:rFonts w:ascii="Times New Roman" w:hAnsi="Times New Roman" w:cs="Times New Roman"/>
          <w:sz w:val="28"/>
          <w:szCs w:val="28"/>
        </w:rPr>
        <w:t xml:space="preserve"> комментировала тему, но без системных инициатив.</w:t>
      </w:r>
    </w:p>
    <w:p w14:paraId="2C3E47A9" w14:textId="77777777" w:rsidR="00B407AD" w:rsidRPr="00B407AD" w:rsidRDefault="00B407AD" w:rsidP="00B40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7AD">
        <w:rPr>
          <w:rFonts w:ascii="Segoe UI Emoji" w:hAnsi="Segoe UI Emoji" w:cs="Segoe UI Emoji"/>
          <w:b/>
          <w:bCs/>
          <w:sz w:val="28"/>
          <w:szCs w:val="28"/>
        </w:rPr>
        <w:t>👶</w:t>
      </w:r>
      <w:r w:rsidRPr="00B407AD">
        <w:rPr>
          <w:rFonts w:ascii="Times New Roman" w:hAnsi="Times New Roman" w:cs="Times New Roman"/>
          <w:b/>
          <w:bCs/>
          <w:sz w:val="28"/>
          <w:szCs w:val="28"/>
        </w:rPr>
        <w:t xml:space="preserve"> ЭКО, соло-материнство и поддержка семей</w:t>
      </w:r>
    </w:p>
    <w:p w14:paraId="6C4FF9BB" w14:textId="77777777" w:rsidR="00B407AD" w:rsidRPr="00B407AD" w:rsidRDefault="00B407AD" w:rsidP="00B407AD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B407AD">
        <w:rPr>
          <w:rFonts w:ascii="Times New Roman" w:hAnsi="Times New Roman" w:cs="Times New Roman"/>
          <w:sz w:val="28"/>
          <w:szCs w:val="28"/>
        </w:rPr>
        <w:t xml:space="preserve"> (Нина Останина) выступила с резонансным заявлением, критикующим практику «соло-материнства» через ЭКО как отход от традиционных ценностей, и предложила женщинам, желающим иметь детей, обратить внимание на участников СВО. Дискуссия получила широкий общественный резонанс.</w:t>
      </w:r>
    </w:p>
    <w:p w14:paraId="532C64E2" w14:textId="77777777" w:rsidR="00B407AD" w:rsidRPr="00B407AD" w:rsidRDefault="00B407AD" w:rsidP="00B407AD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«Единая Россия»</w:t>
      </w:r>
      <w:r w:rsidRPr="00B407AD">
        <w:rPr>
          <w:rFonts w:ascii="Times New Roman" w:hAnsi="Times New Roman" w:cs="Times New Roman"/>
          <w:sz w:val="28"/>
          <w:szCs w:val="28"/>
        </w:rPr>
        <w:t xml:space="preserve"> традиционно отчиталась о поддержке семей (бесплатное высшее образование для вдов участников СВО), но не вступала в содержательную дискуссию по ЭКО.</w:t>
      </w:r>
    </w:p>
    <w:p w14:paraId="692705F2" w14:textId="77777777" w:rsidR="00B407AD" w:rsidRPr="00B407AD" w:rsidRDefault="00B407AD" w:rsidP="00B40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7AD">
        <w:rPr>
          <w:rFonts w:ascii="Segoe UI Emoji" w:hAnsi="Segoe UI Emoji" w:cs="Segoe UI Emoji"/>
          <w:b/>
          <w:bCs/>
          <w:sz w:val="28"/>
          <w:szCs w:val="28"/>
        </w:rPr>
        <w:t>🌍</w:t>
      </w:r>
      <w:r w:rsidRPr="00B407AD">
        <w:rPr>
          <w:rFonts w:ascii="Times New Roman" w:hAnsi="Times New Roman" w:cs="Times New Roman"/>
          <w:b/>
          <w:bCs/>
          <w:sz w:val="28"/>
          <w:szCs w:val="28"/>
        </w:rPr>
        <w:t xml:space="preserve"> Миграционная политика</w:t>
      </w:r>
    </w:p>
    <w:p w14:paraId="191BF892" w14:textId="77777777" w:rsidR="00B407AD" w:rsidRPr="00B407AD" w:rsidRDefault="00B407AD" w:rsidP="00B407AD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B407AD">
        <w:rPr>
          <w:rFonts w:ascii="Times New Roman" w:hAnsi="Times New Roman" w:cs="Times New Roman"/>
          <w:sz w:val="28"/>
          <w:szCs w:val="28"/>
        </w:rPr>
        <w:t xml:space="preserve"> анонсировала проведение 23 апреля круглого стола «Перспективы законодательного регулирования проблемных вопросов миграции» и заявила о работе над созданием Миграционного кодекса. Партия заняла наиболее системную позицию среди всех партий.</w:t>
      </w:r>
    </w:p>
    <w:p w14:paraId="611BC2D7" w14:textId="77777777" w:rsidR="00B407AD" w:rsidRPr="00B407AD" w:rsidRDefault="00B407AD" w:rsidP="00B407AD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B407AD">
        <w:rPr>
          <w:rFonts w:ascii="Times New Roman" w:hAnsi="Times New Roman" w:cs="Times New Roman"/>
          <w:sz w:val="28"/>
          <w:szCs w:val="28"/>
        </w:rPr>
        <w:t xml:space="preserve"> и </w:t>
      </w:r>
      <w:r w:rsidRPr="00B407AD">
        <w:rPr>
          <w:rFonts w:ascii="Times New Roman" w:hAnsi="Times New Roman" w:cs="Times New Roman"/>
          <w:b/>
          <w:bCs/>
          <w:sz w:val="28"/>
          <w:szCs w:val="28"/>
        </w:rPr>
        <w:t>СРЗП</w:t>
      </w:r>
      <w:r w:rsidRPr="00B407AD">
        <w:rPr>
          <w:rFonts w:ascii="Times New Roman" w:hAnsi="Times New Roman" w:cs="Times New Roman"/>
          <w:sz w:val="28"/>
          <w:szCs w:val="28"/>
        </w:rPr>
        <w:t xml:space="preserve"> высказывали отдельные предложения, но без комплексного подхода.</w:t>
      </w:r>
    </w:p>
    <w:p w14:paraId="010EAF17" w14:textId="77777777" w:rsidR="00B407AD" w:rsidRPr="00B407AD" w:rsidRDefault="00B407AD" w:rsidP="00B40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7AD">
        <w:rPr>
          <w:rFonts w:ascii="Segoe UI Emoji" w:hAnsi="Segoe UI Emoji" w:cs="Segoe UI Emoji"/>
          <w:b/>
          <w:bCs/>
          <w:sz w:val="28"/>
          <w:szCs w:val="28"/>
        </w:rPr>
        <w:t>🏠</w:t>
      </w:r>
      <w:r w:rsidRPr="00B407AD">
        <w:rPr>
          <w:rFonts w:ascii="Times New Roman" w:hAnsi="Times New Roman" w:cs="Times New Roman"/>
          <w:b/>
          <w:bCs/>
          <w:sz w:val="28"/>
          <w:szCs w:val="28"/>
        </w:rPr>
        <w:t xml:space="preserve"> ЖКХ и тарифы</w:t>
      </w:r>
    </w:p>
    <w:p w14:paraId="2B5FB7EF" w14:textId="77777777" w:rsidR="00B407AD" w:rsidRPr="00B407AD" w:rsidRDefault="00B407AD" w:rsidP="00B407AD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B407AD">
        <w:rPr>
          <w:rFonts w:ascii="Times New Roman" w:hAnsi="Times New Roman" w:cs="Times New Roman"/>
          <w:sz w:val="28"/>
          <w:szCs w:val="28"/>
        </w:rPr>
        <w:t xml:space="preserve"> – абсолютный лидер недели: компенсация за простой лифта, автоматический перерасчёт за некачественные услуги, скидка 50% на оплату ЖКУ за участие в субботниках, предложение ограничить срок расселения из аварийного жилья тремя годами.</w:t>
      </w:r>
    </w:p>
    <w:p w14:paraId="1220169B" w14:textId="77777777" w:rsidR="00B407AD" w:rsidRPr="00B407AD" w:rsidRDefault="00B407AD" w:rsidP="00B407AD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СРЗП</w:t>
      </w:r>
      <w:r w:rsidRPr="00B407AD">
        <w:rPr>
          <w:rFonts w:ascii="Times New Roman" w:hAnsi="Times New Roman" w:cs="Times New Roman"/>
          <w:sz w:val="28"/>
          <w:szCs w:val="28"/>
        </w:rPr>
        <w:t xml:space="preserve"> предложила усилить контроль за капремонтом (дифференцированные гарантийные сроки, фото- и видеофиксация).</w:t>
      </w:r>
    </w:p>
    <w:p w14:paraId="741001EC" w14:textId="77777777" w:rsidR="00B407AD" w:rsidRPr="00B407AD" w:rsidRDefault="00B407AD" w:rsidP="00B407AD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«Новые люди»</w:t>
      </w:r>
      <w:r w:rsidRPr="00B407AD">
        <w:rPr>
          <w:rFonts w:ascii="Times New Roman" w:hAnsi="Times New Roman" w:cs="Times New Roman"/>
          <w:sz w:val="28"/>
          <w:szCs w:val="28"/>
        </w:rPr>
        <w:t xml:space="preserve"> выступили с инициативой автоматического перерасчёта при ошибках в квитанциях.</w:t>
      </w:r>
    </w:p>
    <w:p w14:paraId="2526B97A" w14:textId="77777777" w:rsidR="00B407AD" w:rsidRPr="00B407AD" w:rsidRDefault="00B407AD" w:rsidP="00B40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7AD">
        <w:rPr>
          <w:rFonts w:ascii="Segoe UI Emoji" w:hAnsi="Segoe UI Emoji" w:cs="Segoe UI Emoji"/>
          <w:b/>
          <w:bCs/>
          <w:sz w:val="28"/>
          <w:szCs w:val="28"/>
        </w:rPr>
        <w:t>📚</w:t>
      </w:r>
      <w:r w:rsidRPr="00B407AD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Образование и профилактика буллинга</w:t>
      </w:r>
    </w:p>
    <w:p w14:paraId="59A64D6B" w14:textId="77777777" w:rsidR="00B407AD" w:rsidRPr="00B407AD" w:rsidRDefault="00B407AD" w:rsidP="00B407AD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СРЗП</w:t>
      </w:r>
      <w:r w:rsidRPr="00B407AD">
        <w:rPr>
          <w:rFonts w:ascii="Times New Roman" w:hAnsi="Times New Roman" w:cs="Times New Roman"/>
          <w:sz w:val="28"/>
          <w:szCs w:val="28"/>
        </w:rPr>
        <w:t xml:space="preserve"> (Сергей Миронов) предложила не допускать к государственным экзаменам школьников, уличенных в буллинге, а также увеличить число школьных психологов. Инициатива вызвала широкую дискуссию.</w:t>
      </w:r>
    </w:p>
    <w:p w14:paraId="5BF4E261" w14:textId="77777777" w:rsidR="00B407AD" w:rsidRPr="00B407AD" w:rsidRDefault="00B407AD" w:rsidP="00B407AD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B407AD">
        <w:rPr>
          <w:rFonts w:ascii="Times New Roman" w:hAnsi="Times New Roman" w:cs="Times New Roman"/>
          <w:sz w:val="28"/>
          <w:szCs w:val="28"/>
        </w:rPr>
        <w:t xml:space="preserve"> выступила против продления учебного года («пятой четверти»), защищая летние каникулы.</w:t>
      </w:r>
    </w:p>
    <w:p w14:paraId="5C9D7B47" w14:textId="77777777" w:rsidR="00B407AD" w:rsidRPr="00B407AD" w:rsidRDefault="00B407AD" w:rsidP="00B407AD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B407AD">
        <w:rPr>
          <w:rFonts w:ascii="Times New Roman" w:hAnsi="Times New Roman" w:cs="Times New Roman"/>
          <w:sz w:val="28"/>
          <w:szCs w:val="28"/>
        </w:rPr>
        <w:t xml:space="preserve"> поддержала тему в контексте защиты детей, но без собственных громких инициатив.</w:t>
      </w:r>
    </w:p>
    <w:p w14:paraId="208F3D0B" w14:textId="77777777" w:rsidR="00B407AD" w:rsidRPr="00B407AD" w:rsidRDefault="00B407AD" w:rsidP="00B40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7AD">
        <w:rPr>
          <w:rFonts w:ascii="Segoe UI Emoji" w:hAnsi="Segoe UI Emoji" w:cs="Segoe UI Emoji"/>
          <w:b/>
          <w:bCs/>
          <w:sz w:val="28"/>
          <w:szCs w:val="28"/>
        </w:rPr>
        <w:t>⚖️</w:t>
      </w:r>
      <w:r w:rsidRPr="00B407AD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Социальная справедливость (МРОТ, пенсии, налоги)</w:t>
      </w:r>
    </w:p>
    <w:p w14:paraId="32259834" w14:textId="77777777" w:rsidR="00B407AD" w:rsidRPr="00B407AD" w:rsidRDefault="00B407AD" w:rsidP="00B407AD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СРЗП</w:t>
      </w:r>
      <w:r w:rsidRPr="00B407AD">
        <w:rPr>
          <w:rFonts w:ascii="Times New Roman" w:hAnsi="Times New Roman" w:cs="Times New Roman"/>
          <w:sz w:val="28"/>
          <w:szCs w:val="28"/>
        </w:rPr>
        <w:t xml:space="preserve"> – лидер: предложение повысить МРОТ до 60 тыс. руб., индексация социальных пенсий на 15%, ежемесячная выплата ветеранам труда 10 тыс. руб., увеличение декретного стажа до трёх лет.</w:t>
      </w:r>
    </w:p>
    <w:p w14:paraId="674CC81F" w14:textId="77777777" w:rsidR="00B407AD" w:rsidRPr="00B407AD" w:rsidRDefault="00B407AD" w:rsidP="00B407AD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B407AD">
        <w:rPr>
          <w:rFonts w:ascii="Times New Roman" w:hAnsi="Times New Roman" w:cs="Times New Roman"/>
          <w:sz w:val="28"/>
          <w:szCs w:val="28"/>
        </w:rPr>
        <w:t xml:space="preserve"> выступила с инициативой ограничить банковскую комиссию для магазинов 1% (поддержка малого бизнеса и снижение цен).</w:t>
      </w:r>
    </w:p>
    <w:p w14:paraId="07A6472C" w14:textId="77777777" w:rsidR="00B407AD" w:rsidRPr="00B407AD" w:rsidRDefault="00B407AD" w:rsidP="00B407AD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B407AD">
        <w:rPr>
          <w:rFonts w:ascii="Times New Roman" w:hAnsi="Times New Roman" w:cs="Times New Roman"/>
          <w:sz w:val="28"/>
          <w:szCs w:val="28"/>
        </w:rPr>
        <w:t xml:space="preserve"> предложила кредитную амнистию для пенсионеров и льготы по транспортному налогу.</w:t>
      </w:r>
    </w:p>
    <w:p w14:paraId="11052AC5" w14:textId="77777777" w:rsidR="00B407AD" w:rsidRPr="00B407AD" w:rsidRDefault="00B407AD" w:rsidP="00B40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7AD">
        <w:rPr>
          <w:rFonts w:ascii="Segoe UI Emoji" w:hAnsi="Segoe UI Emoji" w:cs="Segoe UI Emoji"/>
          <w:b/>
          <w:bCs/>
          <w:sz w:val="28"/>
          <w:szCs w:val="28"/>
        </w:rPr>
        <w:lastRenderedPageBreak/>
        <w:t>🎗️</w:t>
      </w:r>
      <w:r w:rsidRPr="00B407AD">
        <w:rPr>
          <w:rFonts w:ascii="Times New Roman" w:hAnsi="Times New Roman" w:cs="Times New Roman"/>
          <w:b/>
          <w:bCs/>
          <w:sz w:val="28"/>
          <w:szCs w:val="28"/>
        </w:rPr>
        <w:t xml:space="preserve"> Поддержка СВО и помощь регионам</w:t>
      </w:r>
    </w:p>
    <w:p w14:paraId="0E467B7F" w14:textId="77777777" w:rsidR="00B407AD" w:rsidRPr="00B407AD" w:rsidRDefault="00B407AD" w:rsidP="00B407AD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«Единая Россия»</w:t>
      </w:r>
      <w:r w:rsidRPr="00B407AD">
        <w:rPr>
          <w:rFonts w:ascii="Times New Roman" w:hAnsi="Times New Roman" w:cs="Times New Roman"/>
          <w:sz w:val="28"/>
          <w:szCs w:val="28"/>
        </w:rPr>
        <w:t xml:space="preserve"> – безусловный лидер: гуманитарные конвои в Дагестан (более 300 тонн груза от Волгоградской области, 80 тонн от Адыгеи), развёртывание волонтёрских штабов, законопроекты о жилье для ветеранов СВО, праймериз с участием более 17% ветеранов.</w:t>
      </w:r>
    </w:p>
    <w:p w14:paraId="40FC65E4" w14:textId="77777777" w:rsidR="00B407AD" w:rsidRPr="00B407AD" w:rsidRDefault="00B407AD" w:rsidP="00B407AD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B407AD">
        <w:rPr>
          <w:rFonts w:ascii="Times New Roman" w:hAnsi="Times New Roman" w:cs="Times New Roman"/>
          <w:sz w:val="28"/>
          <w:szCs w:val="28"/>
        </w:rPr>
        <w:t xml:space="preserve"> также направляла помощь в Дагестан (более 120 тонн воды и предметов первой необходимости), но с меньшим медийным охватом.</w:t>
      </w:r>
    </w:p>
    <w:p w14:paraId="2DDDC2DB" w14:textId="77777777" w:rsidR="00B407AD" w:rsidRPr="00B407AD" w:rsidRDefault="00B407AD" w:rsidP="00B40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7AD">
        <w:rPr>
          <w:rFonts w:ascii="Segoe UI Emoji" w:hAnsi="Segoe UI Emoji" w:cs="Segoe UI Emoji"/>
          <w:b/>
          <w:bCs/>
          <w:sz w:val="28"/>
          <w:szCs w:val="28"/>
        </w:rPr>
        <w:t>🌱</w:t>
      </w:r>
      <w:r w:rsidRPr="00B407AD">
        <w:rPr>
          <w:rFonts w:ascii="Times New Roman" w:hAnsi="Times New Roman" w:cs="Times New Roman"/>
          <w:b/>
          <w:bCs/>
          <w:sz w:val="28"/>
          <w:szCs w:val="28"/>
        </w:rPr>
        <w:t xml:space="preserve"> Экология и благоустройство</w:t>
      </w:r>
    </w:p>
    <w:p w14:paraId="2F891C08" w14:textId="77777777" w:rsidR="00B407AD" w:rsidRPr="00B407AD" w:rsidRDefault="00B407AD" w:rsidP="00B407AD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B407AD">
        <w:rPr>
          <w:rFonts w:ascii="Times New Roman" w:hAnsi="Times New Roman" w:cs="Times New Roman"/>
          <w:sz w:val="28"/>
          <w:szCs w:val="28"/>
        </w:rPr>
        <w:t xml:space="preserve"> предложила вводить режим зон экологического бедствия в местах распространения борщевика, а также штрафовать собственников, не принимающих мер по его уничтожению.</w:t>
      </w:r>
    </w:p>
    <w:p w14:paraId="3A053BE5" w14:textId="77777777" w:rsidR="00B407AD" w:rsidRPr="00B407AD" w:rsidRDefault="00B407AD" w:rsidP="00B407AD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«Новые люди»</w:t>
      </w:r>
      <w:r w:rsidRPr="00B407AD">
        <w:rPr>
          <w:rFonts w:ascii="Times New Roman" w:hAnsi="Times New Roman" w:cs="Times New Roman"/>
          <w:sz w:val="28"/>
          <w:szCs w:val="28"/>
        </w:rPr>
        <w:t xml:space="preserve"> внесли законопроект о праве жителей самостоятельно озеленять дворы без штрафов.</w:t>
      </w:r>
    </w:p>
    <w:p w14:paraId="75D783A0" w14:textId="77777777" w:rsidR="00B407AD" w:rsidRPr="00B407AD" w:rsidRDefault="00B407AD" w:rsidP="00B40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7AD">
        <w:rPr>
          <w:rFonts w:ascii="Segoe UI Emoji" w:hAnsi="Segoe UI Emoji" w:cs="Segoe UI Emoji"/>
          <w:b/>
          <w:bCs/>
          <w:sz w:val="28"/>
          <w:szCs w:val="28"/>
        </w:rPr>
        <w:t>💳</w:t>
      </w:r>
      <w:r w:rsidRPr="00B407AD">
        <w:rPr>
          <w:rFonts w:ascii="Times New Roman" w:hAnsi="Times New Roman" w:cs="Times New Roman"/>
          <w:b/>
          <w:bCs/>
          <w:sz w:val="28"/>
          <w:szCs w:val="28"/>
        </w:rPr>
        <w:t xml:space="preserve"> Обжалование штрафов через «Госуслуги»</w:t>
      </w:r>
    </w:p>
    <w:p w14:paraId="67E17D3F" w14:textId="77777777" w:rsidR="00B407AD" w:rsidRPr="00B407AD" w:rsidRDefault="00B407AD" w:rsidP="00B407AD">
      <w:pPr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AD">
        <w:rPr>
          <w:rFonts w:ascii="Times New Roman" w:hAnsi="Times New Roman" w:cs="Times New Roman"/>
          <w:b/>
          <w:bCs/>
          <w:sz w:val="28"/>
          <w:szCs w:val="28"/>
        </w:rPr>
        <w:t>«Новые люди»</w:t>
      </w:r>
      <w:r w:rsidRPr="00B407AD">
        <w:rPr>
          <w:rFonts w:ascii="Times New Roman" w:hAnsi="Times New Roman" w:cs="Times New Roman"/>
          <w:sz w:val="28"/>
          <w:szCs w:val="28"/>
        </w:rPr>
        <w:t xml:space="preserve"> предложили создать единый цифровой сервис для обжалования всех автомобильных штрафов – яркая, узкая инициатива, получившая широкое медийное освещение.</w:t>
      </w:r>
    </w:p>
    <w:p w14:paraId="17B13FA0" w14:textId="77777777" w:rsidR="00267DBC" w:rsidRPr="00267DBC" w:rsidRDefault="00267DB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AC84AB" w14:textId="4D8C3A9C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Таблица распределения ролей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994"/>
        <w:gridCol w:w="3019"/>
        <w:gridCol w:w="1658"/>
        <w:gridCol w:w="2115"/>
        <w:gridCol w:w="2363"/>
      </w:tblGrid>
      <w:tr w:rsidR="00267DBC" w:rsidRPr="00267DBC" w14:paraId="57BFEE3E" w14:textId="77777777" w:rsidTr="00267DBC">
        <w:tc>
          <w:tcPr>
            <w:tcW w:w="999" w:type="dxa"/>
          </w:tcPr>
          <w:p w14:paraId="66C28531" w14:textId="77777777" w:rsidR="00267DBC" w:rsidRPr="00267DBC" w:rsidRDefault="00267DBC" w:rsidP="00D5033D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031" w:type="dxa"/>
          </w:tcPr>
          <w:p w14:paraId="4F7CA615" w14:textId="77777777" w:rsidR="00267DBC" w:rsidRPr="00267DBC" w:rsidRDefault="00267DBC" w:rsidP="00D5033D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666" w:type="dxa"/>
          </w:tcPr>
          <w:p w14:paraId="7BFC5914" w14:textId="77777777" w:rsidR="00267DBC" w:rsidRPr="00267DBC" w:rsidRDefault="00267DBC" w:rsidP="00D5033D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Лидер (5)</w:t>
            </w:r>
          </w:p>
        </w:tc>
        <w:tc>
          <w:tcPr>
            <w:tcW w:w="2124" w:type="dxa"/>
          </w:tcPr>
          <w:p w14:paraId="1AF25239" w14:textId="77777777" w:rsidR="00267DBC" w:rsidRPr="00267DBC" w:rsidRDefault="00267DBC" w:rsidP="00D5033D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Участник (3)</w:t>
            </w:r>
          </w:p>
        </w:tc>
        <w:tc>
          <w:tcPr>
            <w:tcW w:w="2374" w:type="dxa"/>
          </w:tcPr>
          <w:p w14:paraId="5D491538" w14:textId="77777777" w:rsidR="00267DBC" w:rsidRPr="00267DBC" w:rsidRDefault="00267DBC" w:rsidP="00D5033D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Аутсайдер (1)</w:t>
            </w:r>
          </w:p>
        </w:tc>
      </w:tr>
      <w:tr w:rsidR="00267DBC" w:rsidRPr="00267DBC" w14:paraId="3434834A" w14:textId="77777777" w:rsidTr="00267DBC">
        <w:tc>
          <w:tcPr>
            <w:tcW w:w="999" w:type="dxa"/>
          </w:tcPr>
          <w:p w14:paraId="7923A5C0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1" w:type="dxa"/>
          </w:tcPr>
          <w:p w14:paraId="679A9FCC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Интернет и цифровые права</w:t>
            </w:r>
          </w:p>
        </w:tc>
        <w:tc>
          <w:tcPr>
            <w:tcW w:w="1666" w:type="dxa"/>
          </w:tcPr>
          <w:p w14:paraId="31F1486D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2124" w:type="dxa"/>
          </w:tcPr>
          <w:p w14:paraId="107445FB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НЛ, ЛДПР</w:t>
            </w:r>
          </w:p>
        </w:tc>
        <w:tc>
          <w:tcPr>
            <w:tcW w:w="2374" w:type="dxa"/>
          </w:tcPr>
          <w:p w14:paraId="57AD737E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ЕР, СРЗП</w:t>
            </w:r>
          </w:p>
        </w:tc>
      </w:tr>
      <w:tr w:rsidR="00267DBC" w:rsidRPr="00267DBC" w14:paraId="28A59BF0" w14:textId="77777777" w:rsidTr="00267DBC">
        <w:tc>
          <w:tcPr>
            <w:tcW w:w="999" w:type="dxa"/>
          </w:tcPr>
          <w:p w14:paraId="5D9D718B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1" w:type="dxa"/>
          </w:tcPr>
          <w:p w14:paraId="7C19BC28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Лекарственное обеспечение</w:t>
            </w:r>
          </w:p>
        </w:tc>
        <w:tc>
          <w:tcPr>
            <w:tcW w:w="1666" w:type="dxa"/>
          </w:tcPr>
          <w:p w14:paraId="0254427F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2124" w:type="dxa"/>
          </w:tcPr>
          <w:p w14:paraId="7587AE44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НЛ</w:t>
            </w:r>
          </w:p>
        </w:tc>
        <w:tc>
          <w:tcPr>
            <w:tcW w:w="2374" w:type="dxa"/>
          </w:tcPr>
          <w:p w14:paraId="71356661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ЕР, ЛДПР, СРЗП</w:t>
            </w:r>
          </w:p>
        </w:tc>
      </w:tr>
      <w:tr w:rsidR="00267DBC" w:rsidRPr="00267DBC" w14:paraId="109B8EDD" w14:textId="77777777" w:rsidTr="00267DBC">
        <w:tc>
          <w:tcPr>
            <w:tcW w:w="999" w:type="dxa"/>
          </w:tcPr>
          <w:p w14:paraId="745C1409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1" w:type="dxa"/>
          </w:tcPr>
          <w:p w14:paraId="0B7992E9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ЭКО, соло-материнство, семья</w:t>
            </w:r>
          </w:p>
        </w:tc>
        <w:tc>
          <w:tcPr>
            <w:tcW w:w="1666" w:type="dxa"/>
          </w:tcPr>
          <w:p w14:paraId="5205AF03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2124" w:type="dxa"/>
          </w:tcPr>
          <w:p w14:paraId="3F17F309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2374" w:type="dxa"/>
          </w:tcPr>
          <w:p w14:paraId="14D37E28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ЛДПР, СРЗП, НЛ</w:t>
            </w:r>
          </w:p>
        </w:tc>
      </w:tr>
      <w:tr w:rsidR="00267DBC" w:rsidRPr="00267DBC" w14:paraId="31464F8D" w14:textId="77777777" w:rsidTr="00267DBC">
        <w:tc>
          <w:tcPr>
            <w:tcW w:w="999" w:type="dxa"/>
          </w:tcPr>
          <w:p w14:paraId="3AC46EF4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1" w:type="dxa"/>
          </w:tcPr>
          <w:p w14:paraId="1CE16919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Миграция</w:t>
            </w:r>
          </w:p>
        </w:tc>
        <w:tc>
          <w:tcPr>
            <w:tcW w:w="1666" w:type="dxa"/>
          </w:tcPr>
          <w:p w14:paraId="0E89B17C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2124" w:type="dxa"/>
          </w:tcPr>
          <w:p w14:paraId="536AADE0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2374" w:type="dxa"/>
          </w:tcPr>
          <w:p w14:paraId="3E9D3D52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ЕР, СРЗП, НЛ</w:t>
            </w:r>
          </w:p>
        </w:tc>
      </w:tr>
      <w:tr w:rsidR="00267DBC" w:rsidRPr="00267DBC" w14:paraId="75C759BB" w14:textId="77777777" w:rsidTr="00267DBC">
        <w:tc>
          <w:tcPr>
            <w:tcW w:w="999" w:type="dxa"/>
          </w:tcPr>
          <w:p w14:paraId="7166A91D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1" w:type="dxa"/>
          </w:tcPr>
          <w:p w14:paraId="0A72B606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ЖКХ и тарифы</w:t>
            </w:r>
          </w:p>
        </w:tc>
        <w:tc>
          <w:tcPr>
            <w:tcW w:w="1666" w:type="dxa"/>
          </w:tcPr>
          <w:p w14:paraId="6DBDBAA6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2124" w:type="dxa"/>
          </w:tcPr>
          <w:p w14:paraId="22AE7488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СРЗП, НЛ</w:t>
            </w:r>
          </w:p>
        </w:tc>
        <w:tc>
          <w:tcPr>
            <w:tcW w:w="2374" w:type="dxa"/>
          </w:tcPr>
          <w:p w14:paraId="19B9538F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ЕР, КПРФ</w:t>
            </w:r>
          </w:p>
        </w:tc>
      </w:tr>
      <w:tr w:rsidR="00267DBC" w:rsidRPr="00267DBC" w14:paraId="2D693625" w14:textId="77777777" w:rsidTr="00267DBC">
        <w:tc>
          <w:tcPr>
            <w:tcW w:w="999" w:type="dxa"/>
          </w:tcPr>
          <w:p w14:paraId="7BCA5164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1" w:type="dxa"/>
          </w:tcPr>
          <w:p w14:paraId="1BA17047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Образование и буллинг</w:t>
            </w:r>
          </w:p>
        </w:tc>
        <w:tc>
          <w:tcPr>
            <w:tcW w:w="1666" w:type="dxa"/>
          </w:tcPr>
          <w:p w14:paraId="1B5D0C84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СРЗП</w:t>
            </w:r>
          </w:p>
        </w:tc>
        <w:tc>
          <w:tcPr>
            <w:tcW w:w="2124" w:type="dxa"/>
          </w:tcPr>
          <w:p w14:paraId="5BB5EAAF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ЛДПР, КПРФ</w:t>
            </w:r>
          </w:p>
        </w:tc>
        <w:tc>
          <w:tcPr>
            <w:tcW w:w="2374" w:type="dxa"/>
          </w:tcPr>
          <w:p w14:paraId="6CF92765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ЕР, НЛ</w:t>
            </w:r>
          </w:p>
        </w:tc>
      </w:tr>
      <w:tr w:rsidR="00267DBC" w:rsidRPr="00267DBC" w14:paraId="46794875" w14:textId="77777777" w:rsidTr="00267DBC">
        <w:tc>
          <w:tcPr>
            <w:tcW w:w="999" w:type="dxa"/>
          </w:tcPr>
          <w:p w14:paraId="384EE503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1" w:type="dxa"/>
          </w:tcPr>
          <w:p w14:paraId="45B46713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Социальная справедливость</w:t>
            </w:r>
          </w:p>
        </w:tc>
        <w:tc>
          <w:tcPr>
            <w:tcW w:w="1666" w:type="dxa"/>
          </w:tcPr>
          <w:p w14:paraId="34E32C94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СРЗП</w:t>
            </w:r>
          </w:p>
        </w:tc>
        <w:tc>
          <w:tcPr>
            <w:tcW w:w="2124" w:type="dxa"/>
          </w:tcPr>
          <w:p w14:paraId="0A31FA18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КПРФ, ЛДПР</w:t>
            </w:r>
          </w:p>
        </w:tc>
        <w:tc>
          <w:tcPr>
            <w:tcW w:w="2374" w:type="dxa"/>
          </w:tcPr>
          <w:p w14:paraId="3A541368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ЕР, НЛ</w:t>
            </w:r>
          </w:p>
        </w:tc>
      </w:tr>
      <w:tr w:rsidR="00267DBC" w:rsidRPr="00267DBC" w14:paraId="7A5C9052" w14:textId="77777777" w:rsidTr="00267DBC">
        <w:tc>
          <w:tcPr>
            <w:tcW w:w="999" w:type="dxa"/>
          </w:tcPr>
          <w:p w14:paraId="35DD9BE1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1" w:type="dxa"/>
          </w:tcPr>
          <w:p w14:paraId="11B1C562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Поддержка СВО</w:t>
            </w:r>
          </w:p>
        </w:tc>
        <w:tc>
          <w:tcPr>
            <w:tcW w:w="1666" w:type="dxa"/>
          </w:tcPr>
          <w:p w14:paraId="6BEDEE61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2124" w:type="dxa"/>
          </w:tcPr>
          <w:p w14:paraId="21DEFEC5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2374" w:type="dxa"/>
          </w:tcPr>
          <w:p w14:paraId="02E0850A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ЛДПР, СРЗП, НЛ</w:t>
            </w:r>
          </w:p>
        </w:tc>
      </w:tr>
      <w:tr w:rsidR="00267DBC" w:rsidRPr="00267DBC" w14:paraId="0DD74E71" w14:textId="77777777" w:rsidTr="00267DBC">
        <w:tc>
          <w:tcPr>
            <w:tcW w:w="999" w:type="dxa"/>
          </w:tcPr>
          <w:p w14:paraId="4C1982C4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1" w:type="dxa"/>
          </w:tcPr>
          <w:p w14:paraId="09BA760B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Обжалование штрафов</w:t>
            </w:r>
          </w:p>
        </w:tc>
        <w:tc>
          <w:tcPr>
            <w:tcW w:w="1666" w:type="dxa"/>
          </w:tcPr>
          <w:p w14:paraId="514F397F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НЛ</w:t>
            </w:r>
          </w:p>
        </w:tc>
        <w:tc>
          <w:tcPr>
            <w:tcW w:w="2124" w:type="dxa"/>
          </w:tcPr>
          <w:p w14:paraId="675D8B23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2374" w:type="dxa"/>
          </w:tcPr>
          <w:p w14:paraId="0AAF9AEE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ЕР, КПРФ, СРЗП</w:t>
            </w:r>
          </w:p>
        </w:tc>
      </w:tr>
      <w:tr w:rsidR="00267DBC" w:rsidRPr="00267DBC" w14:paraId="20DDD3BF" w14:textId="77777777" w:rsidTr="00267DBC">
        <w:tc>
          <w:tcPr>
            <w:tcW w:w="999" w:type="dxa"/>
          </w:tcPr>
          <w:p w14:paraId="17E8FE73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31" w:type="dxa"/>
          </w:tcPr>
          <w:p w14:paraId="60763A7F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666" w:type="dxa"/>
          </w:tcPr>
          <w:p w14:paraId="32AF073C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2124" w:type="dxa"/>
          </w:tcPr>
          <w:p w14:paraId="7FB54E40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НЛ</w:t>
            </w:r>
          </w:p>
        </w:tc>
        <w:tc>
          <w:tcPr>
            <w:tcW w:w="2374" w:type="dxa"/>
          </w:tcPr>
          <w:p w14:paraId="6987FC10" w14:textId="77777777" w:rsidR="00267DBC" w:rsidRPr="00267DBC" w:rsidRDefault="00267DBC" w:rsidP="00D5033D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ЕР, КПРФ, СРЗП</w:t>
            </w:r>
          </w:p>
        </w:tc>
      </w:tr>
    </w:tbl>
    <w:p w14:paraId="6FA3BAB2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Подсчет баллов по партиям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217"/>
        <w:gridCol w:w="2231"/>
        <w:gridCol w:w="5701"/>
      </w:tblGrid>
      <w:tr w:rsidR="00B407AD" w:rsidRPr="00B407AD" w14:paraId="71BEF540" w14:textId="77777777" w:rsidTr="00B407AD">
        <w:tc>
          <w:tcPr>
            <w:tcW w:w="2224" w:type="dxa"/>
          </w:tcPr>
          <w:p w14:paraId="1D4D71E7" w14:textId="77777777" w:rsidR="00B407AD" w:rsidRPr="00B407AD" w:rsidRDefault="00B407AD" w:rsidP="001873C5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2239" w:type="dxa"/>
          </w:tcPr>
          <w:p w14:paraId="3F177DDD" w14:textId="77777777" w:rsidR="00B407AD" w:rsidRPr="00B407AD" w:rsidRDefault="00B407AD" w:rsidP="001873C5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Сумма (из 50)</w:t>
            </w:r>
          </w:p>
        </w:tc>
        <w:tc>
          <w:tcPr>
            <w:tcW w:w="5731" w:type="dxa"/>
          </w:tcPr>
          <w:p w14:paraId="0344640D" w14:textId="77777777" w:rsidR="00B407AD" w:rsidRPr="00B407AD" w:rsidRDefault="00B407AD" w:rsidP="001873C5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Балл (из 100)</w:t>
            </w:r>
          </w:p>
        </w:tc>
      </w:tr>
      <w:tr w:rsidR="00B407AD" w:rsidRPr="00B407AD" w14:paraId="7308F74D" w14:textId="77777777" w:rsidTr="00B407AD">
        <w:tc>
          <w:tcPr>
            <w:tcW w:w="2224" w:type="dxa"/>
          </w:tcPr>
          <w:p w14:paraId="45D390BD" w14:textId="77777777" w:rsidR="00B407AD" w:rsidRPr="00B407AD" w:rsidRDefault="00B407AD" w:rsidP="001873C5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2239" w:type="dxa"/>
          </w:tcPr>
          <w:p w14:paraId="60647036" w14:textId="77777777" w:rsidR="00B407AD" w:rsidRPr="00B407AD" w:rsidRDefault="00B407AD" w:rsidP="001873C5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31" w:type="dxa"/>
          </w:tcPr>
          <w:p w14:paraId="0831A163" w14:textId="77777777" w:rsidR="00B407AD" w:rsidRPr="00B407AD" w:rsidRDefault="00B407AD" w:rsidP="001873C5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60,00</w:t>
            </w:r>
          </w:p>
        </w:tc>
      </w:tr>
      <w:tr w:rsidR="00B407AD" w:rsidRPr="00B407AD" w14:paraId="1000176B" w14:textId="77777777" w:rsidTr="00B407AD">
        <w:tc>
          <w:tcPr>
            <w:tcW w:w="2224" w:type="dxa"/>
          </w:tcPr>
          <w:p w14:paraId="3A0448D9" w14:textId="77777777" w:rsidR="00B407AD" w:rsidRPr="00B407AD" w:rsidRDefault="00B407AD" w:rsidP="001873C5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2239" w:type="dxa"/>
          </w:tcPr>
          <w:p w14:paraId="516B7AAF" w14:textId="77777777" w:rsidR="00B407AD" w:rsidRPr="00B407AD" w:rsidRDefault="00B407AD" w:rsidP="001873C5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731" w:type="dxa"/>
          </w:tcPr>
          <w:p w14:paraId="234E5ADA" w14:textId="77777777" w:rsidR="00B407AD" w:rsidRPr="00B407AD" w:rsidRDefault="00B407AD" w:rsidP="001873C5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56,00</w:t>
            </w:r>
          </w:p>
        </w:tc>
      </w:tr>
      <w:tr w:rsidR="00B407AD" w:rsidRPr="00B407AD" w14:paraId="1725B635" w14:textId="77777777" w:rsidTr="00B407AD">
        <w:tc>
          <w:tcPr>
            <w:tcW w:w="2224" w:type="dxa"/>
          </w:tcPr>
          <w:p w14:paraId="6E8F1C84" w14:textId="77777777" w:rsidR="00B407AD" w:rsidRPr="00B407AD" w:rsidRDefault="00B407AD" w:rsidP="001873C5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СРЗП</w:t>
            </w:r>
          </w:p>
        </w:tc>
        <w:tc>
          <w:tcPr>
            <w:tcW w:w="2239" w:type="dxa"/>
          </w:tcPr>
          <w:p w14:paraId="0345DA16" w14:textId="77777777" w:rsidR="00B407AD" w:rsidRPr="00B407AD" w:rsidRDefault="00B407AD" w:rsidP="001873C5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31" w:type="dxa"/>
          </w:tcPr>
          <w:p w14:paraId="29CC2149" w14:textId="77777777" w:rsidR="00B407AD" w:rsidRPr="00B407AD" w:rsidRDefault="00B407AD" w:rsidP="001873C5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40,00</w:t>
            </w:r>
          </w:p>
        </w:tc>
      </w:tr>
      <w:tr w:rsidR="00B407AD" w:rsidRPr="00B407AD" w14:paraId="79859B8E" w14:textId="77777777" w:rsidTr="00B407AD">
        <w:tc>
          <w:tcPr>
            <w:tcW w:w="2224" w:type="dxa"/>
          </w:tcPr>
          <w:p w14:paraId="1CCBBAB7" w14:textId="77777777" w:rsidR="00B407AD" w:rsidRPr="00B407AD" w:rsidRDefault="00B407AD" w:rsidP="001873C5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Новые люди</w:t>
            </w:r>
          </w:p>
        </w:tc>
        <w:tc>
          <w:tcPr>
            <w:tcW w:w="2239" w:type="dxa"/>
          </w:tcPr>
          <w:p w14:paraId="4EC6BF71" w14:textId="77777777" w:rsidR="00B407AD" w:rsidRPr="00B407AD" w:rsidRDefault="00B407AD" w:rsidP="001873C5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31" w:type="dxa"/>
          </w:tcPr>
          <w:p w14:paraId="39AB3E66" w14:textId="77777777" w:rsidR="00B407AD" w:rsidRPr="00B407AD" w:rsidRDefault="00B407AD" w:rsidP="001873C5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40,00</w:t>
            </w:r>
          </w:p>
        </w:tc>
      </w:tr>
      <w:tr w:rsidR="00B407AD" w:rsidRPr="00B407AD" w14:paraId="08B194FA" w14:textId="77777777" w:rsidTr="00B407AD">
        <w:tc>
          <w:tcPr>
            <w:tcW w:w="2224" w:type="dxa"/>
          </w:tcPr>
          <w:p w14:paraId="15AD81E3" w14:textId="77777777" w:rsidR="00B407AD" w:rsidRPr="00B407AD" w:rsidRDefault="00B407AD" w:rsidP="001873C5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Единая Россия</w:t>
            </w:r>
          </w:p>
        </w:tc>
        <w:tc>
          <w:tcPr>
            <w:tcW w:w="2239" w:type="dxa"/>
          </w:tcPr>
          <w:p w14:paraId="3C5C9923" w14:textId="77777777" w:rsidR="00B407AD" w:rsidRPr="00B407AD" w:rsidRDefault="00B407AD" w:rsidP="001873C5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31" w:type="dxa"/>
          </w:tcPr>
          <w:p w14:paraId="476BABFB" w14:textId="77777777" w:rsidR="00B407AD" w:rsidRPr="00B407AD" w:rsidRDefault="00B407AD" w:rsidP="001873C5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32,00</w:t>
            </w:r>
          </w:p>
        </w:tc>
      </w:tr>
    </w:tbl>
    <w:p w14:paraId="0320F0FA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ИТОГОВЫЙ ПОВЕСТОЧНЫЙ РЕЙТИНГ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387"/>
        <w:gridCol w:w="2254"/>
        <w:gridCol w:w="2245"/>
        <w:gridCol w:w="4263"/>
      </w:tblGrid>
      <w:tr w:rsidR="00B407AD" w:rsidRPr="00B407AD" w14:paraId="5C78EA27" w14:textId="77777777" w:rsidTr="00B407AD">
        <w:tc>
          <w:tcPr>
            <w:tcW w:w="1391" w:type="dxa"/>
          </w:tcPr>
          <w:p w14:paraId="687445E4" w14:textId="77777777" w:rsidR="00B407AD" w:rsidRPr="00B407AD" w:rsidRDefault="00B407AD" w:rsidP="00104980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2262" w:type="dxa"/>
          </w:tcPr>
          <w:p w14:paraId="4FAA3117" w14:textId="77777777" w:rsidR="00B407AD" w:rsidRPr="00B407AD" w:rsidRDefault="00B407AD" w:rsidP="00104980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2254" w:type="dxa"/>
          </w:tcPr>
          <w:p w14:paraId="4F2A2376" w14:textId="77777777" w:rsidR="00B407AD" w:rsidRPr="00B407AD" w:rsidRDefault="00B407AD" w:rsidP="00104980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Сумма (из 50)</w:t>
            </w:r>
          </w:p>
        </w:tc>
        <w:tc>
          <w:tcPr>
            <w:tcW w:w="4287" w:type="dxa"/>
          </w:tcPr>
          <w:p w14:paraId="1E9F331F" w14:textId="77777777" w:rsidR="00B407AD" w:rsidRPr="00B407AD" w:rsidRDefault="00B407AD" w:rsidP="00104980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Балл (из 100)</w:t>
            </w:r>
          </w:p>
        </w:tc>
      </w:tr>
      <w:tr w:rsidR="00B407AD" w:rsidRPr="00B407AD" w14:paraId="1C8E36FA" w14:textId="77777777" w:rsidTr="00B407AD">
        <w:tc>
          <w:tcPr>
            <w:tcW w:w="1391" w:type="dxa"/>
          </w:tcPr>
          <w:p w14:paraId="25BBB55C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14:paraId="2D294012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2254" w:type="dxa"/>
          </w:tcPr>
          <w:p w14:paraId="228BCE7A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87" w:type="dxa"/>
          </w:tcPr>
          <w:p w14:paraId="687CF349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60,00</w:t>
            </w:r>
          </w:p>
        </w:tc>
      </w:tr>
      <w:tr w:rsidR="00B407AD" w:rsidRPr="00B407AD" w14:paraId="42B0CA49" w14:textId="77777777" w:rsidTr="00B407AD">
        <w:tc>
          <w:tcPr>
            <w:tcW w:w="1391" w:type="dxa"/>
          </w:tcPr>
          <w:p w14:paraId="16DFC72D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14:paraId="21E8BF39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2254" w:type="dxa"/>
          </w:tcPr>
          <w:p w14:paraId="78FCB82F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87" w:type="dxa"/>
          </w:tcPr>
          <w:p w14:paraId="1232D20C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56,00</w:t>
            </w:r>
          </w:p>
        </w:tc>
      </w:tr>
      <w:tr w:rsidR="00B407AD" w:rsidRPr="00B407AD" w14:paraId="27198990" w14:textId="77777777" w:rsidTr="00B407AD">
        <w:tc>
          <w:tcPr>
            <w:tcW w:w="1391" w:type="dxa"/>
          </w:tcPr>
          <w:p w14:paraId="134D27A4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3–4</w:t>
            </w:r>
          </w:p>
        </w:tc>
        <w:tc>
          <w:tcPr>
            <w:tcW w:w="2262" w:type="dxa"/>
          </w:tcPr>
          <w:p w14:paraId="11F67F3F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СРЗП</w:t>
            </w:r>
          </w:p>
        </w:tc>
        <w:tc>
          <w:tcPr>
            <w:tcW w:w="2254" w:type="dxa"/>
          </w:tcPr>
          <w:p w14:paraId="387C3DFF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87" w:type="dxa"/>
          </w:tcPr>
          <w:p w14:paraId="11633CA0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</w:tr>
      <w:tr w:rsidR="00B407AD" w:rsidRPr="00B407AD" w14:paraId="43004BA6" w14:textId="77777777" w:rsidTr="00B407AD">
        <w:tc>
          <w:tcPr>
            <w:tcW w:w="1391" w:type="dxa"/>
          </w:tcPr>
          <w:p w14:paraId="19BF1F13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3–4</w:t>
            </w:r>
          </w:p>
        </w:tc>
        <w:tc>
          <w:tcPr>
            <w:tcW w:w="2262" w:type="dxa"/>
          </w:tcPr>
          <w:p w14:paraId="5417D380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Новые люди</w:t>
            </w:r>
          </w:p>
        </w:tc>
        <w:tc>
          <w:tcPr>
            <w:tcW w:w="2254" w:type="dxa"/>
          </w:tcPr>
          <w:p w14:paraId="3119A6CC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87" w:type="dxa"/>
          </w:tcPr>
          <w:p w14:paraId="4020BD05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</w:tr>
      <w:tr w:rsidR="00B407AD" w:rsidRPr="00B407AD" w14:paraId="69F2D132" w14:textId="77777777" w:rsidTr="00B407AD">
        <w:tc>
          <w:tcPr>
            <w:tcW w:w="1391" w:type="dxa"/>
          </w:tcPr>
          <w:p w14:paraId="7D62E92E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62" w:type="dxa"/>
          </w:tcPr>
          <w:p w14:paraId="56988DA9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Единая Россия</w:t>
            </w:r>
          </w:p>
        </w:tc>
        <w:tc>
          <w:tcPr>
            <w:tcW w:w="2254" w:type="dxa"/>
          </w:tcPr>
          <w:p w14:paraId="357F614A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87" w:type="dxa"/>
          </w:tcPr>
          <w:p w14:paraId="72C42600" w14:textId="77777777" w:rsidR="00B407AD" w:rsidRPr="00B407AD" w:rsidRDefault="00B407AD" w:rsidP="00104980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32,00</w:t>
            </w:r>
          </w:p>
        </w:tc>
      </w:tr>
    </w:tbl>
    <w:p w14:paraId="5330E2B3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Политическая интерпретация</w:t>
      </w:r>
    </w:p>
    <w:p w14:paraId="1575D089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КПРФ (60,00)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абсолютный лидер недели по широте и глубине повестки. Партия одновременно доминировала в четырех ключевых темах: цифровые права (системный законопроект), лекарственное обеспечение (круглый стол), миграция (анонс кодекса) и демографическая дискуссия об ЭКО. Это был не просто набор громких заголовков, а комплексная стратегическая работа.</w:t>
      </w:r>
    </w:p>
    <w:p w14:paraId="63CDD3A3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ЛДПР (56,00)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второе место. Партия сохранила лидерство в инфраструктурных темах (ЖКХ, экология), но не смогла расширить свое влияние на новые области. Тем не менее высокая плотность инициатив (компенсации, перерасчеты, скидки) обеспечила ей второе место.</w:t>
      </w:r>
    </w:p>
    <w:p w14:paraId="6A3CF312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СРЗП и «Новые люди» (40,00)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третье-четвертое место с одинаковым результатом, но разными стратегиями. «Новые люди» сделали ставку на одну яркую, понятную массовому избирателю инициативу (обжалование штрафов через «Госуслуги»), которая дала им высокий медийный результат. СРЗП работали в социально-чувствительных темах (образование, социальная справедливость), но их инициативы конкурировали между собой за внимание аудитории.</w:t>
      </w:r>
    </w:p>
    <w:p w14:paraId="3F45F818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«Единая Россия» (32,00)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последнее место. Партия сохраняет лидерство только в поддержке СВО и помощи регионам, но в остальных темах (цифровые права, ЖКХ, социальная справедливость, экология) она либо отсутствует, либо является аутсайдером. Это структурная проблема «партии власти» в предвыборный период.</w:t>
      </w:r>
    </w:p>
    <w:p w14:paraId="7A4B828A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Общий вывод по повестке</w:t>
      </w:r>
    </w:p>
    <w:p w14:paraId="3DDBCF76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На этой неделе КПРФ стала абсолютным лидером по широте и глубине повестки, доминируя в четырех ключевых темах. «Единая Россия» вновь показала слабость в повесточном рейтинге, заняв последнее место. Количество медиаупоминаний не всегда коррелирует с содержательной значимостью повестки.</w:t>
      </w:r>
    </w:p>
    <w:p w14:paraId="34B2A7ED" w14:textId="0035B6F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E10291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V. Интегральный рейтинг медийно-политической активности парламентских партий</w:t>
      </w:r>
    </w:p>
    <w:p w14:paraId="072C5BD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по ходу выборной кампании в ГД-2026</w:t>
      </w:r>
    </w:p>
    <w:p w14:paraId="4BCC989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(13–19 апреля 2026 года)</w:t>
      </w:r>
    </w:p>
    <w:p w14:paraId="0307470E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Это итоговый объединенный рейтинг недели, в котором сопоставляются четыре измерения предвыборной активности.</w:t>
      </w:r>
    </w:p>
    <w:p w14:paraId="493DA845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Сводная таблица четырех контуров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349"/>
        <w:gridCol w:w="1176"/>
        <w:gridCol w:w="1470"/>
        <w:gridCol w:w="1149"/>
        <w:gridCol w:w="1571"/>
        <w:gridCol w:w="3434"/>
      </w:tblGrid>
      <w:tr w:rsidR="00B407AD" w:rsidRPr="00B407AD" w14:paraId="47E1CACC" w14:textId="77777777" w:rsidTr="00B407AD">
        <w:tc>
          <w:tcPr>
            <w:tcW w:w="1356" w:type="dxa"/>
          </w:tcPr>
          <w:p w14:paraId="5AAF679F" w14:textId="77777777" w:rsidR="00B407AD" w:rsidRPr="00B407AD" w:rsidRDefault="00B407AD" w:rsidP="002844B7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185" w:type="dxa"/>
          </w:tcPr>
          <w:p w14:paraId="16271A07" w14:textId="77777777" w:rsidR="00B407AD" w:rsidRPr="00B407AD" w:rsidRDefault="00B407AD" w:rsidP="002844B7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СМИ</w:t>
            </w:r>
          </w:p>
        </w:tc>
        <w:tc>
          <w:tcPr>
            <w:tcW w:w="1478" w:type="dxa"/>
          </w:tcPr>
          <w:p w14:paraId="751E3B28" w14:textId="77777777" w:rsidR="00B407AD" w:rsidRPr="00B407AD" w:rsidRDefault="00B407AD" w:rsidP="002844B7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Соцсети</w:t>
            </w:r>
          </w:p>
        </w:tc>
        <w:tc>
          <w:tcPr>
            <w:tcW w:w="1158" w:type="dxa"/>
          </w:tcPr>
          <w:p w14:paraId="23D06BB6" w14:textId="77777777" w:rsidR="00B407AD" w:rsidRPr="00B407AD" w:rsidRDefault="00B407AD" w:rsidP="002844B7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ТВ</w:t>
            </w:r>
          </w:p>
        </w:tc>
        <w:tc>
          <w:tcPr>
            <w:tcW w:w="1579" w:type="dxa"/>
          </w:tcPr>
          <w:p w14:paraId="0DC0FA77" w14:textId="77777777" w:rsidR="00B407AD" w:rsidRPr="00B407AD" w:rsidRDefault="00B407AD" w:rsidP="002844B7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Повестка</w:t>
            </w:r>
          </w:p>
        </w:tc>
        <w:tc>
          <w:tcPr>
            <w:tcW w:w="3438" w:type="dxa"/>
          </w:tcPr>
          <w:p w14:paraId="3F555670" w14:textId="77777777" w:rsidR="00B407AD" w:rsidRPr="00B407AD" w:rsidRDefault="00B407AD" w:rsidP="002844B7">
            <w:pPr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Интегральный</w:t>
            </w:r>
          </w:p>
        </w:tc>
      </w:tr>
      <w:tr w:rsidR="00B407AD" w:rsidRPr="00B407AD" w14:paraId="4E7F5DC8" w14:textId="77777777" w:rsidTr="00B407AD">
        <w:tc>
          <w:tcPr>
            <w:tcW w:w="1356" w:type="dxa"/>
          </w:tcPr>
          <w:p w14:paraId="3C2DD238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Единая Россия</w:t>
            </w:r>
          </w:p>
        </w:tc>
        <w:tc>
          <w:tcPr>
            <w:tcW w:w="1185" w:type="dxa"/>
          </w:tcPr>
          <w:p w14:paraId="44E68D94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99,87</w:t>
            </w:r>
          </w:p>
        </w:tc>
        <w:tc>
          <w:tcPr>
            <w:tcW w:w="1478" w:type="dxa"/>
          </w:tcPr>
          <w:p w14:paraId="5BD23B6F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58" w:type="dxa"/>
          </w:tcPr>
          <w:p w14:paraId="2B3EF4E8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579" w:type="dxa"/>
          </w:tcPr>
          <w:p w14:paraId="29462B1E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3438" w:type="dxa"/>
          </w:tcPr>
          <w:p w14:paraId="03F0F8A4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(99,87+100,00+90,00+32,00)/4</w:t>
            </w:r>
          </w:p>
        </w:tc>
      </w:tr>
      <w:tr w:rsidR="00B407AD" w:rsidRPr="00B407AD" w14:paraId="61ADCFDC" w14:textId="77777777" w:rsidTr="00B407AD">
        <w:tc>
          <w:tcPr>
            <w:tcW w:w="1356" w:type="dxa"/>
          </w:tcPr>
          <w:p w14:paraId="073D8FF6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185" w:type="dxa"/>
          </w:tcPr>
          <w:p w14:paraId="5FC87CB9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30,34</w:t>
            </w:r>
          </w:p>
        </w:tc>
        <w:tc>
          <w:tcPr>
            <w:tcW w:w="1478" w:type="dxa"/>
          </w:tcPr>
          <w:p w14:paraId="2965B36E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15,79</w:t>
            </w:r>
          </w:p>
        </w:tc>
        <w:tc>
          <w:tcPr>
            <w:tcW w:w="1158" w:type="dxa"/>
          </w:tcPr>
          <w:p w14:paraId="3DA13DDB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17,09</w:t>
            </w:r>
          </w:p>
        </w:tc>
        <w:tc>
          <w:tcPr>
            <w:tcW w:w="1579" w:type="dxa"/>
          </w:tcPr>
          <w:p w14:paraId="6DCECB8E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438" w:type="dxa"/>
          </w:tcPr>
          <w:p w14:paraId="3163EDFD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(30,34+15,79+17,09+60,00)/4</w:t>
            </w:r>
          </w:p>
        </w:tc>
      </w:tr>
      <w:tr w:rsidR="00B407AD" w:rsidRPr="00B407AD" w14:paraId="35CA5A62" w14:textId="77777777" w:rsidTr="00B407AD">
        <w:tc>
          <w:tcPr>
            <w:tcW w:w="1356" w:type="dxa"/>
          </w:tcPr>
          <w:p w14:paraId="640C19AA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1185" w:type="dxa"/>
          </w:tcPr>
          <w:p w14:paraId="3F417A6E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30,11</w:t>
            </w:r>
          </w:p>
        </w:tc>
        <w:tc>
          <w:tcPr>
            <w:tcW w:w="1478" w:type="dxa"/>
          </w:tcPr>
          <w:p w14:paraId="4E02A879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158" w:type="dxa"/>
          </w:tcPr>
          <w:p w14:paraId="570613FB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30,56</w:t>
            </w:r>
          </w:p>
        </w:tc>
        <w:tc>
          <w:tcPr>
            <w:tcW w:w="1579" w:type="dxa"/>
          </w:tcPr>
          <w:p w14:paraId="1F395ED9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3438" w:type="dxa"/>
          </w:tcPr>
          <w:p w14:paraId="76F87C6D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(30,11+15,16+30,56+56,00)/4</w:t>
            </w:r>
          </w:p>
        </w:tc>
      </w:tr>
      <w:tr w:rsidR="00B407AD" w:rsidRPr="00B407AD" w14:paraId="6C2896D5" w14:textId="77777777" w:rsidTr="00B407AD">
        <w:tc>
          <w:tcPr>
            <w:tcW w:w="1356" w:type="dxa"/>
          </w:tcPr>
          <w:p w14:paraId="2EFA33F3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СРЗП</w:t>
            </w:r>
          </w:p>
        </w:tc>
        <w:tc>
          <w:tcPr>
            <w:tcW w:w="1185" w:type="dxa"/>
          </w:tcPr>
          <w:p w14:paraId="4FA7BCA8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24,44</w:t>
            </w:r>
          </w:p>
        </w:tc>
        <w:tc>
          <w:tcPr>
            <w:tcW w:w="1478" w:type="dxa"/>
          </w:tcPr>
          <w:p w14:paraId="70FD4887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10,71</w:t>
            </w:r>
          </w:p>
        </w:tc>
        <w:tc>
          <w:tcPr>
            <w:tcW w:w="1158" w:type="dxa"/>
          </w:tcPr>
          <w:p w14:paraId="3FD45888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13,60</w:t>
            </w:r>
          </w:p>
        </w:tc>
        <w:tc>
          <w:tcPr>
            <w:tcW w:w="1579" w:type="dxa"/>
          </w:tcPr>
          <w:p w14:paraId="50552C0D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3438" w:type="dxa"/>
          </w:tcPr>
          <w:p w14:paraId="6E87D5F9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(24,44+10,71+13,60+40,00)/4</w:t>
            </w:r>
          </w:p>
        </w:tc>
      </w:tr>
      <w:tr w:rsidR="00B407AD" w:rsidRPr="00B407AD" w14:paraId="03163F6F" w14:textId="77777777" w:rsidTr="00B407AD">
        <w:tc>
          <w:tcPr>
            <w:tcW w:w="1356" w:type="dxa"/>
          </w:tcPr>
          <w:p w14:paraId="6C2F6070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Новые люди</w:t>
            </w:r>
          </w:p>
        </w:tc>
        <w:tc>
          <w:tcPr>
            <w:tcW w:w="1185" w:type="dxa"/>
          </w:tcPr>
          <w:p w14:paraId="70939AA7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21,41</w:t>
            </w:r>
          </w:p>
        </w:tc>
        <w:tc>
          <w:tcPr>
            <w:tcW w:w="1478" w:type="dxa"/>
          </w:tcPr>
          <w:p w14:paraId="69A0DD25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4,09</w:t>
            </w:r>
          </w:p>
        </w:tc>
        <w:tc>
          <w:tcPr>
            <w:tcW w:w="1158" w:type="dxa"/>
          </w:tcPr>
          <w:p w14:paraId="5B50C49C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65,37</w:t>
            </w:r>
          </w:p>
        </w:tc>
        <w:tc>
          <w:tcPr>
            <w:tcW w:w="1579" w:type="dxa"/>
          </w:tcPr>
          <w:p w14:paraId="44936B4A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3438" w:type="dxa"/>
          </w:tcPr>
          <w:p w14:paraId="6687CED2" w14:textId="77777777" w:rsidR="00B407AD" w:rsidRPr="00B407AD" w:rsidRDefault="00B407AD" w:rsidP="002844B7">
            <w:pPr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(21,41+4,09+65,37+40,00)/4</w:t>
            </w:r>
          </w:p>
        </w:tc>
      </w:tr>
    </w:tbl>
    <w:p w14:paraId="1817D7E3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Расчет интегральных баллов</w:t>
      </w:r>
    </w:p>
    <w:p w14:paraId="2346E2C6" w14:textId="77777777" w:rsid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Единая Россия</w:t>
      </w:r>
    </w:p>
    <w:p w14:paraId="65C1EFA3" w14:textId="4B129765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(99,87 + 100,00 + 90,00 + 32,00) / 4 = 321,87 / 4 =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80,47</w:t>
      </w:r>
    </w:p>
    <w:p w14:paraId="694D3A41" w14:textId="77777777" w:rsid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КПРФ</w:t>
      </w:r>
    </w:p>
    <w:p w14:paraId="5C1327B0" w14:textId="71767AAD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lastRenderedPageBreak/>
        <w:t xml:space="preserve">(30,34 + 15,79 + 17,09 + 60,00) / 4 = 123,22 / 4 =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30,81</w:t>
      </w:r>
    </w:p>
    <w:p w14:paraId="45230DF3" w14:textId="77777777" w:rsid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ЛДПР</w:t>
      </w:r>
    </w:p>
    <w:p w14:paraId="65E68538" w14:textId="52C0AFBF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(30,11 + 15,16 + 30,56 + 56,00) / 4 = 131,83 / 4 =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32,96</w:t>
      </w:r>
    </w:p>
    <w:p w14:paraId="27F97BE6" w14:textId="77777777" w:rsid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СРЗП</w:t>
      </w:r>
    </w:p>
    <w:p w14:paraId="57919FF7" w14:textId="6CDAFBC4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(24,44 + 10,71 + 13,60 + 40,00) / 4 = 88,75 / 4 =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22,19</w:t>
      </w:r>
    </w:p>
    <w:p w14:paraId="588FF989" w14:textId="77777777" w:rsid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Новые люди</w:t>
      </w:r>
    </w:p>
    <w:p w14:paraId="08B2B2C8" w14:textId="2912FD66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(21,41 + 4,09 + 65,37 + 40,00) / 4 = 130,87 / 4 =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32,72</w:t>
      </w:r>
    </w:p>
    <w:p w14:paraId="4A815349" w14:textId="77777777" w:rsidR="00896D6C" w:rsidRPr="00896D6C" w:rsidRDefault="00000000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E741860">
          <v:rect id="_x0000_i1026" style="width:0;height:1.5pt" o:hralign="center" o:hrstd="t" o:hr="t" fillcolor="#a0a0a0" stroked="f"/>
        </w:pict>
      </w:r>
    </w:p>
    <w:p w14:paraId="5E64ECF0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ИТОГОВЫЙ ИНТЕГРАЛЬНЫЙ РЕЙТИНГ (13–19 апреля 2026)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2529"/>
        <w:gridCol w:w="3364"/>
      </w:tblGrid>
      <w:tr w:rsidR="00896D6C" w:rsidRPr="00896D6C" w14:paraId="4047BC1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E28FB9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0" w:type="auto"/>
            <w:vAlign w:val="center"/>
            <w:hideMark/>
          </w:tcPr>
          <w:p w14:paraId="6EB0928E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Партия</w:t>
            </w:r>
          </w:p>
        </w:tc>
        <w:tc>
          <w:tcPr>
            <w:tcW w:w="0" w:type="auto"/>
            <w:vAlign w:val="center"/>
            <w:hideMark/>
          </w:tcPr>
          <w:p w14:paraId="06F35670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Интегральный балл</w:t>
            </w:r>
          </w:p>
        </w:tc>
      </w:tr>
      <w:tr w:rsidR="00896D6C" w:rsidRPr="00896D6C" w14:paraId="6D6010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86B92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137B02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</w:p>
        </w:tc>
        <w:tc>
          <w:tcPr>
            <w:tcW w:w="0" w:type="auto"/>
            <w:vAlign w:val="center"/>
            <w:hideMark/>
          </w:tcPr>
          <w:p w14:paraId="5F62D3B1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80,47</w:t>
            </w:r>
          </w:p>
        </w:tc>
      </w:tr>
      <w:tr w:rsidR="00896D6C" w:rsidRPr="00896D6C" w14:paraId="28439F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8F175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A03DA5C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0" w:type="auto"/>
            <w:vAlign w:val="center"/>
            <w:hideMark/>
          </w:tcPr>
          <w:p w14:paraId="30DCF8DA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32,96</w:t>
            </w:r>
          </w:p>
        </w:tc>
      </w:tr>
      <w:tr w:rsidR="00896D6C" w:rsidRPr="00896D6C" w14:paraId="12B2BC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DEF8B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EB8E39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</w:tc>
        <w:tc>
          <w:tcPr>
            <w:tcW w:w="0" w:type="auto"/>
            <w:vAlign w:val="center"/>
            <w:hideMark/>
          </w:tcPr>
          <w:p w14:paraId="3CBBFBAC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32,72</w:t>
            </w:r>
          </w:p>
        </w:tc>
      </w:tr>
      <w:tr w:rsidR="00896D6C" w:rsidRPr="00896D6C" w14:paraId="388A84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9D527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733361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0" w:type="auto"/>
            <w:vAlign w:val="center"/>
            <w:hideMark/>
          </w:tcPr>
          <w:p w14:paraId="7286CD9A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30,81</w:t>
            </w:r>
          </w:p>
        </w:tc>
      </w:tr>
      <w:tr w:rsidR="00896D6C" w:rsidRPr="00896D6C" w14:paraId="348EA9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9EC47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2EA20AE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sz w:val="28"/>
                <w:szCs w:val="28"/>
              </w:rPr>
              <w:t>СРЗП</w:t>
            </w:r>
          </w:p>
        </w:tc>
        <w:tc>
          <w:tcPr>
            <w:tcW w:w="0" w:type="auto"/>
            <w:vAlign w:val="center"/>
            <w:hideMark/>
          </w:tcPr>
          <w:p w14:paraId="1AF49897" w14:textId="77777777" w:rsidR="00896D6C" w:rsidRPr="00896D6C" w:rsidRDefault="00896D6C" w:rsidP="00896D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22,19</w:t>
            </w:r>
          </w:p>
        </w:tc>
      </w:tr>
    </w:tbl>
    <w:p w14:paraId="600B781D" w14:textId="0BF19BD6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E45D96" w14:textId="77777777" w:rsidR="00513AEA" w:rsidRPr="00513AEA" w:rsidRDefault="00513AEA" w:rsidP="00513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3AEA">
        <w:rPr>
          <w:rFonts w:ascii="Times New Roman" w:hAnsi="Times New Roman" w:cs="Times New Roman"/>
          <w:b/>
          <w:bCs/>
          <w:sz w:val="28"/>
          <w:szCs w:val="28"/>
        </w:rPr>
        <w:t>КПРФ демонстрирует классический пример разрыва между «смыслами» и «доставкой»:</w:t>
      </w:r>
    </w:p>
    <w:p w14:paraId="11E7247D" w14:textId="77777777" w:rsidR="00513AEA" w:rsidRPr="00513AEA" w:rsidRDefault="00513AEA" w:rsidP="00513AEA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AEA">
        <w:rPr>
          <w:rFonts w:ascii="Times New Roman" w:hAnsi="Times New Roman" w:cs="Times New Roman"/>
          <w:sz w:val="28"/>
          <w:szCs w:val="28"/>
        </w:rPr>
        <w:t>Контролирует смыслы: 1-е место в повестке (60,00), 2-е место в СМИ (30,34), 2-е место в соцсетях (15,79);</w:t>
      </w:r>
    </w:p>
    <w:p w14:paraId="6B6F9B3C" w14:textId="418246CD" w:rsidR="00513AEA" w:rsidRPr="00513AEA" w:rsidRDefault="00513AEA" w:rsidP="00513AEA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AEA">
        <w:rPr>
          <w:rFonts w:ascii="Times New Roman" w:hAnsi="Times New Roman" w:cs="Times New Roman"/>
          <w:sz w:val="28"/>
          <w:szCs w:val="28"/>
        </w:rPr>
        <w:t>Н</w:t>
      </w:r>
      <w:r w:rsidR="00EA02A9">
        <w:rPr>
          <w:rFonts w:ascii="Times New Roman" w:hAnsi="Times New Roman" w:cs="Times New Roman"/>
          <w:sz w:val="28"/>
          <w:szCs w:val="28"/>
        </w:rPr>
        <w:t>о не получила в анализируемую неделю</w:t>
      </w:r>
      <w:r w:rsidRPr="00513AEA">
        <w:rPr>
          <w:rFonts w:ascii="Times New Roman" w:hAnsi="Times New Roman" w:cs="Times New Roman"/>
          <w:sz w:val="28"/>
          <w:szCs w:val="28"/>
        </w:rPr>
        <w:t xml:space="preserve"> доступа к главному каналу массовой коммуникации: 4-е место на ТВ (17,09), полное отсутствие на «России 24».</w:t>
      </w:r>
    </w:p>
    <w:p w14:paraId="33A3461B" w14:textId="77777777" w:rsidR="00513AEA" w:rsidRPr="00513AEA" w:rsidRDefault="00513AEA" w:rsidP="00513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EA">
        <w:rPr>
          <w:rFonts w:ascii="Times New Roman" w:hAnsi="Times New Roman" w:cs="Times New Roman"/>
          <w:sz w:val="28"/>
          <w:szCs w:val="28"/>
        </w:rPr>
        <w:t>Телевидение остается главным каналом для массовой аудитории, и отсутствие на ТВ критически снижает интегральный результат, несмотря на лидерство в повестке.</w:t>
      </w:r>
    </w:p>
    <w:p w14:paraId="450E68CF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ГЛАВНЫЕ ВЫВОДЫ</w:t>
      </w:r>
    </w:p>
    <w:p w14:paraId="54D7955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1. «Единая Россия» (80,47, −6,67)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заметное снижение при сохранении абсолютного лидерства. Первое место в СМИ, соцсетях и ТВ. Снижение вызвано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резким падением в повестке</w:t>
      </w:r>
      <w:r w:rsidRPr="00896D6C">
        <w:rPr>
          <w:rFonts w:ascii="Times New Roman" w:hAnsi="Times New Roman" w:cs="Times New Roman"/>
          <w:sz w:val="28"/>
          <w:szCs w:val="28"/>
        </w:rPr>
        <w:t xml:space="preserve"> (с 65,71 до 32,00 при переходе с 14 тем к 10 темам). Партия остается аутсайдером в конфликтных темах: ЖКХ, цифровые права, социальная справедливость, миграция, образование.</w:t>
      </w:r>
    </w:p>
    <w:p w14:paraId="6D899AD3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2. ЛДПР (32,96, −22,46)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крупнейшее падение среди всех партий</w:t>
      </w:r>
      <w:r w:rsidRPr="00896D6C">
        <w:rPr>
          <w:rFonts w:ascii="Times New Roman" w:hAnsi="Times New Roman" w:cs="Times New Roman"/>
          <w:sz w:val="28"/>
          <w:szCs w:val="28"/>
        </w:rPr>
        <w:t>. Обвал обеспечен:</w:t>
      </w:r>
    </w:p>
    <w:p w14:paraId="53057787" w14:textId="77777777" w:rsidR="00896D6C" w:rsidRPr="00896D6C" w:rsidRDefault="00896D6C" w:rsidP="00896D6C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Резким снижением в СМИ (−12,83);</w:t>
      </w:r>
    </w:p>
    <w:p w14:paraId="13C75F05" w14:textId="77777777" w:rsidR="00896D6C" w:rsidRPr="00896D6C" w:rsidRDefault="00896D6C" w:rsidP="00896D6C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Снижением в соцсетях (−6,80);</w:t>
      </w:r>
    </w:p>
    <w:p w14:paraId="629508A6" w14:textId="77777777" w:rsidR="00896D6C" w:rsidRPr="00896D6C" w:rsidRDefault="00896D6C" w:rsidP="00896D6C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Обвалом на ТВ (−45,36);</w:t>
      </w:r>
    </w:p>
    <w:p w14:paraId="0A79AD3D" w14:textId="77777777" w:rsidR="00896D6C" w:rsidRPr="00896D6C" w:rsidRDefault="00896D6C" w:rsidP="00896D6C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Небольшим снижением в повестке.</w:t>
      </w:r>
    </w:p>
    <w:p w14:paraId="78F7A3F8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Эффект выставки Жириновского полностью исчерпан. Партия подтвердила статус волатильного игрока, зависящего от разовых медийных событий.</w:t>
      </w:r>
    </w:p>
    <w:p w14:paraId="4F5A64BE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3. «Новые люди» (32,72, +9,85)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крупнейший рост среди всех партий</w:t>
      </w:r>
      <w:r w:rsidRPr="00896D6C">
        <w:rPr>
          <w:rFonts w:ascii="Times New Roman" w:hAnsi="Times New Roman" w:cs="Times New Roman"/>
          <w:sz w:val="28"/>
          <w:szCs w:val="28"/>
        </w:rPr>
        <w:t>. Рост обеспечен:</w:t>
      </w:r>
    </w:p>
    <w:p w14:paraId="59D7AC68" w14:textId="77777777" w:rsidR="00896D6C" w:rsidRPr="00896D6C" w:rsidRDefault="00896D6C" w:rsidP="00896D6C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Драматическим рывком на ТВ (+59,78) — крупнейший рост за весь период мониторинга;</w:t>
      </w:r>
    </w:p>
    <w:p w14:paraId="41FDF463" w14:textId="77777777" w:rsidR="00896D6C" w:rsidRPr="00896D6C" w:rsidRDefault="00896D6C" w:rsidP="00896D6C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lastRenderedPageBreak/>
        <w:t>Сохранением позиций в повестке (40,00);</w:t>
      </w:r>
    </w:p>
    <w:p w14:paraId="4695554D" w14:textId="77777777" w:rsidR="00896D6C" w:rsidRPr="00896D6C" w:rsidRDefault="00896D6C" w:rsidP="00896D6C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Несмотря на продолжение снижения в СМИ (−2,67) и соцсетях (−0,82).</w:t>
      </w:r>
    </w:p>
    <w:p w14:paraId="69F654E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вышла на третье место</w:t>
      </w:r>
      <w:r w:rsidRPr="00896D6C">
        <w:rPr>
          <w:rFonts w:ascii="Times New Roman" w:hAnsi="Times New Roman" w:cs="Times New Roman"/>
          <w:sz w:val="28"/>
          <w:szCs w:val="28"/>
        </w:rPr>
        <w:t>, обойдя КПРФ. Максимально эффективное использование канала «Россия 24» (10 сюжетов — больше, чем у ЕР).</w:t>
      </w:r>
    </w:p>
    <w:p w14:paraId="1A9B0B39" w14:textId="4498054D" w:rsidR="00513AEA" w:rsidRPr="00513AEA" w:rsidRDefault="00896D6C" w:rsidP="00513AE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4. КПРФ (30,81, −</w:t>
      </w:r>
      <w:r w:rsidR="00513A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3,87)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небольшое снижение</w:t>
      </w:r>
      <w:r w:rsidR="00513AEA">
        <w:rPr>
          <w:rFonts w:ascii="Times New Roman" w:hAnsi="Times New Roman" w:cs="Times New Roman"/>
          <w:sz w:val="28"/>
          <w:szCs w:val="28"/>
        </w:rPr>
        <w:t>. Но оно привело к</w:t>
      </w:r>
      <w:r w:rsidRPr="00896D6C">
        <w:rPr>
          <w:rFonts w:ascii="Times New Roman" w:hAnsi="Times New Roman" w:cs="Times New Roman"/>
          <w:sz w:val="28"/>
          <w:szCs w:val="28"/>
        </w:rPr>
        <w:t xml:space="preserve"> потер</w:t>
      </w:r>
      <w:r w:rsidR="00513AEA">
        <w:rPr>
          <w:rFonts w:ascii="Times New Roman" w:hAnsi="Times New Roman" w:cs="Times New Roman"/>
          <w:sz w:val="28"/>
          <w:szCs w:val="28"/>
        </w:rPr>
        <w:t>е</w:t>
      </w:r>
      <w:r w:rsidRPr="00896D6C">
        <w:rPr>
          <w:rFonts w:ascii="Times New Roman" w:hAnsi="Times New Roman" w:cs="Times New Roman"/>
          <w:sz w:val="28"/>
          <w:szCs w:val="28"/>
        </w:rPr>
        <w:t xml:space="preserve"> третьего места. </w:t>
      </w:r>
      <w:r w:rsidR="00513AEA" w:rsidRPr="00513AEA">
        <w:rPr>
          <w:rFonts w:ascii="Times New Roman" w:hAnsi="Times New Roman" w:cs="Times New Roman"/>
          <w:sz w:val="28"/>
          <w:szCs w:val="28"/>
        </w:rPr>
        <w:t>КПРФ занимает четвертое место в интегральном рейтинге (30,81), несмотря на первое место в повестке (60,00) и вторые места в СМИ и соцмедиа. Это не ошибка, а структурная проблема — критическая слабость на ТВ (17,09) зафиксирована в пятую неделю: партия не смогла предложить приемлемых для официального ТВ инфоповодов. А полное отсутствие на «России 24» (0 сюжетов на протяжении двух недель) — главная причина низкого интегрального результата;</w:t>
      </w:r>
    </w:p>
    <w:p w14:paraId="490A3D42" w14:textId="77777777" w:rsidR="00513AEA" w:rsidRPr="00513AEA" w:rsidRDefault="00513AEA" w:rsidP="00513AE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13AEA">
        <w:rPr>
          <w:rFonts w:ascii="Times New Roman" w:hAnsi="Times New Roman" w:cs="Times New Roman"/>
          <w:sz w:val="28"/>
          <w:szCs w:val="28"/>
        </w:rPr>
        <w:t>Острые инициативы не попадают в телеэфир — законопроект о цифровых правах, круглый стол по лекарственному обеспечению, анонс Миграционного кодекса остались вне федерального ТВ.</w:t>
      </w:r>
    </w:p>
    <w:p w14:paraId="28DCE59E" w14:textId="77777777" w:rsidR="00513AEA" w:rsidRPr="00513AEA" w:rsidRDefault="00513AEA" w:rsidP="00513A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3AEA">
        <w:rPr>
          <w:rFonts w:ascii="Times New Roman" w:hAnsi="Times New Roman" w:cs="Times New Roman"/>
          <w:b/>
          <w:bCs/>
          <w:sz w:val="28"/>
          <w:szCs w:val="28"/>
        </w:rPr>
        <w:t>Это главный вывод пяти недель мониторинга: партия, которая контролирует смыслы, но не имеет доступа к массовым каналам доставки, не может конвертировать повестковое лидерство в высокий интегральный результат.</w:t>
      </w:r>
    </w:p>
    <w:p w14:paraId="7B4621C3" w14:textId="3D61B3AB" w:rsidR="00896D6C" w:rsidRPr="00896D6C" w:rsidRDefault="00896D6C" w:rsidP="00513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.</w:t>
      </w:r>
    </w:p>
    <w:p w14:paraId="4C8A3CEF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5. СРЗП (22,19, −2,50)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небольшое снижение. Снижение обеспечено:</w:t>
      </w:r>
    </w:p>
    <w:p w14:paraId="6E5089D8" w14:textId="77777777" w:rsidR="00896D6C" w:rsidRPr="00896D6C" w:rsidRDefault="00896D6C" w:rsidP="00896D6C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Ростом в СМИ (+2,72);</w:t>
      </w:r>
    </w:p>
    <w:p w14:paraId="22C50853" w14:textId="77777777" w:rsidR="00896D6C" w:rsidRPr="00896D6C" w:rsidRDefault="00896D6C" w:rsidP="00896D6C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Минимальным ростом в соцсетях (+0,41);</w:t>
      </w:r>
    </w:p>
    <w:p w14:paraId="7BDD1E82" w14:textId="77777777" w:rsidR="00896D6C" w:rsidRPr="00896D6C" w:rsidRDefault="00896D6C" w:rsidP="00896D6C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Возвращением на ТВ (+13,60) после полного отсутствия;</w:t>
      </w:r>
    </w:p>
    <w:p w14:paraId="6CE85091" w14:textId="77777777" w:rsidR="00896D6C" w:rsidRPr="00896D6C" w:rsidRDefault="00896D6C" w:rsidP="00896D6C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Снижением в повестке (с 54,29 до 40,00 при переходе с 14 тем к 10 темам).</w:t>
      </w:r>
    </w:p>
    <w:p w14:paraId="2767C7E2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Партия остается на последнем месте, несмотря на сильную социальную повестку.</w:t>
      </w:r>
    </w:p>
    <w:p w14:paraId="536BF0A8" w14:textId="17103D82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C48C7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VI. Итоговые выводы и политические профили</w:t>
      </w:r>
    </w:p>
    <w:p w14:paraId="5F80DBC6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Для справки приведем динамику рейтингового мониторинга с начала исследования.</w:t>
      </w:r>
    </w:p>
    <w:p w14:paraId="6D7C20E8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СВОДНАЯ ДИНАМИКА ПЯТИ НЕДЕЛЬ МОНИТОРИНГА</w:t>
      </w:r>
    </w:p>
    <w:p w14:paraId="4E074649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Общая таблица динамики интегральных рейтингов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1104"/>
        <w:gridCol w:w="1104"/>
        <w:gridCol w:w="1210"/>
        <w:gridCol w:w="1110"/>
        <w:gridCol w:w="1171"/>
        <w:gridCol w:w="3181"/>
      </w:tblGrid>
      <w:tr w:rsidR="00513AEA" w:rsidRPr="00896D6C" w14:paraId="5657D5E2" w14:textId="77777777" w:rsidTr="00513A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204ED7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0" w:type="auto"/>
            <w:vAlign w:val="center"/>
            <w:hideMark/>
          </w:tcPr>
          <w:p w14:paraId="072D9D77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1-я неделя</w:t>
            </w:r>
          </w:p>
          <w:p w14:paraId="5A7D4C4B" w14:textId="2664E18D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16–22 марта</w:t>
            </w:r>
          </w:p>
        </w:tc>
        <w:tc>
          <w:tcPr>
            <w:tcW w:w="0" w:type="auto"/>
            <w:vAlign w:val="center"/>
            <w:hideMark/>
          </w:tcPr>
          <w:p w14:paraId="71E90A40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2-я неделя</w:t>
            </w:r>
          </w:p>
          <w:p w14:paraId="13E4D04F" w14:textId="7BFE9D64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23–29 марта</w:t>
            </w:r>
          </w:p>
        </w:tc>
        <w:tc>
          <w:tcPr>
            <w:tcW w:w="0" w:type="auto"/>
            <w:vAlign w:val="center"/>
            <w:hideMark/>
          </w:tcPr>
          <w:p w14:paraId="3AB11B95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3-я неделя</w:t>
            </w:r>
          </w:p>
          <w:p w14:paraId="4C18323A" w14:textId="143B1C15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30 мар – 5 апр</w:t>
            </w:r>
          </w:p>
        </w:tc>
        <w:tc>
          <w:tcPr>
            <w:tcW w:w="0" w:type="auto"/>
            <w:vAlign w:val="center"/>
            <w:hideMark/>
          </w:tcPr>
          <w:p w14:paraId="2C3F9546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4-я неделя</w:t>
            </w:r>
          </w:p>
          <w:p w14:paraId="574BB881" w14:textId="377C07AF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6–12 апреля</w:t>
            </w:r>
          </w:p>
        </w:tc>
        <w:tc>
          <w:tcPr>
            <w:tcW w:w="0" w:type="auto"/>
            <w:vAlign w:val="center"/>
            <w:hideMark/>
          </w:tcPr>
          <w:p w14:paraId="4143B971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5-я неделя</w:t>
            </w:r>
          </w:p>
          <w:p w14:paraId="0EF21A1D" w14:textId="1E4E69F6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13–19 апреля</w:t>
            </w:r>
          </w:p>
        </w:tc>
        <w:tc>
          <w:tcPr>
            <w:tcW w:w="0" w:type="auto"/>
            <w:vAlign w:val="center"/>
            <w:hideMark/>
          </w:tcPr>
          <w:p w14:paraId="78E07790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Тренд</w:t>
            </w:r>
          </w:p>
        </w:tc>
      </w:tr>
      <w:tr w:rsidR="00513AEA" w:rsidRPr="00896D6C" w14:paraId="004689BE" w14:textId="77777777" w:rsidTr="00513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521A3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Единая Россия</w:t>
            </w:r>
          </w:p>
        </w:tc>
        <w:tc>
          <w:tcPr>
            <w:tcW w:w="0" w:type="auto"/>
            <w:vAlign w:val="center"/>
            <w:hideMark/>
          </w:tcPr>
          <w:p w14:paraId="79D81838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0" w:type="auto"/>
            <w:vAlign w:val="center"/>
            <w:hideMark/>
          </w:tcPr>
          <w:p w14:paraId="229AA639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87,5</w:t>
            </w:r>
          </w:p>
          <w:p w14:paraId="72260A6A" w14:textId="5E2DEAEE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(+5,8)</w:t>
            </w:r>
          </w:p>
        </w:tc>
        <w:tc>
          <w:tcPr>
            <w:tcW w:w="0" w:type="auto"/>
            <w:vAlign w:val="center"/>
            <w:hideMark/>
          </w:tcPr>
          <w:p w14:paraId="4BEE0DC1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88,7</w:t>
            </w:r>
          </w:p>
          <w:p w14:paraId="386A6ED5" w14:textId="21E7928E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(+1,2)</w:t>
            </w:r>
          </w:p>
        </w:tc>
        <w:tc>
          <w:tcPr>
            <w:tcW w:w="0" w:type="auto"/>
            <w:vAlign w:val="center"/>
            <w:hideMark/>
          </w:tcPr>
          <w:p w14:paraId="3C4B51C1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87,1</w:t>
            </w:r>
          </w:p>
          <w:p w14:paraId="662AB1A0" w14:textId="0692797D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(−1,6)</w:t>
            </w:r>
          </w:p>
        </w:tc>
        <w:tc>
          <w:tcPr>
            <w:tcW w:w="0" w:type="auto"/>
            <w:vAlign w:val="center"/>
            <w:hideMark/>
          </w:tcPr>
          <w:p w14:paraId="0C917791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80,5</w:t>
            </w:r>
          </w:p>
          <w:p w14:paraId="0EED3593" w14:textId="308C2C6F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(−6,7)</w:t>
            </w:r>
          </w:p>
        </w:tc>
        <w:tc>
          <w:tcPr>
            <w:tcW w:w="0" w:type="auto"/>
            <w:vAlign w:val="center"/>
            <w:hideMark/>
          </w:tcPr>
          <w:p w14:paraId="3D2CF1D7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Доминирование с повестковой уязвимостью</w:t>
            </w:r>
          </w:p>
        </w:tc>
      </w:tr>
      <w:tr w:rsidR="00513AEA" w:rsidRPr="00896D6C" w14:paraId="0CF979C4" w14:textId="77777777" w:rsidTr="00513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F0030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ЛДПР</w:t>
            </w:r>
          </w:p>
        </w:tc>
        <w:tc>
          <w:tcPr>
            <w:tcW w:w="0" w:type="auto"/>
            <w:vAlign w:val="center"/>
            <w:hideMark/>
          </w:tcPr>
          <w:p w14:paraId="1956F3D4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0" w:type="auto"/>
            <w:vAlign w:val="center"/>
            <w:hideMark/>
          </w:tcPr>
          <w:p w14:paraId="20E598BA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47,2</w:t>
            </w:r>
          </w:p>
          <w:p w14:paraId="37D4CB55" w14:textId="43A4B5F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(+2,9)</w:t>
            </w:r>
          </w:p>
        </w:tc>
        <w:tc>
          <w:tcPr>
            <w:tcW w:w="0" w:type="auto"/>
            <w:vAlign w:val="center"/>
            <w:hideMark/>
          </w:tcPr>
          <w:p w14:paraId="3FA99409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49,2</w:t>
            </w:r>
          </w:p>
          <w:p w14:paraId="79894202" w14:textId="2320E2CD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(+2,0)</w:t>
            </w:r>
          </w:p>
        </w:tc>
        <w:tc>
          <w:tcPr>
            <w:tcW w:w="0" w:type="auto"/>
            <w:vAlign w:val="center"/>
            <w:hideMark/>
          </w:tcPr>
          <w:p w14:paraId="24D5E31D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55,4</w:t>
            </w:r>
          </w:p>
          <w:p w14:paraId="21B64788" w14:textId="67A0F4A2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(+6,2)</w:t>
            </w:r>
          </w:p>
        </w:tc>
        <w:tc>
          <w:tcPr>
            <w:tcW w:w="0" w:type="auto"/>
            <w:vAlign w:val="center"/>
            <w:hideMark/>
          </w:tcPr>
          <w:p w14:paraId="2C9D9875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33,0</w:t>
            </w:r>
          </w:p>
          <w:p w14:paraId="68E2E92C" w14:textId="3C769778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(−22,5)</w:t>
            </w:r>
          </w:p>
        </w:tc>
        <w:tc>
          <w:tcPr>
            <w:tcW w:w="0" w:type="auto"/>
            <w:vAlign w:val="center"/>
            <w:hideMark/>
          </w:tcPr>
          <w:p w14:paraId="641822BC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Волатильная динамика</w:t>
            </w:r>
          </w:p>
        </w:tc>
      </w:tr>
      <w:tr w:rsidR="00513AEA" w:rsidRPr="00896D6C" w14:paraId="3546A12A" w14:textId="77777777" w:rsidTr="00513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10428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Новые люди</w:t>
            </w:r>
          </w:p>
        </w:tc>
        <w:tc>
          <w:tcPr>
            <w:tcW w:w="0" w:type="auto"/>
            <w:vAlign w:val="center"/>
            <w:hideMark/>
          </w:tcPr>
          <w:p w14:paraId="5CC955F6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0" w:type="auto"/>
            <w:vAlign w:val="center"/>
            <w:hideMark/>
          </w:tcPr>
          <w:p w14:paraId="3EB2AA04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36,0</w:t>
            </w:r>
          </w:p>
          <w:p w14:paraId="32F399A2" w14:textId="34EE8D62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(+6,7)</w:t>
            </w:r>
          </w:p>
        </w:tc>
        <w:tc>
          <w:tcPr>
            <w:tcW w:w="0" w:type="auto"/>
            <w:vAlign w:val="center"/>
            <w:hideMark/>
          </w:tcPr>
          <w:p w14:paraId="6360CC3D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23,9</w:t>
            </w:r>
          </w:p>
          <w:p w14:paraId="46599878" w14:textId="673124E1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(−12,1)</w:t>
            </w:r>
          </w:p>
        </w:tc>
        <w:tc>
          <w:tcPr>
            <w:tcW w:w="0" w:type="auto"/>
            <w:vAlign w:val="center"/>
            <w:hideMark/>
          </w:tcPr>
          <w:p w14:paraId="6A4E41A8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22,9</w:t>
            </w:r>
          </w:p>
          <w:p w14:paraId="763B0B68" w14:textId="13882DB5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(−1,0)</w:t>
            </w:r>
          </w:p>
        </w:tc>
        <w:tc>
          <w:tcPr>
            <w:tcW w:w="0" w:type="auto"/>
            <w:vAlign w:val="center"/>
            <w:hideMark/>
          </w:tcPr>
          <w:p w14:paraId="5D8C22ED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32,7</w:t>
            </w:r>
          </w:p>
          <w:p w14:paraId="5231907D" w14:textId="5739C01E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(+9,9)</w:t>
            </w:r>
          </w:p>
        </w:tc>
        <w:tc>
          <w:tcPr>
            <w:tcW w:w="0" w:type="auto"/>
            <w:vAlign w:val="center"/>
            <w:hideMark/>
          </w:tcPr>
          <w:p w14:paraId="5280E10D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Неустойчивая динамика с прорывом</w:t>
            </w:r>
          </w:p>
        </w:tc>
      </w:tr>
      <w:tr w:rsidR="00513AEA" w:rsidRPr="00896D6C" w14:paraId="30D78A4E" w14:textId="77777777" w:rsidTr="00513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1A23E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КПРФ</w:t>
            </w:r>
          </w:p>
        </w:tc>
        <w:tc>
          <w:tcPr>
            <w:tcW w:w="0" w:type="auto"/>
            <w:vAlign w:val="center"/>
            <w:hideMark/>
          </w:tcPr>
          <w:p w14:paraId="60DA2A7E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0" w:type="auto"/>
            <w:vAlign w:val="center"/>
            <w:hideMark/>
          </w:tcPr>
          <w:p w14:paraId="7282C365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45,8</w:t>
            </w:r>
          </w:p>
          <w:p w14:paraId="2C9D1B49" w14:textId="6424CABE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(−3,8)</w:t>
            </w:r>
          </w:p>
        </w:tc>
        <w:tc>
          <w:tcPr>
            <w:tcW w:w="0" w:type="auto"/>
            <w:vAlign w:val="center"/>
            <w:hideMark/>
          </w:tcPr>
          <w:p w14:paraId="113AF62F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30,7</w:t>
            </w:r>
          </w:p>
          <w:p w14:paraId="222C8E7F" w14:textId="1D8EFADF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(−15,1)</w:t>
            </w:r>
          </w:p>
        </w:tc>
        <w:tc>
          <w:tcPr>
            <w:tcW w:w="0" w:type="auto"/>
            <w:vAlign w:val="center"/>
            <w:hideMark/>
          </w:tcPr>
          <w:p w14:paraId="7BD217B5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34,7</w:t>
            </w:r>
          </w:p>
          <w:p w14:paraId="226362D9" w14:textId="1E033341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(+4,0)</w:t>
            </w:r>
          </w:p>
        </w:tc>
        <w:tc>
          <w:tcPr>
            <w:tcW w:w="0" w:type="auto"/>
            <w:vAlign w:val="center"/>
            <w:hideMark/>
          </w:tcPr>
          <w:p w14:paraId="6614DFCA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30,8</w:t>
            </w:r>
          </w:p>
          <w:p w14:paraId="59D3E7F6" w14:textId="45E46574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(−3,9)</w:t>
            </w:r>
          </w:p>
        </w:tc>
        <w:tc>
          <w:tcPr>
            <w:tcW w:w="0" w:type="auto"/>
            <w:vAlign w:val="center"/>
            <w:hideMark/>
          </w:tcPr>
          <w:p w14:paraId="3176ACFF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Резкие колебания</w:t>
            </w:r>
          </w:p>
        </w:tc>
      </w:tr>
      <w:tr w:rsidR="00513AEA" w:rsidRPr="00896D6C" w14:paraId="5E050503" w14:textId="77777777" w:rsidTr="00513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199BE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  <w:b/>
                <w:bCs/>
              </w:rPr>
              <w:t>СРЗП</w:t>
            </w:r>
          </w:p>
        </w:tc>
        <w:tc>
          <w:tcPr>
            <w:tcW w:w="0" w:type="auto"/>
            <w:vAlign w:val="center"/>
            <w:hideMark/>
          </w:tcPr>
          <w:p w14:paraId="04D3EBD6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0" w:type="auto"/>
            <w:vAlign w:val="center"/>
            <w:hideMark/>
          </w:tcPr>
          <w:p w14:paraId="55142031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t>33,3</w:t>
            </w:r>
          </w:p>
          <w:p w14:paraId="510B341A" w14:textId="49DA419E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lastRenderedPageBreak/>
              <w:t>(+3,1)</w:t>
            </w:r>
          </w:p>
        </w:tc>
        <w:tc>
          <w:tcPr>
            <w:tcW w:w="0" w:type="auto"/>
            <w:vAlign w:val="center"/>
            <w:hideMark/>
          </w:tcPr>
          <w:p w14:paraId="790EB3AB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lastRenderedPageBreak/>
              <w:t>24,3</w:t>
            </w:r>
          </w:p>
          <w:p w14:paraId="35DAAE99" w14:textId="0023D0D2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lastRenderedPageBreak/>
              <w:t>(−9,0)</w:t>
            </w:r>
          </w:p>
        </w:tc>
        <w:tc>
          <w:tcPr>
            <w:tcW w:w="0" w:type="auto"/>
            <w:vAlign w:val="center"/>
            <w:hideMark/>
          </w:tcPr>
          <w:p w14:paraId="288D0FF6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lastRenderedPageBreak/>
              <w:t>24,7</w:t>
            </w:r>
          </w:p>
          <w:p w14:paraId="216905AA" w14:textId="440FADD8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lastRenderedPageBreak/>
              <w:t>(+0,4)</w:t>
            </w:r>
          </w:p>
        </w:tc>
        <w:tc>
          <w:tcPr>
            <w:tcW w:w="0" w:type="auto"/>
            <w:vAlign w:val="center"/>
            <w:hideMark/>
          </w:tcPr>
          <w:p w14:paraId="065C04E0" w14:textId="77777777" w:rsidR="00896D6C" w:rsidRPr="00513AEA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lastRenderedPageBreak/>
              <w:t>22,2</w:t>
            </w:r>
          </w:p>
          <w:p w14:paraId="550B1BAE" w14:textId="46AA17B3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lastRenderedPageBreak/>
              <w:t>(−2,5)</w:t>
            </w:r>
          </w:p>
        </w:tc>
        <w:tc>
          <w:tcPr>
            <w:tcW w:w="0" w:type="auto"/>
            <w:vAlign w:val="center"/>
            <w:hideMark/>
          </w:tcPr>
          <w:p w14:paraId="2631C2A5" w14:textId="77777777" w:rsidR="00896D6C" w:rsidRPr="00896D6C" w:rsidRDefault="00896D6C" w:rsidP="00513A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6D6C">
              <w:rPr>
                <w:rFonts w:ascii="Times New Roman" w:hAnsi="Times New Roman" w:cs="Times New Roman"/>
              </w:rPr>
              <w:lastRenderedPageBreak/>
              <w:t>Постепенное снижение</w:t>
            </w:r>
          </w:p>
        </w:tc>
      </w:tr>
    </w:tbl>
    <w:p w14:paraId="019E3277" w14:textId="77777777" w:rsidR="00896D6C" w:rsidRPr="00896D6C" w:rsidRDefault="00000000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95A6141">
          <v:rect id="_x0000_i1027" style="width:0;height:1.5pt" o:hralign="center" o:hrstd="t" o:hr="t" fillcolor="#a0a0a0" stroked="f"/>
        </w:pict>
      </w:r>
    </w:p>
    <w:p w14:paraId="2D02A1B3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Детализированная динамика по четырем контурам (5-я неделя vs 4-я неделя)</w:t>
      </w:r>
    </w:p>
    <w:p w14:paraId="590218C8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СМИ:</w:t>
      </w:r>
    </w:p>
    <w:p w14:paraId="407DA44F" w14:textId="77777777" w:rsidR="00896D6C" w:rsidRPr="00896D6C" w:rsidRDefault="00896D6C" w:rsidP="00896D6C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ЕР: 99,9 (+3,8)</w:t>
      </w:r>
    </w:p>
    <w:p w14:paraId="2F153F38" w14:textId="77777777" w:rsidR="00896D6C" w:rsidRPr="00896D6C" w:rsidRDefault="00896D6C" w:rsidP="00896D6C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КПРФ: 30,3 (+1,1)</w:t>
      </w:r>
    </w:p>
    <w:p w14:paraId="5D271CFC" w14:textId="77777777" w:rsidR="00896D6C" w:rsidRPr="00896D6C" w:rsidRDefault="00896D6C" w:rsidP="00896D6C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ЛДПР: 30,1 (−12,8)</w:t>
      </w:r>
    </w:p>
    <w:p w14:paraId="408FE0FD" w14:textId="77777777" w:rsidR="00896D6C" w:rsidRPr="00896D6C" w:rsidRDefault="00896D6C" w:rsidP="00896D6C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СРЗП: 24,4 (+2,7)</w:t>
      </w:r>
    </w:p>
    <w:p w14:paraId="6AB723E6" w14:textId="77777777" w:rsidR="00896D6C" w:rsidRPr="00896D6C" w:rsidRDefault="00896D6C" w:rsidP="00896D6C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НЛ: 21,4 (−2,7)</w:t>
      </w:r>
    </w:p>
    <w:p w14:paraId="0EE90E2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Соцсети:</w:t>
      </w:r>
    </w:p>
    <w:p w14:paraId="1DD13268" w14:textId="77777777" w:rsidR="00896D6C" w:rsidRPr="00896D6C" w:rsidRDefault="00896D6C" w:rsidP="00896D6C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ЕР: 100,0 (0,0)</w:t>
      </w:r>
    </w:p>
    <w:p w14:paraId="7D878EC1" w14:textId="77777777" w:rsidR="00896D6C" w:rsidRPr="00896D6C" w:rsidRDefault="00896D6C" w:rsidP="00896D6C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КПРФ: 15,8 (−3,7)</w:t>
      </w:r>
    </w:p>
    <w:p w14:paraId="547C6D2F" w14:textId="77777777" w:rsidR="00896D6C" w:rsidRPr="00896D6C" w:rsidRDefault="00896D6C" w:rsidP="00896D6C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ЛДПР: 15,2 (−6,8)</w:t>
      </w:r>
    </w:p>
    <w:p w14:paraId="447593A4" w14:textId="77777777" w:rsidR="00896D6C" w:rsidRPr="00896D6C" w:rsidRDefault="00896D6C" w:rsidP="00896D6C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СРЗП: 10,7 (+0,4)</w:t>
      </w:r>
    </w:p>
    <w:p w14:paraId="6DADE62C" w14:textId="77777777" w:rsidR="00896D6C" w:rsidRPr="00896D6C" w:rsidRDefault="00896D6C" w:rsidP="00896D6C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НЛ: 4,1 (−0,8)</w:t>
      </w:r>
    </w:p>
    <w:p w14:paraId="43641FE5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ТВ:</w:t>
      </w:r>
    </w:p>
    <w:p w14:paraId="73285C0B" w14:textId="77777777" w:rsidR="00896D6C" w:rsidRPr="00896D6C" w:rsidRDefault="00896D6C" w:rsidP="00896D6C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ЕР: 90,0 (−2,8)</w:t>
      </w:r>
    </w:p>
    <w:p w14:paraId="6E60199D" w14:textId="77777777" w:rsidR="00896D6C" w:rsidRPr="00896D6C" w:rsidRDefault="00896D6C" w:rsidP="00896D6C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НЛ: 65,4 (+59,8)</w:t>
      </w:r>
    </w:p>
    <w:p w14:paraId="77C3938B" w14:textId="77777777" w:rsidR="00896D6C" w:rsidRPr="00896D6C" w:rsidRDefault="00896D6C" w:rsidP="00896D6C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ЛДПР: 30,6 (−45,4)</w:t>
      </w:r>
    </w:p>
    <w:p w14:paraId="250030E9" w14:textId="77777777" w:rsidR="00896D6C" w:rsidRPr="00896D6C" w:rsidRDefault="00896D6C" w:rsidP="00896D6C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КПРФ: 17,1 (−5,9)</w:t>
      </w:r>
    </w:p>
    <w:p w14:paraId="13612666" w14:textId="77777777" w:rsidR="00896D6C" w:rsidRPr="00896D6C" w:rsidRDefault="00896D6C" w:rsidP="00896D6C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СРЗП: 13,6 (+13,6)</w:t>
      </w:r>
    </w:p>
    <w:p w14:paraId="110AE309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Повестка:</w:t>
      </w:r>
    </w:p>
    <w:p w14:paraId="69B48AC9" w14:textId="77777777" w:rsidR="00896D6C" w:rsidRPr="00896D6C" w:rsidRDefault="00896D6C" w:rsidP="00896D6C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КПРФ: 60,0</w:t>
      </w:r>
    </w:p>
    <w:p w14:paraId="4E3D3BE7" w14:textId="77777777" w:rsidR="00896D6C" w:rsidRPr="00896D6C" w:rsidRDefault="00896D6C" w:rsidP="00896D6C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ЛДПР: 56,0</w:t>
      </w:r>
    </w:p>
    <w:p w14:paraId="1E2FE290" w14:textId="77777777" w:rsidR="00896D6C" w:rsidRPr="00896D6C" w:rsidRDefault="00896D6C" w:rsidP="00896D6C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СРЗП: 40,0</w:t>
      </w:r>
    </w:p>
    <w:p w14:paraId="2E137964" w14:textId="77777777" w:rsidR="00896D6C" w:rsidRPr="00896D6C" w:rsidRDefault="00896D6C" w:rsidP="00896D6C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НЛ: 40,0</w:t>
      </w:r>
    </w:p>
    <w:p w14:paraId="3C24CB51" w14:textId="77777777" w:rsidR="00896D6C" w:rsidRPr="00896D6C" w:rsidRDefault="00896D6C" w:rsidP="00896D6C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ЕР: 32,0</w:t>
      </w:r>
    </w:p>
    <w:p w14:paraId="6A98C208" w14:textId="1D2F3355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8A46C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ПОЛИТИЧЕСКИЕ ПОРТРЕТЫ ПЯТИ НЕДЕЛЬ</w:t>
      </w:r>
    </w:p>
    <w:p w14:paraId="40A86BD9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1. «Единая Россия» (81,7 → 80,5): доминирование с повестковой уязвимостью</w:t>
      </w:r>
    </w:p>
    <w:p w14:paraId="183E288C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Партия власти демонстрирует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стабильное доминирование</w:t>
      </w:r>
      <w:r w:rsidRPr="00896D6C">
        <w:rPr>
          <w:rFonts w:ascii="Times New Roman" w:hAnsi="Times New Roman" w:cs="Times New Roman"/>
          <w:sz w:val="28"/>
          <w:szCs w:val="28"/>
        </w:rPr>
        <w:t xml:space="preserve"> на уровне 80–89 баллов на протяжении всех пяти недель. Разрыв с ближайшим конкурентом на 5-й неделе —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47,5 балла</w:t>
      </w:r>
      <w:r w:rsidRPr="00896D6C">
        <w:rPr>
          <w:rFonts w:ascii="Times New Roman" w:hAnsi="Times New Roman" w:cs="Times New Roman"/>
          <w:sz w:val="28"/>
          <w:szCs w:val="28"/>
        </w:rPr>
        <w:t xml:space="preserve"> (80,5 против 33,0 у ЛДПР).</w:t>
      </w:r>
    </w:p>
    <w:p w14:paraId="23A63118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Партия сохраняет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абсолютное лидерство</w:t>
      </w:r>
      <w:r w:rsidRPr="00896D6C">
        <w:rPr>
          <w:rFonts w:ascii="Times New Roman" w:hAnsi="Times New Roman" w:cs="Times New Roman"/>
          <w:sz w:val="28"/>
          <w:szCs w:val="28"/>
        </w:rPr>
        <w:t xml:space="preserve"> в трех каналах из четырех: СМИ (99,9), соцсети (100,0), ТВ (90,0).</w:t>
      </w:r>
    </w:p>
    <w:p w14:paraId="39B61BF8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повестковая уязвимость усилилась</w:t>
      </w:r>
      <w:r w:rsidRPr="00896D6C">
        <w:rPr>
          <w:rFonts w:ascii="Times New Roman" w:hAnsi="Times New Roman" w:cs="Times New Roman"/>
          <w:sz w:val="28"/>
          <w:szCs w:val="28"/>
        </w:rPr>
        <w:t xml:space="preserve">: партия заняла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последнее место в agenda-рейтинге</w:t>
      </w:r>
      <w:r w:rsidRPr="00896D6C">
        <w:rPr>
          <w:rFonts w:ascii="Times New Roman" w:hAnsi="Times New Roman" w:cs="Times New Roman"/>
          <w:sz w:val="28"/>
          <w:szCs w:val="28"/>
        </w:rPr>
        <w:t xml:space="preserve"> (32,00), оставаясь аутсайдером в шести темах из десяти: интернет, лекарственное обеспечение, миграция, ЖКХ, образование, экология.</w:t>
      </w:r>
    </w:p>
    <w:p w14:paraId="1A5BC00E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Вывод:</w:t>
      </w:r>
      <w:r w:rsidRPr="00896D6C">
        <w:rPr>
          <w:rFonts w:ascii="Times New Roman" w:hAnsi="Times New Roman" w:cs="Times New Roman"/>
          <w:sz w:val="28"/>
          <w:szCs w:val="28"/>
        </w:rPr>
        <w:t xml:space="preserve"> инфраструктурная мощь не компенсирует отсутствие ответов на острые социальные вопросы. Разрыв между «мегафоном» и «смыслами» нарастает.</w:t>
      </w:r>
    </w:p>
    <w:p w14:paraId="4CE38D16" w14:textId="36D11600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86114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2. ЛДПР (44,3 → 33,0): обвал после событийного пика</w:t>
      </w:r>
    </w:p>
    <w:p w14:paraId="66A11F2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Партия пережила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крупнейшее падение среди всех партий</w:t>
      </w:r>
      <w:r w:rsidRPr="00896D6C">
        <w:rPr>
          <w:rFonts w:ascii="Times New Roman" w:hAnsi="Times New Roman" w:cs="Times New Roman"/>
          <w:sz w:val="28"/>
          <w:szCs w:val="28"/>
        </w:rPr>
        <w:t xml:space="preserve"> (55,4 → 33,0, −22,5). После четырех недель непрерывного роста (44,3 → 55,4) партия обрушилась на 5-й неделе.</w:t>
      </w:r>
    </w:p>
    <w:p w14:paraId="4E35ABD5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Ключевые факторы падения:</w:t>
      </w:r>
    </w:p>
    <w:p w14:paraId="7C0DE3D7" w14:textId="77777777" w:rsidR="00896D6C" w:rsidRPr="00896D6C" w:rsidRDefault="00896D6C" w:rsidP="00896D6C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Обвал в СМИ (−12,8);</w:t>
      </w:r>
    </w:p>
    <w:p w14:paraId="3BEAAAAA" w14:textId="77777777" w:rsidR="00896D6C" w:rsidRPr="00896D6C" w:rsidRDefault="00896D6C" w:rsidP="00896D6C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Обвал в соцсетях (−6,8);</w:t>
      </w:r>
    </w:p>
    <w:p w14:paraId="34A20377" w14:textId="77777777" w:rsidR="00896D6C" w:rsidRPr="00896D6C" w:rsidRDefault="00896D6C" w:rsidP="00896D6C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Обвал на ТВ (−45,4)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крупнейшее падение за весь период мониторинга;</w:t>
      </w:r>
    </w:p>
    <w:p w14:paraId="466BBF8D" w14:textId="77777777" w:rsidR="00896D6C" w:rsidRPr="00896D6C" w:rsidRDefault="00896D6C" w:rsidP="00896D6C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Снижение в повестке.</w:t>
      </w:r>
    </w:p>
    <w:p w14:paraId="2EA05D77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Эффект выставки Жириновского полностью исчерпан. Партия подтвердила статус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волатильного игрока</w:t>
      </w:r>
      <w:r w:rsidRPr="00896D6C">
        <w:rPr>
          <w:rFonts w:ascii="Times New Roman" w:hAnsi="Times New Roman" w:cs="Times New Roman"/>
          <w:sz w:val="28"/>
          <w:szCs w:val="28"/>
        </w:rPr>
        <w:t>, зависящего от разовых медийных событий, которые не конвертируются в устойчивое повесточное лидерство.</w:t>
      </w:r>
    </w:p>
    <w:p w14:paraId="592E5E85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896D6C">
        <w:rPr>
          <w:rFonts w:ascii="Times New Roman" w:hAnsi="Times New Roman" w:cs="Times New Roman"/>
          <w:sz w:val="28"/>
          <w:szCs w:val="28"/>
        </w:rPr>
        <w:t xml:space="preserve"> яркие события без программной глубины ведут к резким колебаниям рейтинга.</w:t>
      </w:r>
    </w:p>
    <w:p w14:paraId="62ECE84F" w14:textId="0E45DAD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99104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3. «Новые люди» (29,3 → 32,7): прорыв на ТВ после провала</w:t>
      </w:r>
    </w:p>
    <w:p w14:paraId="4C12CECF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Партия совершила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драматический рывок</w:t>
      </w:r>
      <w:r w:rsidRPr="00896D6C">
        <w:rPr>
          <w:rFonts w:ascii="Times New Roman" w:hAnsi="Times New Roman" w:cs="Times New Roman"/>
          <w:sz w:val="28"/>
          <w:szCs w:val="28"/>
        </w:rPr>
        <w:t xml:space="preserve"> (+9,9), вернувшись на третье место после провала на 3–4 неделях (36,0 → 22,9).</w:t>
      </w:r>
    </w:p>
    <w:p w14:paraId="0894B292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Ключевые факторы роста:</w:t>
      </w:r>
    </w:p>
    <w:p w14:paraId="4B933692" w14:textId="77777777" w:rsidR="00896D6C" w:rsidRPr="00896D6C" w:rsidRDefault="00896D6C" w:rsidP="00896D6C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Драматический рывок на ТВ (+59,8)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крупнейший рост за весь период мониторинга;</w:t>
      </w:r>
    </w:p>
    <w:p w14:paraId="69A16D55" w14:textId="77777777" w:rsidR="00896D6C" w:rsidRPr="00896D6C" w:rsidRDefault="00896D6C" w:rsidP="00896D6C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Сохранение позиций в повестке (40,00);</w:t>
      </w:r>
    </w:p>
    <w:p w14:paraId="70EC3E1A" w14:textId="77777777" w:rsidR="00896D6C" w:rsidRPr="00896D6C" w:rsidRDefault="00896D6C" w:rsidP="00896D6C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Несмотря на продолжение снижения в СМИ (−2,7) и соцсетях (−0,8).</w:t>
      </w:r>
    </w:p>
    <w:p w14:paraId="32175EB0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максимально эффективно использовала канал «Россия 24»</w:t>
      </w:r>
      <w:r w:rsidRPr="00896D6C">
        <w:rPr>
          <w:rFonts w:ascii="Times New Roman" w:hAnsi="Times New Roman" w:cs="Times New Roman"/>
          <w:sz w:val="28"/>
          <w:szCs w:val="28"/>
        </w:rPr>
        <w:t xml:space="preserve"> (10 сюжетов — больше, чем у ЕР), что обеспечило второе место в ТВ-рейтинге и третье место в интегральном рейтинге.</w:t>
      </w:r>
    </w:p>
    <w:p w14:paraId="45984780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896D6C">
        <w:rPr>
          <w:rFonts w:ascii="Times New Roman" w:hAnsi="Times New Roman" w:cs="Times New Roman"/>
          <w:sz w:val="28"/>
          <w:szCs w:val="28"/>
        </w:rPr>
        <w:t xml:space="preserve"> прорыв на одном канале (ТВ) может компенсировать слабость в других каналах. Однако партия так и не вернулась в тему цифровых прав, упустив стратегическую возможность.</w:t>
      </w:r>
    </w:p>
    <w:p w14:paraId="7DFBD0DD" w14:textId="28E91F9B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88A68C" w14:textId="52F5C6D8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4. КПРФ (49,6 → 30,8): волатильность с лидерством</w:t>
      </w:r>
      <w:r w:rsidR="001C21B4">
        <w:rPr>
          <w:rFonts w:ascii="Times New Roman" w:hAnsi="Times New Roman" w:cs="Times New Roman"/>
          <w:b/>
          <w:bCs/>
          <w:sz w:val="28"/>
          <w:szCs w:val="28"/>
        </w:rPr>
        <w:t xml:space="preserve"> по повестке.</w:t>
      </w:r>
    </w:p>
    <w:p w14:paraId="556A10DD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Партия демонстрирует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самую волатильную траекторию</w:t>
      </w:r>
      <w:r w:rsidRPr="00896D6C">
        <w:rPr>
          <w:rFonts w:ascii="Times New Roman" w:hAnsi="Times New Roman" w:cs="Times New Roman"/>
          <w:sz w:val="28"/>
          <w:szCs w:val="28"/>
        </w:rPr>
        <w:t xml:space="preserve"> среди всех партий: 49,6 → 45,8 → 30,7 → 34,7 → 30,8.</w:t>
      </w:r>
    </w:p>
    <w:p w14:paraId="6115DD7A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На 5-й неделе партия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стала абсолютным лидером в повестке</w:t>
      </w:r>
      <w:r w:rsidRPr="00896D6C">
        <w:rPr>
          <w:rFonts w:ascii="Times New Roman" w:hAnsi="Times New Roman" w:cs="Times New Roman"/>
          <w:sz w:val="28"/>
          <w:szCs w:val="28"/>
        </w:rPr>
        <w:t xml:space="preserve"> (60,00), доминируя в четырех ключевых темах: цифровые права, лекарственное обеспечение, миграция, демографическая дискуссия об ЭКО.</w:t>
      </w:r>
    </w:p>
    <w:p w14:paraId="1EDE8071" w14:textId="609AC958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структурная слабость в каналах доставки</w:t>
      </w:r>
      <w:r w:rsidRPr="00896D6C">
        <w:rPr>
          <w:rFonts w:ascii="Times New Roman" w:hAnsi="Times New Roman" w:cs="Times New Roman"/>
          <w:sz w:val="28"/>
          <w:szCs w:val="28"/>
        </w:rPr>
        <w:t xml:space="preserve"> не позволяет партии конвертировать повесточное лидерство</w:t>
      </w:r>
      <w:r w:rsidR="00513AEA">
        <w:rPr>
          <w:rFonts w:ascii="Times New Roman" w:hAnsi="Times New Roman" w:cs="Times New Roman"/>
          <w:sz w:val="28"/>
          <w:szCs w:val="28"/>
        </w:rPr>
        <w:t>, вторые позиции в активности в СМИ и соцсетях</w:t>
      </w:r>
      <w:r w:rsidRPr="00896D6C">
        <w:rPr>
          <w:rFonts w:ascii="Times New Roman" w:hAnsi="Times New Roman" w:cs="Times New Roman"/>
          <w:sz w:val="28"/>
          <w:szCs w:val="28"/>
        </w:rPr>
        <w:t xml:space="preserve"> в высокий интегральный результат:</w:t>
      </w:r>
    </w:p>
    <w:p w14:paraId="58F230D6" w14:textId="6B68517F" w:rsidR="00896D6C" w:rsidRPr="00896D6C" w:rsidRDefault="00896D6C" w:rsidP="00896D6C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СМИ — 30,3 (</w:t>
      </w:r>
      <w:r w:rsidR="00B024E9">
        <w:rPr>
          <w:rFonts w:ascii="Times New Roman" w:hAnsi="Times New Roman" w:cs="Times New Roman"/>
          <w:sz w:val="28"/>
          <w:szCs w:val="28"/>
        </w:rPr>
        <w:t>2</w:t>
      </w:r>
      <w:r w:rsidRPr="00896D6C">
        <w:rPr>
          <w:rFonts w:ascii="Times New Roman" w:hAnsi="Times New Roman" w:cs="Times New Roman"/>
          <w:sz w:val="28"/>
          <w:szCs w:val="28"/>
        </w:rPr>
        <w:t>-е место);</w:t>
      </w:r>
    </w:p>
    <w:p w14:paraId="5E486E03" w14:textId="77777777" w:rsidR="00896D6C" w:rsidRPr="00896D6C" w:rsidRDefault="00896D6C" w:rsidP="00896D6C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Соцсети — 15,8 (2-е место);</w:t>
      </w:r>
    </w:p>
    <w:p w14:paraId="1BB154FD" w14:textId="77777777" w:rsidR="00896D6C" w:rsidRPr="00896D6C" w:rsidRDefault="00896D6C" w:rsidP="00896D6C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ТВ — 17,1 (4-е место)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полное отсутствие на «России 24».</w:t>
      </w:r>
    </w:p>
    <w:p w14:paraId="7D1636F6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Вывод:</w:t>
      </w:r>
      <w:r w:rsidRPr="00896D6C">
        <w:rPr>
          <w:rFonts w:ascii="Times New Roman" w:hAnsi="Times New Roman" w:cs="Times New Roman"/>
          <w:sz w:val="28"/>
          <w:szCs w:val="28"/>
        </w:rPr>
        <w:t xml:space="preserve"> КПРФ контролирует смыслы, но не имеет доступа к массовым каналам доставки, особенно телевидению.</w:t>
      </w:r>
    </w:p>
    <w:p w14:paraId="58477F64" w14:textId="1C0B6096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EFB44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5. СРЗП (30,2 → 22,2): стагнация в нижней зоне</w:t>
      </w:r>
    </w:p>
    <w:p w14:paraId="702A34A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Партия демонстрирует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постепенное снижение</w:t>
      </w:r>
      <w:r w:rsidRPr="00896D6C">
        <w:rPr>
          <w:rFonts w:ascii="Times New Roman" w:hAnsi="Times New Roman" w:cs="Times New Roman"/>
          <w:sz w:val="28"/>
          <w:szCs w:val="28"/>
        </w:rPr>
        <w:t xml:space="preserve"> на протяжении последних трех недель (33,3 → 24,3 → 24,7 → 22,2).</w:t>
      </w:r>
    </w:p>
    <w:p w14:paraId="1E338394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Ключевые факторы:</w:t>
      </w:r>
    </w:p>
    <w:p w14:paraId="394B7731" w14:textId="77777777" w:rsidR="00896D6C" w:rsidRPr="00896D6C" w:rsidRDefault="00896D6C" w:rsidP="00896D6C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Рост в СМИ (+2,7);</w:t>
      </w:r>
    </w:p>
    <w:p w14:paraId="1F287602" w14:textId="77777777" w:rsidR="00896D6C" w:rsidRPr="00896D6C" w:rsidRDefault="00896D6C" w:rsidP="00896D6C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Минимальный рост в соцсетях (+0,4);</w:t>
      </w:r>
    </w:p>
    <w:p w14:paraId="6E43F115" w14:textId="77777777" w:rsidR="00896D6C" w:rsidRPr="00896D6C" w:rsidRDefault="00896D6C" w:rsidP="00896D6C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Возвращение на ТВ (+13,6)</w:t>
      </w:r>
      <w:r w:rsidRPr="00896D6C">
        <w:rPr>
          <w:rFonts w:ascii="Times New Roman" w:hAnsi="Times New Roman" w:cs="Times New Roman"/>
          <w:sz w:val="28"/>
          <w:szCs w:val="28"/>
        </w:rPr>
        <w:t xml:space="preserve"> после полного отсутствия на 4-й неделе;</w:t>
      </w:r>
    </w:p>
    <w:p w14:paraId="3F84A1F9" w14:textId="77777777" w:rsidR="00896D6C" w:rsidRPr="00896D6C" w:rsidRDefault="00896D6C" w:rsidP="00896D6C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Сохранение позиций в повестке (40,00 — 3–4-е место).</w:t>
      </w:r>
    </w:p>
    <w:p w14:paraId="5E46A44C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Партия остается на последнем месте, несмотря на сильную социальную повестку (лидерство в образовании и социальной справедливости).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Разрыв между содержанием и формой</w:t>
      </w:r>
      <w:r w:rsidRPr="00896D6C">
        <w:rPr>
          <w:rFonts w:ascii="Times New Roman" w:hAnsi="Times New Roman" w:cs="Times New Roman"/>
          <w:sz w:val="28"/>
          <w:szCs w:val="28"/>
        </w:rPr>
        <w:t xml:space="preserve"> сохраняется.</w:t>
      </w:r>
    </w:p>
    <w:p w14:paraId="5719E574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896D6C">
        <w:rPr>
          <w:rFonts w:ascii="Times New Roman" w:hAnsi="Times New Roman" w:cs="Times New Roman"/>
          <w:sz w:val="28"/>
          <w:szCs w:val="28"/>
        </w:rPr>
        <w:t xml:space="preserve"> без технологического аудита каналов доставки даже самая яркая повестка остается невидимой.</w:t>
      </w:r>
    </w:p>
    <w:p w14:paraId="178477EC" w14:textId="7B85203F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957F9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ТРИ ГЛАВНЫХ ТРЕНДА ПЯТИ НЕДЕЛЬ</w:t>
      </w:r>
    </w:p>
    <w:p w14:paraId="2BB0D0FD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1. Усиление разрыва между «мегафоном» и «смыслами»</w:t>
      </w:r>
    </w:p>
    <w:p w14:paraId="394E321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«Единая Россия» контролирует 100% соцсетей, 100% СМИ и 90% ТВ, но заняла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последнее место в повестке</w:t>
      </w:r>
      <w:r w:rsidRPr="00896D6C">
        <w:rPr>
          <w:rFonts w:ascii="Times New Roman" w:hAnsi="Times New Roman" w:cs="Times New Roman"/>
          <w:sz w:val="28"/>
          <w:szCs w:val="28"/>
        </w:rPr>
        <w:t xml:space="preserve"> (32,00).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896D6C">
        <w:rPr>
          <w:rFonts w:ascii="Times New Roman" w:hAnsi="Times New Roman" w:cs="Times New Roman"/>
          <w:sz w:val="28"/>
          <w:szCs w:val="28"/>
        </w:rPr>
        <w:t xml:space="preserve"> стала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абсолютным лидером повестки</w:t>
      </w:r>
      <w:r w:rsidRPr="00896D6C">
        <w:rPr>
          <w:rFonts w:ascii="Times New Roman" w:hAnsi="Times New Roman" w:cs="Times New Roman"/>
          <w:sz w:val="28"/>
          <w:szCs w:val="28"/>
        </w:rPr>
        <w:t xml:space="preserve"> (60,00), но занимает только четвертое место в интегральном рейтинге (30,81).</w:t>
      </w:r>
    </w:p>
    <w:p w14:paraId="07E5187E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Разрыв между «мегафоном» (ЕР) и «смыслами» (КПРФ)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достиг максимума за весь период мониторинга</w:t>
      </w:r>
      <w:r w:rsidRPr="00896D6C">
        <w:rPr>
          <w:rFonts w:ascii="Times New Roman" w:hAnsi="Times New Roman" w:cs="Times New Roman"/>
          <w:sz w:val="28"/>
          <w:szCs w:val="28"/>
        </w:rPr>
        <w:t>.</w:t>
      </w:r>
    </w:p>
    <w:p w14:paraId="7AE955B6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2. Волатильность второго эшелона достигла пика</w:t>
      </w:r>
    </w:p>
    <w:p w14:paraId="648A334E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Борьба за второе место стала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крайне нестабильной</w:t>
      </w:r>
      <w:r w:rsidRPr="00896D6C">
        <w:rPr>
          <w:rFonts w:ascii="Times New Roman" w:hAnsi="Times New Roman" w:cs="Times New Roman"/>
          <w:sz w:val="28"/>
          <w:szCs w:val="28"/>
        </w:rPr>
        <w:t>:</w:t>
      </w:r>
    </w:p>
    <w:p w14:paraId="24DF31D8" w14:textId="77777777" w:rsidR="00896D6C" w:rsidRPr="00896D6C" w:rsidRDefault="00896D6C" w:rsidP="00896D6C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ЛДПР обрушилась с 55,4 до 33,0 (−22,5);</w:t>
      </w:r>
    </w:p>
    <w:p w14:paraId="218804A3" w14:textId="77777777" w:rsidR="00896D6C" w:rsidRPr="00896D6C" w:rsidRDefault="00896D6C" w:rsidP="00896D6C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«Новые люди» взлетели с 22,9 до 32,7 (+9,9);</w:t>
      </w:r>
    </w:p>
    <w:p w14:paraId="7A269A88" w14:textId="77777777" w:rsidR="00896D6C" w:rsidRPr="00896D6C" w:rsidRDefault="00896D6C" w:rsidP="00896D6C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КПРФ снизилась с 34,7 до 30,8 (−3,9);</w:t>
      </w:r>
    </w:p>
    <w:p w14:paraId="360351E3" w14:textId="77777777" w:rsidR="00896D6C" w:rsidRPr="00896D6C" w:rsidRDefault="00896D6C" w:rsidP="00896D6C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СРЗП продолжает снижение (24,7 → 22,2, −2,5).</w:t>
      </w:r>
    </w:p>
    <w:p w14:paraId="38693C52" w14:textId="48AC77F6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896D6C">
        <w:rPr>
          <w:rFonts w:ascii="Times New Roman" w:hAnsi="Times New Roman" w:cs="Times New Roman"/>
          <w:sz w:val="28"/>
          <w:szCs w:val="28"/>
        </w:rPr>
        <w:t xml:space="preserve"> второе место </w:t>
      </w:r>
      <w:r w:rsidR="001C21B4">
        <w:rPr>
          <w:rFonts w:ascii="Times New Roman" w:hAnsi="Times New Roman" w:cs="Times New Roman"/>
          <w:sz w:val="28"/>
          <w:szCs w:val="28"/>
        </w:rPr>
        <w:t xml:space="preserve">в анализируемый период </w:t>
      </w:r>
      <w:r w:rsidRPr="00896D6C">
        <w:rPr>
          <w:rFonts w:ascii="Times New Roman" w:hAnsi="Times New Roman" w:cs="Times New Roman"/>
          <w:sz w:val="28"/>
          <w:szCs w:val="28"/>
        </w:rPr>
        <w:t>завис</w:t>
      </w:r>
      <w:r w:rsidR="001C21B4">
        <w:rPr>
          <w:rFonts w:ascii="Times New Roman" w:hAnsi="Times New Roman" w:cs="Times New Roman"/>
          <w:sz w:val="28"/>
          <w:szCs w:val="28"/>
        </w:rPr>
        <w:t>ело</w:t>
      </w:r>
      <w:r w:rsidRPr="00896D6C">
        <w:rPr>
          <w:rFonts w:ascii="Times New Roman" w:hAnsi="Times New Roman" w:cs="Times New Roman"/>
          <w:sz w:val="28"/>
          <w:szCs w:val="28"/>
        </w:rPr>
        <w:t xml:space="preserve"> не от </w:t>
      </w:r>
      <w:r w:rsidR="001C21B4">
        <w:rPr>
          <w:rFonts w:ascii="Times New Roman" w:hAnsi="Times New Roman" w:cs="Times New Roman"/>
          <w:sz w:val="28"/>
          <w:szCs w:val="28"/>
        </w:rPr>
        <w:t xml:space="preserve">программно-повесточного прорыва, </w:t>
      </w:r>
      <w:r w:rsidRPr="00896D6C">
        <w:rPr>
          <w:rFonts w:ascii="Times New Roman" w:hAnsi="Times New Roman" w:cs="Times New Roman"/>
          <w:sz w:val="28"/>
          <w:szCs w:val="28"/>
        </w:rPr>
        <w:t xml:space="preserve">а от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ситуативных факторов</w:t>
      </w:r>
      <w:r w:rsidRPr="00896D6C">
        <w:rPr>
          <w:rFonts w:ascii="Times New Roman" w:hAnsi="Times New Roman" w:cs="Times New Roman"/>
          <w:sz w:val="28"/>
          <w:szCs w:val="28"/>
        </w:rPr>
        <w:t xml:space="preserve"> — прорыва на одном из каналов (ТВ для «Новых людей», СМИ для ЛДПР на 4-й неделе).</w:t>
      </w:r>
    </w:p>
    <w:p w14:paraId="383BDAE0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3. Исчерпание острых тем 4-й недели</w:t>
      </w:r>
    </w:p>
    <w:p w14:paraId="6B4888FB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Общая активность в соцсетях резко снизилась (−64,8% по просмотрам, −66,3% по вовлеченности). Объем партийного эфира на ТВ снизился на 42,1%. Это означает, что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острые темы 4-й недели (цифровые права, выставка Жириновского) исчерпаны</w:t>
      </w:r>
      <w:r w:rsidRPr="00896D6C">
        <w:rPr>
          <w:rFonts w:ascii="Times New Roman" w:hAnsi="Times New Roman" w:cs="Times New Roman"/>
          <w:sz w:val="28"/>
          <w:szCs w:val="28"/>
        </w:rPr>
        <w:t>, и кампания вернулась к обычному уровню активности.</w:t>
      </w:r>
    </w:p>
    <w:p w14:paraId="58BBFB92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896D6C">
        <w:rPr>
          <w:rFonts w:ascii="Times New Roman" w:hAnsi="Times New Roman" w:cs="Times New Roman"/>
          <w:sz w:val="28"/>
          <w:szCs w:val="28"/>
        </w:rPr>
        <w:t xml:space="preserve"> без новых бинарных тем кампания возвращается к рутинному формату с абсолютным доминированием партии власти.</w:t>
      </w:r>
    </w:p>
    <w:p w14:paraId="33FD8210" w14:textId="6BC18A10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36BF1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Главный вывод пяти недель:</w:t>
      </w:r>
    </w:p>
    <w:p w14:paraId="2A00C502" w14:textId="4F87144B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 xml:space="preserve">Кампания подтвердила </w:t>
      </w:r>
      <w:r w:rsidRPr="00896D6C">
        <w:rPr>
          <w:rFonts w:ascii="Times New Roman" w:hAnsi="Times New Roman" w:cs="Times New Roman"/>
          <w:b/>
          <w:bCs/>
          <w:sz w:val="28"/>
          <w:szCs w:val="28"/>
        </w:rPr>
        <w:t>структурный разрыв между «мегафоном» (ЕР) и «смыслами» (КПРФ, ЛДПР, СРЗП)</w:t>
      </w:r>
      <w:r w:rsidRPr="00896D6C">
        <w:rPr>
          <w:rFonts w:ascii="Times New Roman" w:hAnsi="Times New Roman" w:cs="Times New Roman"/>
          <w:sz w:val="28"/>
          <w:szCs w:val="28"/>
        </w:rPr>
        <w:t xml:space="preserve">, который достиг максимума за весь период мониторинга. «Единая Россия» контролирует все каналы доставки, но заняла </w:t>
      </w:r>
      <w:r w:rsidRPr="00896D6C">
        <w:rPr>
          <w:rFonts w:ascii="Times New Roman" w:hAnsi="Times New Roman" w:cs="Times New Roman"/>
          <w:sz w:val="28"/>
          <w:szCs w:val="28"/>
        </w:rPr>
        <w:lastRenderedPageBreak/>
        <w:t xml:space="preserve">последнее место в повестке. </w:t>
      </w:r>
      <w:r w:rsidR="001C21B4">
        <w:rPr>
          <w:rFonts w:ascii="Times New Roman" w:hAnsi="Times New Roman" w:cs="Times New Roman"/>
          <w:sz w:val="28"/>
          <w:szCs w:val="28"/>
        </w:rPr>
        <w:t>Другие партии и левопатриотическаая о</w:t>
      </w:r>
      <w:r w:rsidRPr="00896D6C">
        <w:rPr>
          <w:rFonts w:ascii="Times New Roman" w:hAnsi="Times New Roman" w:cs="Times New Roman"/>
          <w:sz w:val="28"/>
          <w:szCs w:val="28"/>
        </w:rPr>
        <w:t>ппозиция</w:t>
      </w:r>
      <w:r w:rsidR="001C21B4">
        <w:rPr>
          <w:rFonts w:ascii="Times New Roman" w:hAnsi="Times New Roman" w:cs="Times New Roman"/>
          <w:sz w:val="28"/>
          <w:szCs w:val="28"/>
        </w:rPr>
        <w:t xml:space="preserve">  в лице КПРФ</w:t>
      </w:r>
      <w:r w:rsidRPr="00896D6C">
        <w:rPr>
          <w:rFonts w:ascii="Times New Roman" w:hAnsi="Times New Roman" w:cs="Times New Roman"/>
          <w:sz w:val="28"/>
          <w:szCs w:val="28"/>
        </w:rPr>
        <w:t xml:space="preserve"> контролиру</w:t>
      </w:r>
      <w:r w:rsidR="001C21B4">
        <w:rPr>
          <w:rFonts w:ascii="Times New Roman" w:hAnsi="Times New Roman" w:cs="Times New Roman"/>
          <w:sz w:val="28"/>
          <w:szCs w:val="28"/>
        </w:rPr>
        <w:t>ю</w:t>
      </w:r>
      <w:r w:rsidRPr="00896D6C">
        <w:rPr>
          <w:rFonts w:ascii="Times New Roman" w:hAnsi="Times New Roman" w:cs="Times New Roman"/>
          <w:sz w:val="28"/>
          <w:szCs w:val="28"/>
        </w:rPr>
        <w:t>т социально чувствительные темы, но не име</w:t>
      </w:r>
      <w:r w:rsidR="001C21B4">
        <w:rPr>
          <w:rFonts w:ascii="Times New Roman" w:hAnsi="Times New Roman" w:cs="Times New Roman"/>
          <w:sz w:val="28"/>
          <w:szCs w:val="28"/>
        </w:rPr>
        <w:t>ю</w:t>
      </w:r>
      <w:r w:rsidRPr="00896D6C">
        <w:rPr>
          <w:rFonts w:ascii="Times New Roman" w:hAnsi="Times New Roman" w:cs="Times New Roman"/>
          <w:sz w:val="28"/>
          <w:szCs w:val="28"/>
        </w:rPr>
        <w:t>т доступа к массовым каналам.</w:t>
      </w:r>
    </w:p>
    <w:p w14:paraId="7A92AA00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Второе место остается открытым</w:t>
      </w:r>
      <w:r w:rsidRPr="00896D6C">
        <w:rPr>
          <w:rFonts w:ascii="Times New Roman" w:hAnsi="Times New Roman" w:cs="Times New Roman"/>
          <w:sz w:val="28"/>
          <w:szCs w:val="28"/>
        </w:rPr>
        <w:t xml:space="preserve"> и зависит от ситуативных факторов — прорыва на одном из каналов или появления новой бинарной темы.</w:t>
      </w:r>
    </w:p>
    <w:p w14:paraId="6790BEC1" w14:textId="7ADA72A8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87148D" w14:textId="77777777" w:rsid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Подготовили:</w:t>
      </w:r>
    </w:p>
    <w:p w14:paraId="0A3F662F" w14:textId="77777777" w:rsid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С.П. Обухов, депутат Государственной Думы ФС РФ, доктор политических наук, кандидат экономических наук</w:t>
      </w:r>
    </w:p>
    <w:p w14:paraId="36F2DC96" w14:textId="3C2C4AD3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А.М. Михальчук, И.М. Куприянова, С.С. Крылов, А.В. Червонцев</w:t>
      </w:r>
    </w:p>
    <w:p w14:paraId="544C26BF" w14:textId="77777777" w:rsid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Отв. за выпуск:</w:t>
      </w:r>
    </w:p>
    <w:p w14:paraId="1E05449B" w14:textId="3D3FD145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С.П. Обухов, депутат Государственной Думы ФС РФ, доктор политических наук, кандидат экономических наук</w:t>
      </w:r>
    </w:p>
    <w:p w14:paraId="64391F20" w14:textId="77777777" w:rsid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Методика расчета:</w:t>
      </w:r>
    </w:p>
    <w:p w14:paraId="4B25A72E" w14:textId="08774FB2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Pr="00896D6C">
          <w:rPr>
            <w:rStyle w:val="af5"/>
            <w:rFonts w:ascii="Times New Roman" w:hAnsi="Times New Roman" w:cs="Times New Roman"/>
            <w:sz w:val="28"/>
            <w:szCs w:val="28"/>
          </w:rPr>
          <w:t>https://cipkr.ru/2026/03/27/rejting-tsipkr-predvybornoj-aktivnosti-dumskih-partij-k-edg-2026-metodika-rascheta/</w:t>
        </w:r>
      </w:hyperlink>
    </w:p>
    <w:p w14:paraId="11A456A6" w14:textId="77777777" w:rsid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b/>
          <w:bCs/>
          <w:sz w:val="28"/>
          <w:szCs w:val="28"/>
        </w:rPr>
        <w:t>Контакты:</w:t>
      </w:r>
    </w:p>
    <w:p w14:paraId="64A9E5FF" w14:textId="77777777" w:rsid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6C">
        <w:rPr>
          <w:rFonts w:ascii="Times New Roman" w:hAnsi="Times New Roman" w:cs="Times New Roman"/>
          <w:sz w:val="28"/>
          <w:szCs w:val="28"/>
        </w:rPr>
        <w:t>Центр исследований политической культуры России (ЦИПКР)</w:t>
      </w:r>
    </w:p>
    <w:p w14:paraId="66EB8FAD" w14:textId="77777777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6D6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2" w:tgtFrame="_blank" w:history="1">
        <w:r w:rsidRPr="00896D6C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info@cipkr.ru</w:t>
        </w:r>
      </w:hyperlink>
    </w:p>
    <w:p w14:paraId="7E8B6460" w14:textId="64E95841" w:rsidR="00896D6C" w:rsidRPr="00896D6C" w:rsidRDefault="00896D6C" w:rsidP="0089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6D6C">
        <w:rPr>
          <w:rFonts w:ascii="Times New Roman" w:hAnsi="Times New Roman" w:cs="Times New Roman"/>
          <w:sz w:val="28"/>
          <w:szCs w:val="28"/>
        </w:rPr>
        <w:t>Сайт</w:t>
      </w:r>
      <w:r w:rsidRPr="00896D6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3" w:tgtFrame="_blank" w:history="1">
        <w:r w:rsidRPr="00896D6C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https://cipkr.ru</w:t>
        </w:r>
      </w:hyperlink>
    </w:p>
    <w:p w14:paraId="0B3BCE62" w14:textId="77777777" w:rsidR="00896D6C" w:rsidRPr="00896D6C" w:rsidRDefault="00896D6C" w:rsidP="00BB6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96D6C" w:rsidRPr="00896D6C" w:rsidSect="0048445D">
      <w:footerReference w:type="default" r:id="rId14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FBB3" w14:textId="77777777" w:rsidR="00AA7A35" w:rsidRDefault="00AA7A35" w:rsidP="00DC276C">
      <w:pPr>
        <w:spacing w:after="0" w:line="240" w:lineRule="auto"/>
      </w:pPr>
      <w:r>
        <w:separator/>
      </w:r>
    </w:p>
  </w:endnote>
  <w:endnote w:type="continuationSeparator" w:id="0">
    <w:p w14:paraId="0AA005D8" w14:textId="77777777" w:rsidR="00AA7A35" w:rsidRDefault="00AA7A35" w:rsidP="00D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altName w:val="Calibri"/>
    <w:panose1 w:val="02000903040000020004"/>
    <w:charset w:val="CC"/>
    <w:family w:val="auto"/>
    <w:pitch w:val="variable"/>
    <w:sig w:usb0="80000AAF" w:usb1="5000204A" w:usb2="00000000" w:usb3="00000000" w:csb0="0000003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462433"/>
      <w:docPartObj>
        <w:docPartGallery w:val="Page Numbers (Bottom of Page)"/>
        <w:docPartUnique/>
      </w:docPartObj>
    </w:sdtPr>
    <w:sdtContent>
      <w:p w14:paraId="6EFD49B9" w14:textId="3DE3BD01" w:rsidR="004B3A5C" w:rsidRDefault="004B3A5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8F1">
          <w:rPr>
            <w:noProof/>
          </w:rPr>
          <w:t>10</w:t>
        </w:r>
        <w:r>
          <w:fldChar w:fldCharType="end"/>
        </w:r>
      </w:p>
    </w:sdtContent>
  </w:sdt>
  <w:p w14:paraId="5BC78165" w14:textId="77777777" w:rsidR="004B3A5C" w:rsidRDefault="004B3A5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6488" w14:textId="77777777" w:rsidR="00AA7A35" w:rsidRDefault="00AA7A35" w:rsidP="00DC276C">
      <w:pPr>
        <w:spacing w:after="0" w:line="240" w:lineRule="auto"/>
      </w:pPr>
      <w:r>
        <w:separator/>
      </w:r>
    </w:p>
  </w:footnote>
  <w:footnote w:type="continuationSeparator" w:id="0">
    <w:p w14:paraId="1B416104" w14:textId="77777777" w:rsidR="00AA7A35" w:rsidRDefault="00AA7A35" w:rsidP="00DC2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890"/>
    <w:multiLevelType w:val="multilevel"/>
    <w:tmpl w:val="E7FC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03B3C"/>
    <w:multiLevelType w:val="multilevel"/>
    <w:tmpl w:val="5290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97DAD"/>
    <w:multiLevelType w:val="multilevel"/>
    <w:tmpl w:val="575C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04B19"/>
    <w:multiLevelType w:val="multilevel"/>
    <w:tmpl w:val="86D8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23827"/>
    <w:multiLevelType w:val="multilevel"/>
    <w:tmpl w:val="0408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3A6CBB"/>
    <w:multiLevelType w:val="multilevel"/>
    <w:tmpl w:val="318C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805EC7"/>
    <w:multiLevelType w:val="multilevel"/>
    <w:tmpl w:val="9F6E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FD7177"/>
    <w:multiLevelType w:val="multilevel"/>
    <w:tmpl w:val="44B8B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1F2582"/>
    <w:multiLevelType w:val="multilevel"/>
    <w:tmpl w:val="2A40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A63C54"/>
    <w:multiLevelType w:val="multilevel"/>
    <w:tmpl w:val="4FD2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346CDB"/>
    <w:multiLevelType w:val="multilevel"/>
    <w:tmpl w:val="DB2C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3F30DB"/>
    <w:multiLevelType w:val="multilevel"/>
    <w:tmpl w:val="0CEE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ED2E43"/>
    <w:multiLevelType w:val="multilevel"/>
    <w:tmpl w:val="E5DE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4C5894"/>
    <w:multiLevelType w:val="multilevel"/>
    <w:tmpl w:val="B9F6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C462A"/>
    <w:multiLevelType w:val="multilevel"/>
    <w:tmpl w:val="0A24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C44F19"/>
    <w:multiLevelType w:val="multilevel"/>
    <w:tmpl w:val="5074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6C756F"/>
    <w:multiLevelType w:val="multilevel"/>
    <w:tmpl w:val="CB76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5A2B04"/>
    <w:multiLevelType w:val="multilevel"/>
    <w:tmpl w:val="0AE6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536AB2"/>
    <w:multiLevelType w:val="multilevel"/>
    <w:tmpl w:val="D928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BF0613"/>
    <w:multiLevelType w:val="multilevel"/>
    <w:tmpl w:val="804E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3E722F"/>
    <w:multiLevelType w:val="multilevel"/>
    <w:tmpl w:val="905A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454790"/>
    <w:multiLevelType w:val="multilevel"/>
    <w:tmpl w:val="4E82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EB6BA2"/>
    <w:multiLevelType w:val="multilevel"/>
    <w:tmpl w:val="FA42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BC246D"/>
    <w:multiLevelType w:val="multilevel"/>
    <w:tmpl w:val="263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C92A67"/>
    <w:multiLevelType w:val="multilevel"/>
    <w:tmpl w:val="D756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FC2D0A"/>
    <w:multiLevelType w:val="multilevel"/>
    <w:tmpl w:val="3C14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FE42A3"/>
    <w:multiLevelType w:val="hybridMultilevel"/>
    <w:tmpl w:val="6D329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54237B"/>
    <w:multiLevelType w:val="multilevel"/>
    <w:tmpl w:val="B5EE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324F41"/>
    <w:multiLevelType w:val="multilevel"/>
    <w:tmpl w:val="7A5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7A7C64"/>
    <w:multiLevelType w:val="multilevel"/>
    <w:tmpl w:val="C30E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A006D5"/>
    <w:multiLevelType w:val="multilevel"/>
    <w:tmpl w:val="A720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9119D9"/>
    <w:multiLevelType w:val="multilevel"/>
    <w:tmpl w:val="B32C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44D51AC"/>
    <w:multiLevelType w:val="multilevel"/>
    <w:tmpl w:val="171C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661484"/>
    <w:multiLevelType w:val="multilevel"/>
    <w:tmpl w:val="6382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4BA2284"/>
    <w:multiLevelType w:val="multilevel"/>
    <w:tmpl w:val="D402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DD75BD"/>
    <w:multiLevelType w:val="multilevel"/>
    <w:tmpl w:val="4E22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7CA3D1D"/>
    <w:multiLevelType w:val="multilevel"/>
    <w:tmpl w:val="7100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83D5459"/>
    <w:multiLevelType w:val="multilevel"/>
    <w:tmpl w:val="24D4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8DC2CFB"/>
    <w:multiLevelType w:val="multilevel"/>
    <w:tmpl w:val="9B20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69213A"/>
    <w:multiLevelType w:val="multilevel"/>
    <w:tmpl w:val="EA56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F1F7802"/>
    <w:multiLevelType w:val="multilevel"/>
    <w:tmpl w:val="66F0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FE819E5"/>
    <w:multiLevelType w:val="multilevel"/>
    <w:tmpl w:val="168A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5E32CA"/>
    <w:multiLevelType w:val="multilevel"/>
    <w:tmpl w:val="5648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83632A"/>
    <w:multiLevelType w:val="multilevel"/>
    <w:tmpl w:val="2E38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117643"/>
    <w:multiLevelType w:val="multilevel"/>
    <w:tmpl w:val="5648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7712363"/>
    <w:multiLevelType w:val="multilevel"/>
    <w:tmpl w:val="7856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F0174B"/>
    <w:multiLevelType w:val="multilevel"/>
    <w:tmpl w:val="B90E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9CF7B68"/>
    <w:multiLevelType w:val="multilevel"/>
    <w:tmpl w:val="25FC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A1444A5"/>
    <w:multiLevelType w:val="multilevel"/>
    <w:tmpl w:val="7180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ABC0BE1"/>
    <w:multiLevelType w:val="multilevel"/>
    <w:tmpl w:val="B490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D906F85"/>
    <w:multiLevelType w:val="multilevel"/>
    <w:tmpl w:val="FCF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D936646"/>
    <w:multiLevelType w:val="multilevel"/>
    <w:tmpl w:val="8DD2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E1B55E6"/>
    <w:multiLevelType w:val="multilevel"/>
    <w:tmpl w:val="321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1B2A17"/>
    <w:multiLevelType w:val="multilevel"/>
    <w:tmpl w:val="D4FE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F2001E6"/>
    <w:multiLevelType w:val="multilevel"/>
    <w:tmpl w:val="1708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2805F0A"/>
    <w:multiLevelType w:val="multilevel"/>
    <w:tmpl w:val="849E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6E22246"/>
    <w:multiLevelType w:val="multilevel"/>
    <w:tmpl w:val="25D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7E36E1"/>
    <w:multiLevelType w:val="multilevel"/>
    <w:tmpl w:val="3A84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9E05B4E"/>
    <w:multiLevelType w:val="multilevel"/>
    <w:tmpl w:val="16B6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D4170CB"/>
    <w:multiLevelType w:val="multilevel"/>
    <w:tmpl w:val="F7BA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9B66CC"/>
    <w:multiLevelType w:val="multilevel"/>
    <w:tmpl w:val="FD84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01335B1"/>
    <w:multiLevelType w:val="multilevel"/>
    <w:tmpl w:val="F62C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1D47112"/>
    <w:multiLevelType w:val="multilevel"/>
    <w:tmpl w:val="3B78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21C42E5"/>
    <w:multiLevelType w:val="multilevel"/>
    <w:tmpl w:val="27FC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CB3353"/>
    <w:multiLevelType w:val="multilevel"/>
    <w:tmpl w:val="730C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6084583"/>
    <w:multiLevelType w:val="multilevel"/>
    <w:tmpl w:val="F212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6234765"/>
    <w:multiLevelType w:val="multilevel"/>
    <w:tmpl w:val="7032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67C0A0C"/>
    <w:multiLevelType w:val="multilevel"/>
    <w:tmpl w:val="4198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6B650DC"/>
    <w:multiLevelType w:val="multilevel"/>
    <w:tmpl w:val="A856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75933D4"/>
    <w:multiLevelType w:val="multilevel"/>
    <w:tmpl w:val="FD28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8395B0B"/>
    <w:multiLevelType w:val="multilevel"/>
    <w:tmpl w:val="0B40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8A04D8A"/>
    <w:multiLevelType w:val="multilevel"/>
    <w:tmpl w:val="E072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8A158E7"/>
    <w:multiLevelType w:val="multilevel"/>
    <w:tmpl w:val="CA46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A8434B0"/>
    <w:multiLevelType w:val="multilevel"/>
    <w:tmpl w:val="222E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BC8556D"/>
    <w:multiLevelType w:val="multilevel"/>
    <w:tmpl w:val="E986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BCB4980"/>
    <w:multiLevelType w:val="multilevel"/>
    <w:tmpl w:val="105C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CB01424"/>
    <w:multiLevelType w:val="hybridMultilevel"/>
    <w:tmpl w:val="D9AE9B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5D0A1959"/>
    <w:multiLevelType w:val="multilevel"/>
    <w:tmpl w:val="476C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0184F23"/>
    <w:multiLevelType w:val="multilevel"/>
    <w:tmpl w:val="52A6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04A4589"/>
    <w:multiLevelType w:val="multilevel"/>
    <w:tmpl w:val="C000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06D7B09"/>
    <w:multiLevelType w:val="multilevel"/>
    <w:tmpl w:val="9A0C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12E6205"/>
    <w:multiLevelType w:val="multilevel"/>
    <w:tmpl w:val="520E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25D6745"/>
    <w:multiLevelType w:val="multilevel"/>
    <w:tmpl w:val="26EA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33A6644"/>
    <w:multiLevelType w:val="multilevel"/>
    <w:tmpl w:val="2EF4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393486B"/>
    <w:multiLevelType w:val="multilevel"/>
    <w:tmpl w:val="E0D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3C9514D"/>
    <w:multiLevelType w:val="multilevel"/>
    <w:tmpl w:val="9FD4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4457532"/>
    <w:multiLevelType w:val="multilevel"/>
    <w:tmpl w:val="B6A2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47703F6"/>
    <w:multiLevelType w:val="multilevel"/>
    <w:tmpl w:val="561E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6743C4D"/>
    <w:multiLevelType w:val="multilevel"/>
    <w:tmpl w:val="1620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6BA3AD7"/>
    <w:multiLevelType w:val="multilevel"/>
    <w:tmpl w:val="F9BE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76F69B0"/>
    <w:multiLevelType w:val="hybridMultilevel"/>
    <w:tmpl w:val="7FD0C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 w15:restartNumberingAfterBreak="0">
    <w:nsid w:val="67DA7385"/>
    <w:multiLevelType w:val="multilevel"/>
    <w:tmpl w:val="FD18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82F13F3"/>
    <w:multiLevelType w:val="hybridMultilevel"/>
    <w:tmpl w:val="14044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F939DB"/>
    <w:multiLevelType w:val="multilevel"/>
    <w:tmpl w:val="9630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B0E3480"/>
    <w:multiLevelType w:val="multilevel"/>
    <w:tmpl w:val="9DF4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B8B01BF"/>
    <w:multiLevelType w:val="multilevel"/>
    <w:tmpl w:val="369E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D605168"/>
    <w:multiLevelType w:val="multilevel"/>
    <w:tmpl w:val="855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E921789"/>
    <w:multiLevelType w:val="multilevel"/>
    <w:tmpl w:val="50F2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02801C1"/>
    <w:multiLevelType w:val="multilevel"/>
    <w:tmpl w:val="03B2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07C1D48"/>
    <w:multiLevelType w:val="multilevel"/>
    <w:tmpl w:val="29B2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092569D"/>
    <w:multiLevelType w:val="multilevel"/>
    <w:tmpl w:val="1ED41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1022026"/>
    <w:multiLevelType w:val="multilevel"/>
    <w:tmpl w:val="226C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3E27E03"/>
    <w:multiLevelType w:val="multilevel"/>
    <w:tmpl w:val="3D0C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3F425BF"/>
    <w:multiLevelType w:val="multilevel"/>
    <w:tmpl w:val="A492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47572A4"/>
    <w:multiLevelType w:val="multilevel"/>
    <w:tmpl w:val="805C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4AA7298"/>
    <w:multiLevelType w:val="multilevel"/>
    <w:tmpl w:val="1F78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50C29AE"/>
    <w:multiLevelType w:val="multilevel"/>
    <w:tmpl w:val="7A72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558706A"/>
    <w:multiLevelType w:val="multilevel"/>
    <w:tmpl w:val="BD84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9475EBD"/>
    <w:multiLevelType w:val="multilevel"/>
    <w:tmpl w:val="7718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AC6600F"/>
    <w:multiLevelType w:val="multilevel"/>
    <w:tmpl w:val="BBDC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ACD5B59"/>
    <w:multiLevelType w:val="multilevel"/>
    <w:tmpl w:val="6042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FAD5BEE"/>
    <w:multiLevelType w:val="multilevel"/>
    <w:tmpl w:val="0924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783491">
    <w:abstractNumId w:val="103"/>
  </w:num>
  <w:num w:numId="2" w16cid:durableId="1256285640">
    <w:abstractNumId w:val="49"/>
  </w:num>
  <w:num w:numId="3" w16cid:durableId="1968776103">
    <w:abstractNumId w:val="50"/>
  </w:num>
  <w:num w:numId="4" w16cid:durableId="1687755601">
    <w:abstractNumId w:val="9"/>
  </w:num>
  <w:num w:numId="5" w16cid:durableId="111558985">
    <w:abstractNumId w:val="57"/>
  </w:num>
  <w:num w:numId="6" w16cid:durableId="1742825929">
    <w:abstractNumId w:val="81"/>
  </w:num>
  <w:num w:numId="7" w16cid:durableId="1767723520">
    <w:abstractNumId w:val="31"/>
  </w:num>
  <w:num w:numId="8" w16cid:durableId="667099155">
    <w:abstractNumId w:val="60"/>
  </w:num>
  <w:num w:numId="9" w16cid:durableId="1009256579">
    <w:abstractNumId w:val="8"/>
  </w:num>
  <w:num w:numId="10" w16cid:durableId="845481890">
    <w:abstractNumId w:val="41"/>
  </w:num>
  <w:num w:numId="11" w16cid:durableId="1149829896">
    <w:abstractNumId w:val="29"/>
  </w:num>
  <w:num w:numId="12" w16cid:durableId="1222013279">
    <w:abstractNumId w:val="102"/>
  </w:num>
  <w:num w:numId="13" w16cid:durableId="1046636985">
    <w:abstractNumId w:val="91"/>
  </w:num>
  <w:num w:numId="14" w16cid:durableId="428044037">
    <w:abstractNumId w:val="82"/>
  </w:num>
  <w:num w:numId="15" w16cid:durableId="1501042839">
    <w:abstractNumId w:val="27"/>
  </w:num>
  <w:num w:numId="16" w16cid:durableId="98333679">
    <w:abstractNumId w:val="54"/>
  </w:num>
  <w:num w:numId="17" w16cid:durableId="370426031">
    <w:abstractNumId w:val="25"/>
  </w:num>
  <w:num w:numId="18" w16cid:durableId="579296512">
    <w:abstractNumId w:val="22"/>
  </w:num>
  <w:num w:numId="19" w16cid:durableId="920716623">
    <w:abstractNumId w:val="7"/>
  </w:num>
  <w:num w:numId="20" w16cid:durableId="591082754">
    <w:abstractNumId w:val="90"/>
  </w:num>
  <w:num w:numId="21" w16cid:durableId="612246903">
    <w:abstractNumId w:val="96"/>
  </w:num>
  <w:num w:numId="22" w16cid:durableId="957613757">
    <w:abstractNumId w:val="95"/>
  </w:num>
  <w:num w:numId="23" w16cid:durableId="750853962">
    <w:abstractNumId w:val="23"/>
  </w:num>
  <w:num w:numId="24" w16cid:durableId="1894611193">
    <w:abstractNumId w:val="105"/>
  </w:num>
  <w:num w:numId="25" w16cid:durableId="450823038">
    <w:abstractNumId w:val="2"/>
  </w:num>
  <w:num w:numId="26" w16cid:durableId="2119594487">
    <w:abstractNumId w:val="75"/>
  </w:num>
  <w:num w:numId="27" w16cid:durableId="1822305337">
    <w:abstractNumId w:val="46"/>
  </w:num>
  <w:num w:numId="28" w16cid:durableId="717629141">
    <w:abstractNumId w:val="63"/>
  </w:num>
  <w:num w:numId="29" w16cid:durableId="2013338824">
    <w:abstractNumId w:val="71"/>
  </w:num>
  <w:num w:numId="30" w16cid:durableId="674504311">
    <w:abstractNumId w:val="26"/>
  </w:num>
  <w:num w:numId="31" w16cid:durableId="1706254496">
    <w:abstractNumId w:val="92"/>
  </w:num>
  <w:num w:numId="32" w16cid:durableId="1242640411">
    <w:abstractNumId w:val="76"/>
  </w:num>
  <w:num w:numId="33" w16cid:durableId="1384063018">
    <w:abstractNumId w:val="86"/>
  </w:num>
  <w:num w:numId="34" w16cid:durableId="1835796233">
    <w:abstractNumId w:val="94"/>
  </w:num>
  <w:num w:numId="35" w16cid:durableId="790629828">
    <w:abstractNumId w:val="21"/>
  </w:num>
  <w:num w:numId="36" w16cid:durableId="1720936167">
    <w:abstractNumId w:val="17"/>
  </w:num>
  <w:num w:numId="37" w16cid:durableId="735468441">
    <w:abstractNumId w:val="84"/>
  </w:num>
  <w:num w:numId="38" w16cid:durableId="1706757450">
    <w:abstractNumId w:val="1"/>
  </w:num>
  <w:num w:numId="39" w16cid:durableId="1347444352">
    <w:abstractNumId w:val="6"/>
  </w:num>
  <w:num w:numId="40" w16cid:durableId="289360997">
    <w:abstractNumId w:val="19"/>
  </w:num>
  <w:num w:numId="41" w16cid:durableId="1167525493">
    <w:abstractNumId w:val="106"/>
  </w:num>
  <w:num w:numId="42" w16cid:durableId="874659623">
    <w:abstractNumId w:val="104"/>
  </w:num>
  <w:num w:numId="43" w16cid:durableId="1030454575">
    <w:abstractNumId w:val="101"/>
  </w:num>
  <w:num w:numId="44" w16cid:durableId="2119252887">
    <w:abstractNumId w:val="65"/>
  </w:num>
  <w:num w:numId="45" w16cid:durableId="151071748">
    <w:abstractNumId w:val="111"/>
  </w:num>
  <w:num w:numId="46" w16cid:durableId="2047674683">
    <w:abstractNumId w:val="52"/>
  </w:num>
  <w:num w:numId="47" w16cid:durableId="1664504808">
    <w:abstractNumId w:val="78"/>
  </w:num>
  <w:num w:numId="48" w16cid:durableId="1225675811">
    <w:abstractNumId w:val="36"/>
  </w:num>
  <w:num w:numId="49" w16cid:durableId="1076130729">
    <w:abstractNumId w:val="109"/>
  </w:num>
  <w:num w:numId="50" w16cid:durableId="893126314">
    <w:abstractNumId w:val="110"/>
  </w:num>
  <w:num w:numId="51" w16cid:durableId="646862074">
    <w:abstractNumId w:val="61"/>
  </w:num>
  <w:num w:numId="52" w16cid:durableId="2014801465">
    <w:abstractNumId w:val="59"/>
  </w:num>
  <w:num w:numId="53" w16cid:durableId="900212676">
    <w:abstractNumId w:val="55"/>
  </w:num>
  <w:num w:numId="54" w16cid:durableId="1259480633">
    <w:abstractNumId w:val="47"/>
  </w:num>
  <w:num w:numId="55" w16cid:durableId="480122269">
    <w:abstractNumId w:val="16"/>
  </w:num>
  <w:num w:numId="56" w16cid:durableId="274480474">
    <w:abstractNumId w:val="3"/>
  </w:num>
  <w:num w:numId="57" w16cid:durableId="1998150916">
    <w:abstractNumId w:val="98"/>
  </w:num>
  <w:num w:numId="58" w16cid:durableId="1778058628">
    <w:abstractNumId w:val="13"/>
  </w:num>
  <w:num w:numId="59" w16cid:durableId="1491676914">
    <w:abstractNumId w:val="14"/>
  </w:num>
  <w:num w:numId="60" w16cid:durableId="813137434">
    <w:abstractNumId w:val="58"/>
  </w:num>
  <w:num w:numId="61" w16cid:durableId="456804424">
    <w:abstractNumId w:val="87"/>
  </w:num>
  <w:num w:numId="62" w16cid:durableId="287859776">
    <w:abstractNumId w:val="85"/>
  </w:num>
  <w:num w:numId="63" w16cid:durableId="459307485">
    <w:abstractNumId w:val="40"/>
  </w:num>
  <w:num w:numId="64" w16cid:durableId="1337807234">
    <w:abstractNumId w:val="79"/>
  </w:num>
  <w:num w:numId="65" w16cid:durableId="1132870098">
    <w:abstractNumId w:val="28"/>
  </w:num>
  <w:num w:numId="66" w16cid:durableId="594020278">
    <w:abstractNumId w:val="108"/>
  </w:num>
  <w:num w:numId="67" w16cid:durableId="1017542424">
    <w:abstractNumId w:val="69"/>
  </w:num>
  <w:num w:numId="68" w16cid:durableId="1257909512">
    <w:abstractNumId w:val="24"/>
  </w:num>
  <w:num w:numId="69" w16cid:durableId="266163870">
    <w:abstractNumId w:val="0"/>
  </w:num>
  <w:num w:numId="70" w16cid:durableId="955410667">
    <w:abstractNumId w:val="10"/>
  </w:num>
  <w:num w:numId="71" w16cid:durableId="1577209669">
    <w:abstractNumId w:val="73"/>
  </w:num>
  <w:num w:numId="72" w16cid:durableId="145321823">
    <w:abstractNumId w:val="62"/>
  </w:num>
  <w:num w:numId="73" w16cid:durableId="611740580">
    <w:abstractNumId w:val="74"/>
  </w:num>
  <w:num w:numId="74" w16cid:durableId="810248731">
    <w:abstractNumId w:val="53"/>
  </w:num>
  <w:num w:numId="75" w16cid:durableId="888569516">
    <w:abstractNumId w:val="72"/>
  </w:num>
  <w:num w:numId="76" w16cid:durableId="870799994">
    <w:abstractNumId w:val="77"/>
  </w:num>
  <w:num w:numId="77" w16cid:durableId="811794775">
    <w:abstractNumId w:val="33"/>
  </w:num>
  <w:num w:numId="78" w16cid:durableId="1763641348">
    <w:abstractNumId w:val="5"/>
  </w:num>
  <w:num w:numId="79" w16cid:durableId="410465041">
    <w:abstractNumId w:val="37"/>
  </w:num>
  <w:num w:numId="80" w16cid:durableId="688483497">
    <w:abstractNumId w:val="51"/>
  </w:num>
  <w:num w:numId="81" w16cid:durableId="874851987">
    <w:abstractNumId w:val="67"/>
  </w:num>
  <w:num w:numId="82" w16cid:durableId="1000424603">
    <w:abstractNumId w:val="39"/>
  </w:num>
  <w:num w:numId="83" w16cid:durableId="520318353">
    <w:abstractNumId w:val="42"/>
  </w:num>
  <w:num w:numId="84" w16cid:durableId="2113747155">
    <w:abstractNumId w:val="56"/>
  </w:num>
  <w:num w:numId="85" w16cid:durableId="391775378">
    <w:abstractNumId w:val="93"/>
  </w:num>
  <w:num w:numId="86" w16cid:durableId="1319264718">
    <w:abstractNumId w:val="34"/>
  </w:num>
  <w:num w:numId="87" w16cid:durableId="896824303">
    <w:abstractNumId w:val="100"/>
  </w:num>
  <w:num w:numId="88" w16cid:durableId="964627677">
    <w:abstractNumId w:val="107"/>
  </w:num>
  <w:num w:numId="89" w16cid:durableId="1517113094">
    <w:abstractNumId w:val="32"/>
  </w:num>
  <w:num w:numId="90" w16cid:durableId="1225484369">
    <w:abstractNumId w:val="99"/>
  </w:num>
  <w:num w:numId="91" w16cid:durableId="489565425">
    <w:abstractNumId w:val="48"/>
  </w:num>
  <w:num w:numId="92" w16cid:durableId="1006831383">
    <w:abstractNumId w:val="45"/>
  </w:num>
  <w:num w:numId="93" w16cid:durableId="874466102">
    <w:abstractNumId w:val="38"/>
  </w:num>
  <w:num w:numId="94" w16cid:durableId="526063541">
    <w:abstractNumId w:val="20"/>
  </w:num>
  <w:num w:numId="95" w16cid:durableId="1397508763">
    <w:abstractNumId w:val="44"/>
  </w:num>
  <w:num w:numId="96" w16cid:durableId="1044017235">
    <w:abstractNumId w:val="88"/>
  </w:num>
  <w:num w:numId="97" w16cid:durableId="1600286319">
    <w:abstractNumId w:val="83"/>
  </w:num>
  <w:num w:numId="98" w16cid:durableId="1250700063">
    <w:abstractNumId w:val="64"/>
  </w:num>
  <w:num w:numId="99" w16cid:durableId="1727878565">
    <w:abstractNumId w:val="4"/>
  </w:num>
  <w:num w:numId="100" w16cid:durableId="1623462274">
    <w:abstractNumId w:val="97"/>
  </w:num>
  <w:num w:numId="101" w16cid:durableId="1152797025">
    <w:abstractNumId w:val="43"/>
  </w:num>
  <w:num w:numId="102" w16cid:durableId="708914826">
    <w:abstractNumId w:val="70"/>
  </w:num>
  <w:num w:numId="103" w16cid:durableId="1778714043">
    <w:abstractNumId w:val="35"/>
  </w:num>
  <w:num w:numId="104" w16cid:durableId="457724266">
    <w:abstractNumId w:val="15"/>
  </w:num>
  <w:num w:numId="105" w16cid:durableId="1740129364">
    <w:abstractNumId w:val="18"/>
  </w:num>
  <w:num w:numId="106" w16cid:durableId="1102147496">
    <w:abstractNumId w:val="12"/>
  </w:num>
  <w:num w:numId="107" w16cid:durableId="732704899">
    <w:abstractNumId w:val="80"/>
  </w:num>
  <w:num w:numId="108" w16cid:durableId="52627753">
    <w:abstractNumId w:val="68"/>
  </w:num>
  <w:num w:numId="109" w16cid:durableId="1436244638">
    <w:abstractNumId w:val="11"/>
  </w:num>
  <w:num w:numId="110" w16cid:durableId="1455293566">
    <w:abstractNumId w:val="30"/>
  </w:num>
  <w:num w:numId="111" w16cid:durableId="963076781">
    <w:abstractNumId w:val="89"/>
  </w:num>
  <w:num w:numId="112" w16cid:durableId="1919943063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78"/>
    <w:rsid w:val="000049EC"/>
    <w:rsid w:val="000133BA"/>
    <w:rsid w:val="00032438"/>
    <w:rsid w:val="00064820"/>
    <w:rsid w:val="00072BAC"/>
    <w:rsid w:val="000C4EB7"/>
    <w:rsid w:val="000C6ACB"/>
    <w:rsid w:val="000E7A7E"/>
    <w:rsid w:val="00167FDF"/>
    <w:rsid w:val="001C21B4"/>
    <w:rsid w:val="001C373B"/>
    <w:rsid w:val="001D10EB"/>
    <w:rsid w:val="001F2937"/>
    <w:rsid w:val="00215446"/>
    <w:rsid w:val="00216585"/>
    <w:rsid w:val="002406D4"/>
    <w:rsid w:val="00256113"/>
    <w:rsid w:val="0026723D"/>
    <w:rsid w:val="00267DBC"/>
    <w:rsid w:val="002831D0"/>
    <w:rsid w:val="00296346"/>
    <w:rsid w:val="00316D1F"/>
    <w:rsid w:val="003354FE"/>
    <w:rsid w:val="00361D92"/>
    <w:rsid w:val="003B6ACE"/>
    <w:rsid w:val="003D2EC2"/>
    <w:rsid w:val="003D5ED9"/>
    <w:rsid w:val="004205FC"/>
    <w:rsid w:val="00441560"/>
    <w:rsid w:val="00447FA2"/>
    <w:rsid w:val="00454173"/>
    <w:rsid w:val="0046292E"/>
    <w:rsid w:val="0048445D"/>
    <w:rsid w:val="004B3A5C"/>
    <w:rsid w:val="004C1103"/>
    <w:rsid w:val="00510F60"/>
    <w:rsid w:val="00511C41"/>
    <w:rsid w:val="00513AEA"/>
    <w:rsid w:val="00537FAD"/>
    <w:rsid w:val="0055014E"/>
    <w:rsid w:val="005D5139"/>
    <w:rsid w:val="0061648F"/>
    <w:rsid w:val="00620A8B"/>
    <w:rsid w:val="006A3BA0"/>
    <w:rsid w:val="006A5D12"/>
    <w:rsid w:val="006D79AB"/>
    <w:rsid w:val="00735166"/>
    <w:rsid w:val="007800E4"/>
    <w:rsid w:val="007D2B78"/>
    <w:rsid w:val="007E2D3C"/>
    <w:rsid w:val="00816657"/>
    <w:rsid w:val="008166DA"/>
    <w:rsid w:val="008260D6"/>
    <w:rsid w:val="00850ECB"/>
    <w:rsid w:val="00870112"/>
    <w:rsid w:val="00870E8E"/>
    <w:rsid w:val="00896D6C"/>
    <w:rsid w:val="008E3045"/>
    <w:rsid w:val="00916BC3"/>
    <w:rsid w:val="00917FB0"/>
    <w:rsid w:val="00933418"/>
    <w:rsid w:val="00944349"/>
    <w:rsid w:val="009602D6"/>
    <w:rsid w:val="009809E0"/>
    <w:rsid w:val="009B36D2"/>
    <w:rsid w:val="009D19D3"/>
    <w:rsid w:val="009E06D3"/>
    <w:rsid w:val="009E2303"/>
    <w:rsid w:val="009F7C5E"/>
    <w:rsid w:val="00A77E46"/>
    <w:rsid w:val="00AA577E"/>
    <w:rsid w:val="00AA7A35"/>
    <w:rsid w:val="00B024E9"/>
    <w:rsid w:val="00B047DD"/>
    <w:rsid w:val="00B407AD"/>
    <w:rsid w:val="00B43D04"/>
    <w:rsid w:val="00B937F3"/>
    <w:rsid w:val="00BB6402"/>
    <w:rsid w:val="00BB698C"/>
    <w:rsid w:val="00C10A8B"/>
    <w:rsid w:val="00C111B2"/>
    <w:rsid w:val="00C9376A"/>
    <w:rsid w:val="00C97878"/>
    <w:rsid w:val="00CC27E5"/>
    <w:rsid w:val="00CF18B3"/>
    <w:rsid w:val="00D07B38"/>
    <w:rsid w:val="00DA5343"/>
    <w:rsid w:val="00DC276C"/>
    <w:rsid w:val="00E30326"/>
    <w:rsid w:val="00E33CEA"/>
    <w:rsid w:val="00E65632"/>
    <w:rsid w:val="00E75497"/>
    <w:rsid w:val="00EA02A9"/>
    <w:rsid w:val="00EB369A"/>
    <w:rsid w:val="00ED76B6"/>
    <w:rsid w:val="00F14D79"/>
    <w:rsid w:val="00F2725B"/>
    <w:rsid w:val="00F378AB"/>
    <w:rsid w:val="00F55F1A"/>
    <w:rsid w:val="00F648B7"/>
    <w:rsid w:val="00F67DB8"/>
    <w:rsid w:val="00F702D5"/>
    <w:rsid w:val="00FC3A54"/>
    <w:rsid w:val="00FC3D3C"/>
    <w:rsid w:val="00FC58F1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C5B4"/>
  <w15:docId w15:val="{8496E4FC-DF90-40EA-9BC5-3AA0649A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9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9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9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9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78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8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8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8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8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8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8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8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8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8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87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8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2406D4"/>
    <w:pPr>
      <w:spacing w:before="280" w:after="28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7E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2D3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C276C"/>
  </w:style>
  <w:style w:type="paragraph" w:styleId="af2">
    <w:name w:val="footer"/>
    <w:basedOn w:val="a"/>
    <w:link w:val="af3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C276C"/>
  </w:style>
  <w:style w:type="paragraph" w:styleId="af4">
    <w:name w:val="TOC Heading"/>
    <w:basedOn w:val="1"/>
    <w:next w:val="a"/>
    <w:uiPriority w:val="39"/>
    <w:unhideWhenUsed/>
    <w:qFormat/>
    <w:rsid w:val="00DC276C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DC276C"/>
    <w:pPr>
      <w:spacing w:after="100"/>
    </w:pPr>
  </w:style>
  <w:style w:type="character" w:styleId="af5">
    <w:name w:val="Hyperlink"/>
    <w:basedOn w:val="a0"/>
    <w:uiPriority w:val="99"/>
    <w:unhideWhenUsed/>
    <w:rsid w:val="00DC276C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072BAC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3B6ACE"/>
    <w:rPr>
      <w:b/>
      <w:bCs/>
    </w:rPr>
  </w:style>
  <w:style w:type="paragraph" w:styleId="23">
    <w:name w:val="toc 2"/>
    <w:basedOn w:val="a"/>
    <w:next w:val="a"/>
    <w:autoRedefine/>
    <w:uiPriority w:val="39"/>
    <w:unhideWhenUsed/>
    <w:rsid w:val="00CF18B3"/>
    <w:pPr>
      <w:spacing w:after="100"/>
      <w:ind w:left="240"/>
    </w:pPr>
  </w:style>
  <w:style w:type="paragraph" w:customStyle="1" w:styleId="msonormal0">
    <w:name w:val="msonormal"/>
    <w:basedOn w:val="a"/>
    <w:rsid w:val="0006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8">
    <w:name w:val="FollowedHyperlink"/>
    <w:basedOn w:val="a0"/>
    <w:uiPriority w:val="99"/>
    <w:semiHidden/>
    <w:unhideWhenUsed/>
    <w:rsid w:val="000648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ipk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ipk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pkr.ru/2026/03/27/rejting-tsipkr-predvybornoj-aktivnosti-dumskih-partij-k-edg-2026-metodika-raschet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ipkr.ru/2026/03/27/rejting-tsipkr-predvybornoj-aktivnosti-dumskih-partij-k-edg-2026-metodika-raschet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9DD5-8A2F-4C49-9D64-C85EF602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16</Pages>
  <Words>4652</Words>
  <Characters>26519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cp:lastPrinted>2026-03-26T09:30:00Z</cp:lastPrinted>
  <dcterms:created xsi:type="dcterms:W3CDTF">2026-04-19T20:34:00Z</dcterms:created>
  <dcterms:modified xsi:type="dcterms:W3CDTF">2026-04-20T03:41:00Z</dcterms:modified>
</cp:coreProperties>
</file>