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243F4" w14:textId="77777777" w:rsidR="0029740E" w:rsidRPr="004444E2" w:rsidRDefault="0029740E" w:rsidP="0029740E">
      <w:pPr>
        <w:jc w:val="center"/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672D174F" wp14:editId="47E42D7B">
            <wp:simplePos x="0" y="0"/>
            <wp:positionH relativeFrom="column">
              <wp:posOffset>255905</wp:posOffset>
            </wp:positionH>
            <wp:positionV relativeFrom="paragraph">
              <wp:posOffset>156210</wp:posOffset>
            </wp:positionV>
            <wp:extent cx="6083935" cy="202057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02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55BA70" w14:textId="77777777" w:rsidR="0029740E" w:rsidRPr="005627C8" w:rsidRDefault="0029740E" w:rsidP="0029740E">
      <w:pPr>
        <w:spacing w:after="10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МЕДИЙНЫЕ ПОКАЗАТЕЛИ РУКОВОДИТЕЛЕЙ </w:t>
      </w:r>
    </w:p>
    <w:p w14:paraId="4ADE2983" w14:textId="77777777" w:rsidR="0029740E" w:rsidRPr="005627C8" w:rsidRDefault="0029740E" w:rsidP="0029740E">
      <w:pPr>
        <w:spacing w:after="10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РЕГИОНАЛЬНЫХ ОТДЕЛЕНИЙ КПРФ</w:t>
      </w:r>
    </w:p>
    <w:p w14:paraId="47EB63BA" w14:textId="77777777" w:rsidR="0029740E" w:rsidRPr="0073300E" w:rsidRDefault="0029740E" w:rsidP="0029740E">
      <w:pPr>
        <w:spacing w:after="30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 период 01 января – 31 марта 2026 года</w:t>
      </w:r>
    </w:p>
    <w:p w14:paraId="2C5DA7F2" w14:textId="77777777" w:rsidR="0029740E" w:rsidRPr="00257B72" w:rsidRDefault="0029740E" w:rsidP="0029740E">
      <w:pPr>
        <w:spacing w:after="20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Отдел по проведению избирательных кампаний ЦК КПРФ совместно с Центром исследований политической культуры России (ЦИПКР), используя систему «</w:t>
      </w:r>
      <w:proofErr w:type="spellStart"/>
      <w:r>
        <w:rPr>
          <w:sz w:val="28"/>
          <w:szCs w:val="28"/>
        </w:rPr>
        <w:t>Медиалогия</w:t>
      </w:r>
      <w:proofErr w:type="spellEnd"/>
      <w:r>
        <w:rPr>
          <w:sz w:val="28"/>
          <w:szCs w:val="28"/>
        </w:rPr>
        <w:t>», проанализировал активность первых секретарей региональных комитетов КПРФ в региональных и федеральных СМИ.</w:t>
      </w:r>
    </w:p>
    <w:p w14:paraId="2000AC6F" w14:textId="2BE221B4" w:rsidR="0029740E" w:rsidRPr="005E4D20" w:rsidRDefault="0029740E" w:rsidP="002974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Таблице 1 представлен рейтинг </w:t>
      </w:r>
      <w:r w:rsidR="004D5E75">
        <w:rPr>
          <w:sz w:val="28"/>
          <w:szCs w:val="28"/>
        </w:rPr>
        <w:t>П</w:t>
      </w:r>
      <w:r>
        <w:rPr>
          <w:sz w:val="28"/>
          <w:szCs w:val="28"/>
        </w:rPr>
        <w:t>ервых секретарей региональных отделений КПРФ – в порядке убывания количества упоминаний о них</w:t>
      </w:r>
      <w:r w:rsidRPr="004D5E75">
        <w:rPr>
          <w:sz w:val="28"/>
          <w:szCs w:val="28"/>
          <w:u w:val="wave" w:color="FF0000"/>
        </w:rPr>
        <w:t>,</w:t>
      </w:r>
      <w:r>
        <w:rPr>
          <w:sz w:val="28"/>
          <w:szCs w:val="28"/>
        </w:rPr>
        <w:t xml:space="preserve"> за период 01 января – 31 марта 2026 года.</w:t>
      </w:r>
    </w:p>
    <w:p w14:paraId="54E3D6AB" w14:textId="77777777" w:rsidR="0029740E" w:rsidRPr="005E4D20" w:rsidRDefault="0029740E" w:rsidP="0029740E">
      <w:pPr>
        <w:spacing w:after="200" w:line="360" w:lineRule="auto"/>
        <w:ind w:firstLine="708"/>
        <w:jc w:val="right"/>
        <w:rPr>
          <w:sz w:val="28"/>
          <w:szCs w:val="28"/>
        </w:rPr>
      </w:pPr>
      <w:r>
        <w:rPr>
          <w:i/>
          <w:iCs/>
          <w:sz w:val="28"/>
          <w:szCs w:val="28"/>
        </w:rPr>
        <w:t>Таблица 1</w:t>
      </w:r>
    </w:p>
    <w:p w14:paraId="62BB5053" w14:textId="77777777" w:rsidR="009B601B" w:rsidRDefault="0029740E" w:rsidP="0029740E">
      <w:pPr>
        <w:spacing w:after="60" w:line="276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Рейтинг медийной активности </w:t>
      </w:r>
      <w:r w:rsidRPr="009B601B">
        <w:rPr>
          <w:b/>
          <w:bCs/>
          <w:i/>
          <w:iCs/>
          <w:sz w:val="28"/>
          <w:szCs w:val="28"/>
          <w:u w:val="wave" w:color="FF0000"/>
        </w:rPr>
        <w:t>Первых</w:t>
      </w:r>
      <w:r w:rsidRPr="009B601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секретарей </w:t>
      </w:r>
      <w:r w:rsidR="009B601B">
        <w:rPr>
          <w:b/>
          <w:bCs/>
          <w:i/>
          <w:iCs/>
          <w:sz w:val="28"/>
          <w:szCs w:val="28"/>
        </w:rPr>
        <w:t xml:space="preserve"> </w:t>
      </w:r>
    </w:p>
    <w:p w14:paraId="58DFD9C8" w14:textId="33239967" w:rsidR="0029740E" w:rsidRDefault="0029740E" w:rsidP="009B601B">
      <w:pPr>
        <w:spacing w:after="60" w:line="276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региональных отделений КПРФ</w:t>
      </w:r>
      <w:r w:rsidR="009B601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с 01 января по 31 марта 2026 г.</w:t>
      </w: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32"/>
        <w:gridCol w:w="1985"/>
        <w:gridCol w:w="1275"/>
        <w:gridCol w:w="1276"/>
        <w:gridCol w:w="987"/>
        <w:gridCol w:w="1134"/>
        <w:gridCol w:w="1134"/>
      </w:tblGrid>
      <w:tr w:rsidR="0029740E" w:rsidRPr="002820EA" w14:paraId="77E4DD52" w14:textId="77777777" w:rsidTr="00CC3218">
        <w:trPr>
          <w:trHeight w:val="11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C10C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B8B5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ФИО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DF4E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Отделение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8E39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упоминаний за I квартал 2026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0735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упоминаний за март 2026 г.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68AE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Место в рейтинге за март 2026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8864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Медиа-индекс за I квартал 2026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527A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Медиа-индекс за март 2026 г.</w:t>
            </w:r>
          </w:p>
        </w:tc>
      </w:tr>
      <w:tr w:rsidR="0029740E" w:rsidRPr="002820EA" w14:paraId="4EA0D6A3" w14:textId="77777777" w:rsidTr="00CC3218">
        <w:trPr>
          <w:trHeight w:val="18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8C2D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57B7" w14:textId="77777777" w:rsidR="0029740E" w:rsidRPr="002820EA" w:rsidRDefault="0029740E" w:rsidP="00CC32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КОНОВАЛОВ В.О.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D842" w14:textId="77777777" w:rsidR="0029740E" w:rsidRPr="002820EA" w:rsidRDefault="0029740E" w:rsidP="00CC32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Хакасское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081B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F37C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C9AC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74FE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263E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5155</w:t>
            </w:r>
          </w:p>
        </w:tc>
      </w:tr>
      <w:tr w:rsidR="0029740E" w:rsidRPr="002820EA" w14:paraId="3A4E33B4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1B50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755A" w14:textId="77777777" w:rsidR="0029740E" w:rsidRPr="002820EA" w:rsidRDefault="0029740E" w:rsidP="00CC32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КУРИННЫЙ А.В.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B464" w14:textId="77777777" w:rsidR="0029740E" w:rsidRPr="002820EA" w:rsidRDefault="0029740E" w:rsidP="00CC32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Ульяновское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5119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EDCC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6A0D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3E60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D7EC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11166</w:t>
            </w:r>
          </w:p>
        </w:tc>
      </w:tr>
      <w:tr w:rsidR="0029740E" w:rsidRPr="002820EA" w14:paraId="72F98BD1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585B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8CB9" w14:textId="77777777" w:rsidR="0029740E" w:rsidRPr="002820EA" w:rsidRDefault="0029740E" w:rsidP="00CC32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АЛИМОВА О.Н.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841A" w14:textId="77777777" w:rsidR="0029740E" w:rsidRPr="002820EA" w:rsidRDefault="0029740E" w:rsidP="00CC32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Саратовское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ACB1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D492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CFCF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322F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03D3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2482</w:t>
            </w:r>
          </w:p>
        </w:tc>
      </w:tr>
      <w:tr w:rsidR="0029740E" w:rsidRPr="002820EA" w14:paraId="4413BED4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CCC8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F83C" w14:textId="77777777" w:rsidR="0029740E" w:rsidRPr="002820EA" w:rsidRDefault="0029740E" w:rsidP="00CC32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ПРУСАКОВА М.Н.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FF00" w14:textId="77777777" w:rsidR="0029740E" w:rsidRPr="002820EA" w:rsidRDefault="0029740E" w:rsidP="00CC32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Алтайское краевое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5761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D671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7B5B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FE6B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16BA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754</w:t>
            </w:r>
          </w:p>
        </w:tc>
      </w:tr>
      <w:tr w:rsidR="0029740E" w:rsidRPr="002820EA" w14:paraId="5D29FCBF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9C03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067D" w14:textId="77777777" w:rsidR="0029740E" w:rsidRPr="002820EA" w:rsidRDefault="0029740E" w:rsidP="00CC32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ЛЕВЧЕНКО С.Г.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DCB9" w14:textId="77777777" w:rsidR="0029740E" w:rsidRPr="002820EA" w:rsidRDefault="0029740E" w:rsidP="00CC32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Иркутское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93F4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BD1A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5088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532F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33D9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1629</w:t>
            </w:r>
          </w:p>
        </w:tc>
      </w:tr>
      <w:tr w:rsidR="0029740E" w:rsidRPr="002820EA" w14:paraId="1BC79C17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2153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433F" w14:textId="77777777" w:rsidR="0029740E" w:rsidRPr="002820EA" w:rsidRDefault="0029740E" w:rsidP="00CC32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МАРХАЕВ В.М.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966A" w14:textId="77777777" w:rsidR="0029740E" w:rsidRPr="002820EA" w:rsidRDefault="0029740E" w:rsidP="00CC32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Бурятское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21C6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646C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659D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24D5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CF53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275</w:t>
            </w:r>
          </w:p>
        </w:tc>
      </w:tr>
      <w:tr w:rsidR="0029740E" w:rsidRPr="002820EA" w14:paraId="76139504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D846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DEED" w14:textId="77777777" w:rsidR="0029740E" w:rsidRPr="002820EA" w:rsidRDefault="0029740E" w:rsidP="00CC32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БЕССОНОВ Е.И.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20B7" w14:textId="77777777" w:rsidR="0029740E" w:rsidRPr="002820EA" w:rsidRDefault="0029740E" w:rsidP="00CC32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Ростовское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AE33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AA53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289D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EF8C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7F89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1073</w:t>
            </w:r>
          </w:p>
        </w:tc>
      </w:tr>
      <w:tr w:rsidR="0029740E" w:rsidRPr="002820EA" w14:paraId="4EC6EE4A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AA05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6D7D" w14:textId="77777777" w:rsidR="0029740E" w:rsidRPr="002820EA" w:rsidRDefault="0029740E" w:rsidP="00CC32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ВАСИЛЬЕВ Н.И.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2EEC" w14:textId="77777777" w:rsidR="0029740E" w:rsidRPr="002820EA" w:rsidRDefault="0029740E" w:rsidP="00CC32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Московское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FDC1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D624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F4D4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2302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F431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381</w:t>
            </w:r>
          </w:p>
        </w:tc>
      </w:tr>
      <w:tr w:rsidR="0029740E" w:rsidRPr="002820EA" w14:paraId="3693CE2A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7BB4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74AB" w14:textId="77777777" w:rsidR="0029740E" w:rsidRPr="002820EA" w:rsidRDefault="0029740E" w:rsidP="00CC32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ЛОКОТЬ А.Е.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9A84" w14:textId="77777777" w:rsidR="0029740E" w:rsidRPr="002820EA" w:rsidRDefault="0029740E" w:rsidP="00CC32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Новосибирское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7DFD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2A0E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1814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8B90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D40D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782</w:t>
            </w:r>
          </w:p>
        </w:tc>
      </w:tr>
      <w:tr w:rsidR="0029740E" w:rsidRPr="002820EA" w14:paraId="0ED71BC7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FA1F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616F" w14:textId="77777777" w:rsidR="0029740E" w:rsidRPr="002820EA" w:rsidRDefault="0029740E" w:rsidP="00CC32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ИВАНОВ Н.Н.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C7ED" w14:textId="77777777" w:rsidR="0029740E" w:rsidRPr="002820EA" w:rsidRDefault="0029740E" w:rsidP="00CC32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Курское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9874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6D50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615D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1BAD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B574" w14:textId="77777777" w:rsidR="0029740E" w:rsidRPr="002820EA" w:rsidRDefault="0029740E" w:rsidP="00CC32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555</w:t>
            </w:r>
          </w:p>
        </w:tc>
      </w:tr>
      <w:tr w:rsidR="0029740E" w:rsidRPr="002820EA" w14:paraId="23372AA1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65B3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7E02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АЛЕХИН А.А.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07D7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Омское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994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E7EC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2C3D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0265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9531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</w:t>
            </w:r>
          </w:p>
        </w:tc>
      </w:tr>
      <w:tr w:rsidR="0029740E" w:rsidRPr="002820EA" w14:paraId="78C8489F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3450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A207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СИДОРКО А.С.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AC87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Владимирское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838B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56CB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87C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DBEC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C5AE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</w:tr>
      <w:tr w:rsidR="0029740E" w:rsidRPr="002820EA" w14:paraId="780DC70D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069B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321D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СИДОРОВ Д.С.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5927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Рязанское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061B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2AF3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90C1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2C34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BCE8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</w:tr>
      <w:tr w:rsidR="0029740E" w:rsidRPr="002820EA" w14:paraId="2C6F708A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3575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AD89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МИХАЙЛОВ О.А.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270D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Коми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0619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C7F8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5B99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C2A4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E10C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</w:t>
            </w:r>
          </w:p>
        </w:tc>
      </w:tr>
      <w:tr w:rsidR="0029740E" w:rsidRPr="002820EA" w14:paraId="76AD3933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162E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B775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КАЗАНЦЕВА Т.Н.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C7B1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Тюменское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9005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C492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C3B8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49E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F782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</w:tc>
      </w:tr>
      <w:tr w:rsidR="0029740E" w:rsidRPr="002820EA" w14:paraId="25B431FF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46D8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CD46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БОЙКОВ А.Д.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B332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Ивановское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6AEA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869F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661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6282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137B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</w:tr>
      <w:tr w:rsidR="0029740E" w:rsidRPr="002820EA" w14:paraId="37E874CB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D516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717A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МИРГАЛИМОВ Х.Г.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2FE9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Татарстанское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C84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FBF9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516E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B7DC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5708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</w:tr>
      <w:tr w:rsidR="0029740E" w:rsidRPr="002820EA" w14:paraId="2D6A84B9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73FF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FF2F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ЛЕБЕДЕВ А.А.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B087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Тульское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E7AA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163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EAF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B4EF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1F4B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</w:t>
            </w:r>
          </w:p>
        </w:tc>
      </w:tr>
      <w:tr w:rsidR="0029740E" w:rsidRPr="002820EA" w14:paraId="0987BBCD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6613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E1EF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ГОНЧАРОВ В.И.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7167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Ставропольское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659F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3923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CC4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B475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BF4C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</w:t>
            </w:r>
          </w:p>
        </w:tc>
      </w:tr>
      <w:tr w:rsidR="0029740E" w:rsidRPr="002820EA" w14:paraId="567BCE8E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5E3F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6843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ЛЕСКИН А.В.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8FDB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Самарское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A344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5852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1BED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40A5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C2D9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</w:tr>
      <w:tr w:rsidR="0029740E" w:rsidRPr="002820EA" w14:paraId="24BB4C6D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019D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D0AF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КОНОНЕНКО Р.И.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8B96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D44F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93DF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9C30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D6E5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F9F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</w:tr>
      <w:tr w:rsidR="0029740E" w:rsidRPr="002820EA" w14:paraId="444140DF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C751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407A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ИКОННИКОВ В.Н.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37D3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Орловское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79A3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2FD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2BD6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9DC3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26B2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</w:t>
            </w:r>
          </w:p>
        </w:tc>
      </w:tr>
      <w:tr w:rsidR="0029740E" w:rsidRPr="002820EA" w14:paraId="5488EB1B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8C6C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C3CE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КУЛИЧКИН В.С.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9500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Якутское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C856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72F2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7061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F123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928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</w:t>
            </w:r>
          </w:p>
        </w:tc>
      </w:tr>
      <w:tr w:rsidR="0029740E" w:rsidRPr="002820EA" w14:paraId="6455AC84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4F24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D3DF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ДУДАТИ Ч.А.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E9E7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Северо-Осетинское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1F3A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EBE1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0196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B215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9A42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</w:tr>
      <w:tr w:rsidR="0029740E" w:rsidRPr="002820EA" w14:paraId="564D20CF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3C4A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B1C9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САВИНЦЕВ А.В.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29C2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Ханты-Мансийское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EB1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B59C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FCDC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5FF0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2FC4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</w:tr>
      <w:tr w:rsidR="0029740E" w:rsidRPr="002820EA" w14:paraId="258FC02A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89CA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F1C9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ЕГОРОВ В.И.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78F8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Нижегородское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B0D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ED6B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D606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67D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7DC5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</w:t>
            </w:r>
          </w:p>
        </w:tc>
      </w:tr>
      <w:tr w:rsidR="0029740E" w:rsidRPr="002820EA" w14:paraId="0E57132A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DDAF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2E8F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РОГАТНЕВ А.И.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EF55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Воронежское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3904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1D94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8969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6865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D012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</w:tr>
      <w:tr w:rsidR="0029740E" w:rsidRPr="002820EA" w14:paraId="0F36CC79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F6D1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917B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ГОЛОВАЧЕВА Т.П.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088F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Волгоградское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0695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312F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B49D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AB0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E3AA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</w:tr>
      <w:tr w:rsidR="0029740E" w:rsidRPr="002820EA" w14:paraId="5CF41144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FE05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EB45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КОБЫЗОВ Р.А.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8DA8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Амурское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4CD5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694F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E50C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E609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B799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</w:tr>
      <w:tr w:rsidR="0029740E" w:rsidRPr="002820EA" w14:paraId="73D38BF2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4FBF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1765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АНДРЕЕВ А.М.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62B2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Чувашское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1ACE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505D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DF9E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9674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A2C1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</w:tr>
      <w:tr w:rsidR="0029740E" w:rsidRPr="002820EA" w14:paraId="72B9B8CD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A7D8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D6B9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МОРОЗОВ А.Н.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3519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Вологодское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DB45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C214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5534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80DC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5104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</w:tr>
      <w:tr w:rsidR="0029740E" w:rsidRPr="002820EA" w14:paraId="28E8A57E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9312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0A74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АМЕЛИН М.А.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FA13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Оренбургское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A783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02B1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F952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A166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7B0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</w:t>
            </w:r>
          </w:p>
        </w:tc>
      </w:tr>
      <w:tr w:rsidR="0029740E" w:rsidRPr="002820EA" w14:paraId="71653DA5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A679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1F50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КУРОЧКИН Д.А.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121C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Челябинское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A06D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50C9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0B0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0DD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EC84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</w:tr>
      <w:tr w:rsidR="0029740E" w:rsidRPr="002820EA" w14:paraId="09994E2E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DDE6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9D3D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ИВАЧЕВ А.Н.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2174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Свердловское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0F04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0F4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F653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BEB2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85C2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29740E" w:rsidRPr="002820EA" w14:paraId="06C31433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E100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8FDF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ВОРОБЬЕВА Л.Ф.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33CD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Тверское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3ED9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02F2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B7E9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2FC1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A4E0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</w:tr>
      <w:tr w:rsidR="0029740E" w:rsidRPr="002820EA" w14:paraId="0928A98A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8E72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5B72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КУТЛУГУЖИН Ю.Г.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E873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Башкирское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5AEC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CCB9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CFDD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387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E54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</w:tr>
      <w:tr w:rsidR="0029740E" w:rsidRPr="002820EA" w14:paraId="4FD4399B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D751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2381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АЛЕКСЕЕНКО П.В.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E70C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Псковское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B9BD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3D3C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FBC4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674C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80F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</w:tc>
      </w:tr>
      <w:tr w:rsidR="0029740E" w:rsidRPr="002820EA" w14:paraId="727D9479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C54B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7F1A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МАМАЕВ С.П.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CC68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Кировское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81F3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551D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33E5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A36C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27CC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</w:tr>
      <w:tr w:rsidR="0029740E" w:rsidRPr="002820EA" w14:paraId="207CA2A4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DE3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D25A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ЕФИМОВА О.А.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8F87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Новгородское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F6CC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D843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4840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84C8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DC14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</w:tr>
      <w:tr w:rsidR="0029740E" w:rsidRPr="002820EA" w14:paraId="0088302D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29F8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F85E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ЯШКИН Н.И.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0FDB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Калужское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1901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0A0A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F0D4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F4FF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9768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29740E" w:rsidRPr="002820EA" w14:paraId="3967BE37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D51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8350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МУХИН Н.П.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5CA0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Белгородское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4869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D1D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FBF3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60C3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D741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</w:tr>
      <w:tr w:rsidR="0029740E" w:rsidRPr="002820EA" w14:paraId="74C34FBA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2982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3ECA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КУКУШКИНА Е.М.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87B4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Ямало-Ненецкое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C056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6E34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9BF8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376E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7BF5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29740E" w:rsidRPr="002820EA" w14:paraId="5E3D4C28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77BA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D670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АРХИЦКИЙ А.Г.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658D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Брянское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840E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B88C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93D2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E2A3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711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29740E" w:rsidRPr="002820EA" w14:paraId="175E5787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7B56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8628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ГАЙДУК Ю.Н.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865F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Забайкальское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BC2F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307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1375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3B42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1EF4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</w:t>
            </w:r>
          </w:p>
        </w:tc>
      </w:tr>
      <w:tr w:rsidR="0029740E" w:rsidRPr="002820EA" w14:paraId="7632BD6C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8434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6E2C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БЫТДАЕВ К.К.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5910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Карачаево</w:t>
            </w:r>
            <w:r>
              <w:rPr>
                <w:color w:val="FF0000"/>
                <w:u w:val="wave" w:color="FF0000"/>
              </w:rPr>
              <w:t xml:space="preserve">- </w:t>
            </w:r>
            <w:r>
              <w:rPr>
                <w:color w:val="000000"/>
              </w:rPr>
              <w:t>Черкесское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94CD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5C15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62C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3B44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8AC8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</w:tr>
      <w:tr w:rsidR="0029740E" w:rsidRPr="002820EA" w14:paraId="2B83716D" w14:textId="77777777" w:rsidTr="00CC3218">
        <w:trPr>
          <w:trHeight w:val="45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BCDE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4208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АБДУЛХАЛИКОВ С.К.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D4EA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Дагестанское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1510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CA9F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1E5C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9F25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FB53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</w:tr>
      <w:tr w:rsidR="0029740E" w:rsidRPr="002820EA" w14:paraId="56DC6C8D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2701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4B59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ФИЛЯЕВ Д.О.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6415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Пензенское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4FCC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1A9A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6973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4303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82A8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29740E" w:rsidRPr="002820EA" w14:paraId="504BDE52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516F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04F7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ЛИТВИНОВ Р.Д.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31F3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Камчатское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1649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D4A6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ADE2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9F2C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66A8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29740E" w:rsidRPr="002820EA" w14:paraId="38B6DD5B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DED6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728F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ЖИДКОВ А.И.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C858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Тамбовское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9D20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C790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D194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F4C2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6FB9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</w:tr>
      <w:tr w:rsidR="0029740E" w:rsidRPr="002820EA" w14:paraId="47BF9FD7" w14:textId="77777777" w:rsidTr="00CC3218">
        <w:trPr>
          <w:trHeight w:val="45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BB08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0CFA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ПАШТОВ Б.С.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C251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Кабардино</w:t>
            </w:r>
            <w:r>
              <w:rPr>
                <w:color w:val="FF0000"/>
                <w:u w:val="wave" w:color="FF0000"/>
              </w:rPr>
              <w:t xml:space="preserve">- </w:t>
            </w:r>
            <w:r>
              <w:rPr>
                <w:color w:val="000000"/>
              </w:rPr>
              <w:t>Балкарское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5BB0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6CF8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4495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BD7A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D7BE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29740E" w:rsidRPr="002820EA" w14:paraId="5178BE48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D2D9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9D36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ЦАРИХИН В.А.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D3F2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Московское гор.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AEA6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F7EF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7FAA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6F8E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696A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928</w:t>
            </w:r>
          </w:p>
        </w:tc>
      </w:tr>
      <w:tr w:rsidR="0029740E" w:rsidRPr="002820EA" w14:paraId="1EF8D089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A188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9BEC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РАЙН М.В.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8B72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Ненецкое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5EAB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A02F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11A6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00C6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5BE2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</w:tr>
      <w:tr w:rsidR="0029740E" w:rsidRPr="002820EA" w14:paraId="5BB7CD34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CCAB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9F1B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ПАРХОМЕНКО В.М.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8043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Севастопольское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5FAF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9224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598D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5455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201D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</w:tr>
      <w:tr w:rsidR="0029740E" w:rsidRPr="002820EA" w14:paraId="23AAF0E6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2779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0FCB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КУЗЯКИН Д.В.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B97C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Мордовское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A29D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2F56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C8F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7396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22BF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</w:tr>
      <w:tr w:rsidR="0029740E" w:rsidRPr="002820EA" w14:paraId="6204F469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768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041E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АШИХМИН П.Г.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BC1A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Сахалинское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1D0B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028B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564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BC16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46BF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</w:tr>
      <w:tr w:rsidR="0029740E" w:rsidRPr="002820EA" w14:paraId="6E6EB150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570E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980A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ПАРАМОНОВ М.К.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9D77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Ярославское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8BF0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4862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BB69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5C85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4F0E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29740E" w:rsidRPr="002820EA" w14:paraId="0539D383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331D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AC7D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ГРЕВЦОВ А.В.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FFCA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Архангельское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D40F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F799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929C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1EF9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080F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</w:tr>
      <w:tr w:rsidR="0029740E" w:rsidRPr="002820EA" w14:paraId="5EB0223D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F493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76C7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ГУМЕНЮК И.Г.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A627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 xml:space="preserve">Луганское </w:t>
            </w:r>
            <w:proofErr w:type="spellStart"/>
            <w:r>
              <w:rPr>
                <w:color w:val="000000"/>
              </w:rPr>
              <w:t>респ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1BBB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AE8D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13FE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B6AB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64DB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29740E" w:rsidRPr="002820EA" w14:paraId="1A266D07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6198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B91D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АЙТАКОВА К.А.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96E0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Пермское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0DA0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B5E0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2ADD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4DFB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6D06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  <w:tr w:rsidR="0029740E" w:rsidRPr="002820EA" w14:paraId="55345754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63F5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939C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ИЖИЦКИЙ В.П.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86D6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Костромское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9E4D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D2A8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330C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402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0E7B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29740E" w:rsidRPr="002820EA" w14:paraId="38A55E78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18C4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FC95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СЕВАСТЬЯНОВ С.В.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B0C0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Астраханское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A0AC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C80A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1481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6FC8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1A1C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29740E" w:rsidRPr="002820EA" w14:paraId="38A85FFE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E135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9043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БОГАТЫРЕНКО С.В.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244B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Крымское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35CD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CA2C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C584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100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A36D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</w:tr>
      <w:tr w:rsidR="0029740E" w:rsidRPr="002820EA" w14:paraId="7424287A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737C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1837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ОСАДЧИЙ Н.И.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CA5A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Краснодарское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A666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90BD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7BE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0D34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7E40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</w:t>
            </w:r>
          </w:p>
        </w:tc>
      </w:tr>
      <w:tr w:rsidR="0029740E" w:rsidRPr="002820EA" w14:paraId="2D62CF20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B83F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2054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ЗЫРЯНОВ В.Л.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0F61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Курганское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E669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32BF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92BE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5631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877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</w:tr>
      <w:tr w:rsidR="0029740E" w:rsidRPr="002820EA" w14:paraId="605A30ED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D1DF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2A49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ЛИТВИНОВ Б.А.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F6EE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Донецкое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DC15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E060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BF6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CE46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3702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29740E" w:rsidRPr="002820EA" w14:paraId="55825E72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CED5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C04F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ГВОЗДАК И.М.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6526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Удмуртское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4376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EBD8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9F8C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B525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2CE0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</w:tr>
      <w:tr w:rsidR="0029740E" w:rsidRPr="002820EA" w14:paraId="58A231D0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29CA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CCD9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НУРОВ Н.Э.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8FF4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Калмыцкое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4582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32BD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6470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E61E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E70A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29740E" w:rsidRPr="002820EA" w14:paraId="1BC05359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E7D4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A61A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РОМАШКИН В.В.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177A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 xml:space="preserve">Алтайское </w:t>
            </w:r>
            <w:proofErr w:type="spellStart"/>
            <w:r>
              <w:rPr>
                <w:color w:val="000000"/>
              </w:rPr>
              <w:t>респ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699A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2151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21AD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D06D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B2B3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29740E" w:rsidRPr="002820EA" w14:paraId="05D8D884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3A66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3652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САЛОВ Е.И.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A469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Адыгейское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019A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1FEC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9CAB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1062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4549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29740E" w:rsidRPr="002820EA" w14:paraId="6EED054B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EF01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FC44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УЛЬЯНОВ Е.А.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7CC3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Карельское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50A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14C6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BE4D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9006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205B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29740E" w:rsidRPr="002820EA" w14:paraId="6D0B1426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FDF8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BFF9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БУЛАНОВ М.В.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AC17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Калининградское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D920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9A9C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216D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026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FEEA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29740E" w:rsidRPr="002820EA" w14:paraId="43E1C979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D809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B034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РОДИКОВА Е.С.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9A0D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Красноярское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B26D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C0F0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79A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B390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887C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29740E" w:rsidRPr="002820EA" w14:paraId="494C106B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0B49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D1AE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КОДЗОЕВ Х.Т.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B1BE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Ингушское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7BF8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D0E8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18C4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F1CA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C360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29740E" w:rsidRPr="002820EA" w14:paraId="6561C7C7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AAD9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EF5E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ПЕТРОВ А.Г.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CD40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Томское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03DD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199E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7E32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F5B3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7A9E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29740E" w:rsidRPr="002820EA" w14:paraId="7D3384D6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08F6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C63F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ДОЛГАЧЕВ А.Н.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228C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Приморское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2F86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F94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EB38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6F53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B4E4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29740E" w:rsidRPr="002820EA" w14:paraId="67B0196B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093E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60F8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ЗАМАЛЕТДИНОВ Р.Л.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F4F2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Херсонское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9C4A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9B72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6494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633F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4DCA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29740E" w:rsidRPr="002820EA" w14:paraId="016BC81E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124F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44E1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ПЕРЕВЕЗЕНЦЕВ П.В.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3FF5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Хабаровское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7A24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6C4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B849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8FDA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750A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9740E" w:rsidRPr="002820EA" w14:paraId="383C8272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E551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13AA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КУУЛАР Л.Э.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51CA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Тувинское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7944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F919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144B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3D6A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DFE1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29740E" w:rsidRPr="002820EA" w14:paraId="7B7F75E4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22BD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5F8A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РАЗВОРОТНЕВ Н.В.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F16D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Липецкое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903A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F2AA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2552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9228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DA6D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29740E" w:rsidRPr="002820EA" w14:paraId="59702312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940D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AA09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ТАМОЕВ Р.Т.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0A03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Кемеровское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00C4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135B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4DB8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6682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5AD2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29740E" w:rsidRPr="002820EA" w14:paraId="550AB101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6240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FCA0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КУЗНЕЦОВ В.В.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7BFC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Смоленское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680A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F3EA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3F42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AC5B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EFC1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29740E" w:rsidRPr="002820EA" w14:paraId="1333486D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50CD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8F5C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ГРИШКОВ В.Ф.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6974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Ленинградское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675A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A3DE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29A7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D9BD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FAFC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9740E" w:rsidRPr="002820EA" w14:paraId="2700C936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3DE3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0175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НАКАЕВ Х.М.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D719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Чеченское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9BA4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E04F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08C0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5D41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6698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29740E" w:rsidRPr="002820EA" w14:paraId="087C4CB4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D6FC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6E7E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ГАЛЬЦОВ В.А.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B5A9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Чукотское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DEBA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403C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469E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E8F4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8C0A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9740E" w:rsidRPr="002820EA" w14:paraId="37640CD7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4C9D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F7DA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АНДРУСЯК И.Д.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57B6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Магаданское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C226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0E43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EDBD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5DD9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4725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9740E" w:rsidRPr="002820EA" w14:paraId="0F161DDF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6901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F71E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СЛЮСАРЕНКО О.А.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3D19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Запорожское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C405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C8CA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A01B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2AE3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22B3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9740E" w:rsidRPr="002820EA" w14:paraId="0093B508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BC9E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D39D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КОНОПАТКИН Е.Г.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FC2F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Еврейское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8238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94CE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8359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9F02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F9F9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9740E" w:rsidRPr="002820EA" w14:paraId="20CD9C16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92DA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8FB7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ВАТАЛИН Ю.В.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083E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Мурманское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052C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29DF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3564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0DF4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0E34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9740E" w:rsidRPr="002820EA" w14:paraId="4490DBB1" w14:textId="77777777" w:rsidTr="00CC3218">
        <w:trPr>
          <w:trHeight w:val="2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BE81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0B6B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КАЗАНКОВ И.И.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D653" w14:textId="77777777" w:rsidR="0029740E" w:rsidRPr="002820EA" w:rsidRDefault="0029740E" w:rsidP="00CC3218">
            <w:pPr>
              <w:rPr>
                <w:color w:val="000000"/>
              </w:rPr>
            </w:pPr>
            <w:r>
              <w:rPr>
                <w:color w:val="000000"/>
              </w:rPr>
              <w:t>Марийское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E872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4365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3555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EE32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D8B8" w14:textId="77777777" w:rsidR="0029740E" w:rsidRPr="002820EA" w:rsidRDefault="0029740E" w:rsidP="00CC3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0448EEC5" w14:textId="77777777" w:rsidR="0029740E" w:rsidRPr="005E4D20" w:rsidRDefault="0029740E" w:rsidP="0029740E">
      <w:pPr>
        <w:spacing w:after="120" w:line="360" w:lineRule="auto"/>
        <w:jc w:val="center"/>
        <w:rPr>
          <w:sz w:val="28"/>
          <w:szCs w:val="28"/>
        </w:rPr>
      </w:pPr>
    </w:p>
    <w:p w14:paraId="7CFCAA65" w14:textId="77777777" w:rsidR="0029740E" w:rsidRPr="00257B72" w:rsidRDefault="0029740E" w:rsidP="0029740E">
      <w:pPr>
        <w:spacing w:before="300" w:after="20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Первая десятка по упоминаемости </w:t>
      </w:r>
      <w:r>
        <w:rPr>
          <w:b/>
          <w:bCs/>
          <w:sz w:val="28"/>
          <w:szCs w:val="28"/>
        </w:rPr>
        <w:t>за период 01 января – 31 марта 2026 года: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КОНОВАЛОВ В.О.</w:t>
      </w:r>
      <w:r>
        <w:rPr>
          <w:sz w:val="28"/>
          <w:szCs w:val="28"/>
        </w:rPr>
        <w:t xml:space="preserve"> (2351), </w:t>
      </w:r>
      <w:r>
        <w:rPr>
          <w:b/>
          <w:bCs/>
          <w:sz w:val="28"/>
          <w:szCs w:val="28"/>
        </w:rPr>
        <w:t>КУРИННЫЙ А.В.</w:t>
      </w:r>
      <w:r>
        <w:rPr>
          <w:sz w:val="28"/>
          <w:szCs w:val="28"/>
        </w:rPr>
        <w:t xml:space="preserve"> (2217),</w:t>
      </w:r>
      <w:r>
        <w:rPr>
          <w:b/>
          <w:bCs/>
          <w:sz w:val="28"/>
          <w:szCs w:val="28"/>
        </w:rPr>
        <w:t xml:space="preserve"> АЛИМОВА О.Н.</w:t>
      </w:r>
      <w:r>
        <w:rPr>
          <w:sz w:val="28"/>
          <w:szCs w:val="28"/>
        </w:rPr>
        <w:t xml:space="preserve"> (708),  </w:t>
      </w:r>
      <w:r>
        <w:rPr>
          <w:b/>
          <w:bCs/>
          <w:sz w:val="28"/>
          <w:szCs w:val="28"/>
        </w:rPr>
        <w:t>ПРУСАКОВА М.Н.</w:t>
      </w:r>
      <w:r>
        <w:rPr>
          <w:sz w:val="28"/>
          <w:szCs w:val="28"/>
        </w:rPr>
        <w:t xml:space="preserve"> (619), </w:t>
      </w:r>
      <w:r>
        <w:rPr>
          <w:b/>
          <w:bCs/>
          <w:sz w:val="28"/>
          <w:szCs w:val="28"/>
        </w:rPr>
        <w:t>ЛЕВЧЕНКО С.Г.</w:t>
      </w:r>
      <w:r>
        <w:rPr>
          <w:sz w:val="28"/>
          <w:szCs w:val="28"/>
        </w:rPr>
        <w:t xml:space="preserve"> (369), </w:t>
      </w:r>
      <w:r>
        <w:rPr>
          <w:b/>
          <w:bCs/>
          <w:sz w:val="28"/>
          <w:szCs w:val="28"/>
        </w:rPr>
        <w:t>МАРХАЕВ В.М.</w:t>
      </w:r>
      <w:r>
        <w:rPr>
          <w:sz w:val="28"/>
          <w:szCs w:val="28"/>
        </w:rPr>
        <w:t xml:space="preserve"> (296), </w:t>
      </w:r>
      <w:r>
        <w:rPr>
          <w:b/>
          <w:bCs/>
          <w:sz w:val="28"/>
          <w:szCs w:val="28"/>
        </w:rPr>
        <w:t>БЕССОНОВ Е.И.</w:t>
      </w:r>
      <w:r>
        <w:rPr>
          <w:sz w:val="28"/>
          <w:szCs w:val="28"/>
        </w:rPr>
        <w:t xml:space="preserve"> (294), </w:t>
      </w:r>
      <w:r>
        <w:rPr>
          <w:b/>
          <w:bCs/>
          <w:sz w:val="28"/>
          <w:szCs w:val="28"/>
        </w:rPr>
        <w:t>ВАСИЛЬЕВ Н.И.</w:t>
      </w:r>
      <w:r>
        <w:rPr>
          <w:sz w:val="28"/>
          <w:szCs w:val="28"/>
        </w:rPr>
        <w:t xml:space="preserve"> (273), </w:t>
      </w:r>
      <w:r>
        <w:rPr>
          <w:b/>
          <w:bCs/>
          <w:sz w:val="28"/>
          <w:szCs w:val="28"/>
        </w:rPr>
        <w:t xml:space="preserve">ЛОКОТЬ А.Е. </w:t>
      </w:r>
      <w:r>
        <w:rPr>
          <w:sz w:val="28"/>
          <w:szCs w:val="28"/>
        </w:rPr>
        <w:t>(235),</w:t>
      </w:r>
      <w:r>
        <w:rPr>
          <w:b/>
          <w:bCs/>
          <w:sz w:val="28"/>
          <w:szCs w:val="28"/>
        </w:rPr>
        <w:t xml:space="preserve"> ИВАНОВ Н.Н. </w:t>
      </w:r>
      <w:r>
        <w:rPr>
          <w:sz w:val="28"/>
          <w:szCs w:val="28"/>
        </w:rPr>
        <w:t>(232).</w:t>
      </w:r>
    </w:p>
    <w:p w14:paraId="0421D2B1" w14:textId="77777777" w:rsidR="0029740E" w:rsidRPr="00257B72" w:rsidRDefault="0029740E" w:rsidP="0029740E">
      <w:pPr>
        <w:spacing w:after="12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Список самых резонансных новостей, связанных с наиболее упоминаемыми первыми секретарями региональных отделений КПРФ выглядит так:</w:t>
      </w:r>
    </w:p>
    <w:p w14:paraId="209C764B" w14:textId="77777777" w:rsidR="0029740E" w:rsidRDefault="0029740E" w:rsidP="0029740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На первом месте Коновалов В.О. – первый секретарь Хакасского </w:t>
      </w:r>
      <w:proofErr w:type="spellStart"/>
      <w:r>
        <w:rPr>
          <w:b/>
          <w:bCs/>
          <w:sz w:val="28"/>
          <w:szCs w:val="28"/>
          <w:u w:val="single"/>
        </w:rPr>
        <w:t>рескома</w:t>
      </w:r>
      <w:proofErr w:type="spellEnd"/>
      <w:r>
        <w:rPr>
          <w:b/>
          <w:bCs/>
          <w:sz w:val="28"/>
          <w:szCs w:val="28"/>
          <w:u w:val="single"/>
        </w:rPr>
        <w:t>, глава Республики Хакасия.</w:t>
      </w:r>
      <w:r>
        <w:rPr>
          <w:sz w:val="28"/>
          <w:szCs w:val="28"/>
        </w:rPr>
        <w:t xml:space="preserve"> В начале года широко цитировалась новость об увольнении министра финансов республики </w:t>
      </w:r>
      <w:proofErr w:type="spellStart"/>
      <w:r>
        <w:rPr>
          <w:sz w:val="28"/>
          <w:szCs w:val="28"/>
        </w:rPr>
        <w:t>И.Тугужекова</w:t>
      </w:r>
      <w:proofErr w:type="spellEnd"/>
      <w:r>
        <w:rPr>
          <w:sz w:val="28"/>
          <w:szCs w:val="28"/>
        </w:rPr>
        <w:t xml:space="preserve">. </w:t>
      </w:r>
    </w:p>
    <w:p w14:paraId="2D72D23F" w14:textId="3D4679B6" w:rsidR="0029740E" w:rsidRDefault="0029740E" w:rsidP="0029740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Также публиковались экспертные прогнозы о будущих кадровых перестановках в республике, в частности – выдвижение Н.А.</w:t>
      </w:r>
      <w:r w:rsidR="009B601B">
        <w:rPr>
          <w:sz w:val="28"/>
          <w:szCs w:val="28"/>
        </w:rPr>
        <w:t xml:space="preserve"> </w:t>
      </w:r>
      <w:r>
        <w:rPr>
          <w:sz w:val="28"/>
          <w:szCs w:val="28"/>
        </w:rPr>
        <w:t>Останиной в депутаты Государственной Думы от Республики Хакасия и возможный переход самого В.О.</w:t>
      </w:r>
      <w:r w:rsidR="009B601B">
        <w:rPr>
          <w:sz w:val="28"/>
          <w:szCs w:val="28"/>
        </w:rPr>
        <w:t xml:space="preserve"> </w:t>
      </w:r>
      <w:r>
        <w:rPr>
          <w:sz w:val="28"/>
          <w:szCs w:val="28"/>
        </w:rPr>
        <w:t>Коновалова на работу в Госдуму.</w:t>
      </w:r>
    </w:p>
    <w:p w14:paraId="28F87ACD" w14:textId="69295901" w:rsidR="0029740E" w:rsidRDefault="0029740E" w:rsidP="002974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На втором месте Куринный А.В. – первый секретарь Ульяновского обкома.</w:t>
      </w:r>
      <w:r>
        <w:rPr>
          <w:sz w:val="28"/>
          <w:szCs w:val="28"/>
        </w:rPr>
        <w:t xml:space="preserve"> Активной была парламентская работа А.</w:t>
      </w:r>
      <w:r w:rsidR="009B601B">
        <w:rPr>
          <w:sz w:val="28"/>
          <w:szCs w:val="28"/>
        </w:rPr>
        <w:t xml:space="preserve">В. </w:t>
      </w:r>
      <w:r>
        <w:rPr>
          <w:sz w:val="28"/>
          <w:szCs w:val="28"/>
        </w:rPr>
        <w:t>Куринного. Депутат подготовил проект запроса в Конституционный суд о проверке на соответствие Основному закону закона о так называемом закрепощении медиков.</w:t>
      </w:r>
      <w:r>
        <w:t xml:space="preserve"> </w:t>
      </w:r>
    </w:p>
    <w:p w14:paraId="5F8BE1FD" w14:textId="72486BE7" w:rsidR="0029740E" w:rsidRDefault="0029740E" w:rsidP="002974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А.В.</w:t>
      </w:r>
      <w:r w:rsidR="009B60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Куринный совместно с товарищами по фракции выступили с рядом инициатив и законопроектов: обязать производителей сладких газированных напитков сообщать о вреде их избыточного потребления в рекламе. В условиях отключения мобильного интернета депутаты обратились в Министерство цифрового развития, связи и массовых коммуникаций с требованием разъяснить </w:t>
      </w:r>
      <w:r>
        <w:rPr>
          <w:sz w:val="28"/>
          <w:szCs w:val="28"/>
        </w:rPr>
        <w:lastRenderedPageBreak/>
        <w:t>критерии попадания в «белый список» и к ФАС – с вопросом, соответствует ли создание «белого списка» действующему законодательству.</w:t>
      </w:r>
    </w:p>
    <w:p w14:paraId="146986BF" w14:textId="3071ED98" w:rsidR="0029740E" w:rsidRDefault="0029740E" w:rsidP="002974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На третьем месте Алимова О.Н. – первый секретарь Саратовского обкома.</w:t>
      </w:r>
      <w:r>
        <w:rPr>
          <w:sz w:val="28"/>
          <w:szCs w:val="28"/>
        </w:rPr>
        <w:t xml:space="preserve"> Имя О.Н.</w:t>
      </w:r>
      <w:r w:rsidR="009B601B">
        <w:rPr>
          <w:sz w:val="28"/>
          <w:szCs w:val="28"/>
        </w:rPr>
        <w:t xml:space="preserve"> </w:t>
      </w:r>
      <w:r>
        <w:rPr>
          <w:sz w:val="28"/>
          <w:szCs w:val="28"/>
        </w:rPr>
        <w:t>Алимов</w:t>
      </w:r>
      <w:r w:rsidR="009B601B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9B601B">
        <w:rPr>
          <w:sz w:val="28"/>
          <w:szCs w:val="28"/>
        </w:rPr>
        <w:t>упомин</w:t>
      </w:r>
      <w:r>
        <w:rPr>
          <w:sz w:val="28"/>
          <w:szCs w:val="28"/>
        </w:rPr>
        <w:t>алось в связи с обращением депутатов фракции КПРФ в Министерство цифрового развития, связи и массовых коммуникаций с требованием разъяснить критерии попадания в «белый список» и к ФАС – с вопросом, соответствует ли создание «белого списка» действующему законодательству.</w:t>
      </w:r>
    </w:p>
    <w:p w14:paraId="2F630D14" w14:textId="35870ED6" w:rsidR="0029740E" w:rsidRDefault="0029740E" w:rsidP="0029740E">
      <w:pPr>
        <w:spacing w:after="150"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На четвёртом месте Прусакова М.Н. – первый секретарь Алтайского крайкома.</w:t>
      </w:r>
      <w:r>
        <w:rPr>
          <w:sz w:val="28"/>
          <w:szCs w:val="28"/>
        </w:rPr>
        <w:t xml:space="preserve"> Главной темой упоминаемости </w:t>
      </w:r>
      <w:proofErr w:type="gramStart"/>
      <w:r>
        <w:rPr>
          <w:sz w:val="28"/>
          <w:szCs w:val="28"/>
        </w:rPr>
        <w:t>М.</w:t>
      </w:r>
      <w:r w:rsidR="009B601B">
        <w:rPr>
          <w:sz w:val="28"/>
          <w:szCs w:val="28"/>
        </w:rPr>
        <w:t>Н</w:t>
      </w:r>
      <w:proofErr w:type="gramEnd"/>
      <w:r w:rsidR="009B60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Прусаковой стало уголовное преследование алтайских депутатов </w:t>
      </w:r>
      <w:proofErr w:type="spellStart"/>
      <w:r>
        <w:rPr>
          <w:sz w:val="28"/>
          <w:szCs w:val="28"/>
        </w:rPr>
        <w:t>Ю.Кропотина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А.Чернобая</w:t>
      </w:r>
      <w:proofErr w:type="spellEnd"/>
      <w:r>
        <w:rPr>
          <w:sz w:val="28"/>
          <w:szCs w:val="28"/>
        </w:rPr>
        <w:t xml:space="preserve">. Мария Прусакова заявила о политическом давлении на партию и обратилась к президенту. </w:t>
      </w:r>
    </w:p>
    <w:p w14:paraId="05F97AE1" w14:textId="4FABB15C" w:rsidR="0029740E" w:rsidRPr="00205FAF" w:rsidRDefault="0029740E" w:rsidP="002974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начале года большим событием для регионального отделения стало освобождение из СИЗО </w:t>
      </w:r>
      <w:r w:rsidRPr="009B601B">
        <w:rPr>
          <w:sz w:val="28"/>
          <w:szCs w:val="28"/>
          <w:u w:val="wave" w:color="FF0000"/>
        </w:rPr>
        <w:t>алтайских активистов</w:t>
      </w:r>
      <w:r w:rsidRPr="009B60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депутата </w:t>
      </w:r>
      <w:proofErr w:type="spellStart"/>
      <w:r>
        <w:rPr>
          <w:sz w:val="28"/>
          <w:szCs w:val="28"/>
        </w:rPr>
        <w:t>Л.Клюшниковой</w:t>
      </w:r>
      <w:proofErr w:type="spellEnd"/>
      <w:r>
        <w:rPr>
          <w:sz w:val="28"/>
          <w:szCs w:val="28"/>
        </w:rPr>
        <w:t xml:space="preserve"> и ее помощника </w:t>
      </w:r>
      <w:proofErr w:type="spellStart"/>
      <w:r>
        <w:rPr>
          <w:sz w:val="28"/>
          <w:szCs w:val="28"/>
        </w:rPr>
        <w:t>С.Кербер</w:t>
      </w:r>
      <w:proofErr w:type="spellEnd"/>
      <w:r>
        <w:rPr>
          <w:sz w:val="28"/>
          <w:szCs w:val="28"/>
        </w:rPr>
        <w:t>. При активном содействии Председателя ЦК КПРФ Г.А.</w:t>
      </w:r>
      <w:r w:rsidR="009B601B">
        <w:rPr>
          <w:sz w:val="28"/>
          <w:szCs w:val="28"/>
        </w:rPr>
        <w:t xml:space="preserve"> </w:t>
      </w:r>
      <w:r>
        <w:rPr>
          <w:sz w:val="28"/>
          <w:szCs w:val="28"/>
        </w:rPr>
        <w:t>Зюганова алтайские коммунисты смогли добиться освобождения коммунистов и восстановления справедливости.</w:t>
      </w:r>
    </w:p>
    <w:p w14:paraId="4EEBCF92" w14:textId="060AAF82" w:rsidR="0029740E" w:rsidRPr="0008184E" w:rsidRDefault="0029740E" w:rsidP="0029740E">
      <w:pPr>
        <w:spacing w:after="150"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На пятом месте Левченко С.Г. – первый секретарь Иркутского обкома.</w:t>
      </w:r>
      <w:r>
        <w:rPr>
          <w:sz w:val="28"/>
          <w:szCs w:val="28"/>
        </w:rPr>
        <w:t xml:space="preserve"> СМИ упоминают С.Г.</w:t>
      </w:r>
      <w:r w:rsidR="009B60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Левченко и других кандидатов от Иркутской области в связи с предстоящей избирательной кампанией в Государственную Думу </w:t>
      </w:r>
      <w:r w:rsidRPr="009B601B">
        <w:rPr>
          <w:sz w:val="28"/>
          <w:szCs w:val="28"/>
          <w:lang w:val="en-US"/>
        </w:rPr>
        <w:t>IX</w:t>
      </w:r>
      <w:r w:rsidRPr="009B601B">
        <w:rPr>
          <w:sz w:val="28"/>
          <w:szCs w:val="28"/>
          <w:u w:val="wave" w:color="FF0000"/>
        </w:rPr>
        <w:t xml:space="preserve"> созыва</w:t>
      </w:r>
      <w:r>
        <w:rPr>
          <w:sz w:val="28"/>
          <w:szCs w:val="28"/>
        </w:rPr>
        <w:t>.</w:t>
      </w:r>
    </w:p>
    <w:p w14:paraId="4786F8F8" w14:textId="7F9D9830" w:rsidR="0029740E" w:rsidRDefault="0029740E" w:rsidP="0029740E">
      <w:pPr>
        <w:spacing w:after="15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601B">
        <w:rPr>
          <w:sz w:val="28"/>
          <w:szCs w:val="28"/>
        </w:rPr>
        <w:tab/>
      </w:r>
      <w:r>
        <w:rPr>
          <w:sz w:val="28"/>
          <w:szCs w:val="28"/>
        </w:rPr>
        <w:t xml:space="preserve">Основными направлениями работы в первом квартале </w:t>
      </w:r>
      <w:r w:rsidR="009B601B">
        <w:rPr>
          <w:sz w:val="28"/>
          <w:szCs w:val="28"/>
        </w:rPr>
        <w:t xml:space="preserve">у Сергея Георгиевича </w:t>
      </w:r>
      <w:r>
        <w:rPr>
          <w:sz w:val="28"/>
          <w:szCs w:val="28"/>
        </w:rPr>
        <w:t>были: защита экосистемы Байкала и критика позиции федерального центра по</w:t>
      </w:r>
      <w:r w:rsidR="009B60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вопросам экологической политики; комментарии по промышленному развитию Иркутской области и оценка работы действующего регионального руководства. </w:t>
      </w:r>
    </w:p>
    <w:p w14:paraId="200A0F46" w14:textId="556CFB7D" w:rsidR="0029740E" w:rsidRDefault="0029740E" w:rsidP="0029740E">
      <w:pPr>
        <w:spacing w:after="150"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На шестом месте </w:t>
      </w:r>
      <w:proofErr w:type="spellStart"/>
      <w:r>
        <w:rPr>
          <w:b/>
          <w:bCs/>
          <w:sz w:val="28"/>
          <w:szCs w:val="28"/>
          <w:u w:val="single"/>
        </w:rPr>
        <w:t>Мархаев</w:t>
      </w:r>
      <w:proofErr w:type="spellEnd"/>
      <w:r>
        <w:rPr>
          <w:b/>
          <w:bCs/>
          <w:sz w:val="28"/>
          <w:szCs w:val="28"/>
          <w:u w:val="single"/>
        </w:rPr>
        <w:t xml:space="preserve"> В.М. – первый секретарь Бурятского </w:t>
      </w:r>
      <w:proofErr w:type="spellStart"/>
      <w:r>
        <w:rPr>
          <w:b/>
          <w:bCs/>
          <w:sz w:val="28"/>
          <w:szCs w:val="28"/>
          <w:u w:val="single"/>
        </w:rPr>
        <w:t>рескома</w:t>
      </w:r>
      <w:proofErr w:type="spellEnd"/>
      <w:r>
        <w:rPr>
          <w:b/>
          <w:bCs/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 За прошедший период Бурятское отделение КПРФ во главе с В.</w:t>
      </w:r>
      <w:r w:rsidR="009B601B"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Мархаевым</w:t>
      </w:r>
      <w:proofErr w:type="spellEnd"/>
      <w:r>
        <w:rPr>
          <w:sz w:val="28"/>
          <w:szCs w:val="28"/>
        </w:rPr>
        <w:t xml:space="preserve"> стояло на защите товарищей </w:t>
      </w:r>
      <w:proofErr w:type="spellStart"/>
      <w:r>
        <w:rPr>
          <w:sz w:val="28"/>
          <w:szCs w:val="28"/>
        </w:rPr>
        <w:t>Т.Нимаева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В.Бадмаева</w:t>
      </w:r>
      <w:proofErr w:type="spellEnd"/>
      <w:r>
        <w:rPr>
          <w:sz w:val="28"/>
          <w:szCs w:val="28"/>
        </w:rPr>
        <w:t>, которые решением суда были признаны виновными в «участии в несанкционированном митинге»</w:t>
      </w:r>
      <w:r w:rsidR="009B601B">
        <w:rPr>
          <w:sz w:val="28"/>
          <w:szCs w:val="28"/>
        </w:rPr>
        <w:t xml:space="preserve"> (</w:t>
      </w:r>
      <w:r w:rsidRPr="009B601B">
        <w:rPr>
          <w:sz w:val="28"/>
          <w:szCs w:val="28"/>
          <w:u w:val="wave" w:color="FF0000"/>
        </w:rPr>
        <w:t xml:space="preserve">на деле </w:t>
      </w:r>
      <w:r w:rsidR="009B601B">
        <w:rPr>
          <w:sz w:val="28"/>
          <w:szCs w:val="28"/>
          <w:u w:val="wave" w:color="FF0000"/>
        </w:rPr>
        <w:t xml:space="preserve">это была не требующая согласования с властью </w:t>
      </w:r>
      <w:r w:rsidRPr="009B601B">
        <w:rPr>
          <w:sz w:val="28"/>
          <w:szCs w:val="28"/>
          <w:u w:val="wave" w:color="FF0000"/>
        </w:rPr>
        <w:t xml:space="preserve">встреча жителей с депутатом </w:t>
      </w:r>
      <w:r w:rsidRPr="009B601B">
        <w:rPr>
          <w:sz w:val="28"/>
          <w:szCs w:val="28"/>
          <w:u w:val="wave" w:color="FF0000"/>
        </w:rPr>
        <w:lastRenderedPageBreak/>
        <w:t>Государственной Думы</w:t>
      </w:r>
      <w:r w:rsidR="009B601B">
        <w:rPr>
          <w:sz w:val="28"/>
          <w:szCs w:val="28"/>
          <w:u w:val="wave" w:color="FF0000"/>
        </w:rPr>
        <w:t>)</w:t>
      </w:r>
      <w:r w:rsidRPr="009B601B">
        <w:rPr>
          <w:sz w:val="28"/>
          <w:szCs w:val="28"/>
          <w:u w:val="wave" w:color="FF0000"/>
        </w:rPr>
        <w:t>.</w:t>
      </w:r>
      <w:r>
        <w:rPr>
          <w:sz w:val="28"/>
          <w:szCs w:val="28"/>
        </w:rPr>
        <w:t xml:space="preserve"> Это событие также является актом политического давления на коммунистов </w:t>
      </w:r>
      <w:r w:rsidR="009B601B">
        <w:rPr>
          <w:sz w:val="28"/>
          <w:szCs w:val="28"/>
        </w:rPr>
        <w:t xml:space="preserve">в </w:t>
      </w:r>
      <w:r w:rsidRPr="009B601B">
        <w:rPr>
          <w:sz w:val="28"/>
          <w:szCs w:val="28"/>
          <w:u w:val="wave" w:color="FF0000"/>
        </w:rPr>
        <w:t>региона</w:t>
      </w:r>
      <w:r w:rsidR="009B601B">
        <w:rPr>
          <w:sz w:val="28"/>
          <w:szCs w:val="28"/>
          <w:u w:val="wave" w:color="FF0000"/>
        </w:rPr>
        <w:t>х</w:t>
      </w:r>
      <w:r>
        <w:rPr>
          <w:sz w:val="28"/>
          <w:szCs w:val="28"/>
        </w:rPr>
        <w:t>.</w:t>
      </w:r>
    </w:p>
    <w:p w14:paraId="3CF8A75A" w14:textId="50F8CFA3" w:rsidR="0029740E" w:rsidRDefault="0029740E" w:rsidP="002974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На седьмом месте Бессонов Е.И. – первый секретарь Ростовского обкома.</w:t>
      </w:r>
      <w:r>
        <w:rPr>
          <w:sz w:val="28"/>
          <w:szCs w:val="28"/>
        </w:rPr>
        <w:t xml:space="preserve"> Имя Е.И.</w:t>
      </w:r>
      <w:r w:rsidR="009B601B">
        <w:rPr>
          <w:sz w:val="28"/>
          <w:szCs w:val="28"/>
        </w:rPr>
        <w:t xml:space="preserve"> </w:t>
      </w:r>
      <w:r>
        <w:rPr>
          <w:sz w:val="28"/>
          <w:szCs w:val="28"/>
        </w:rPr>
        <w:t>Бессонова также цитировалось в связи с обращением депутатов фракции КПРФ в Министерство цифрового развития, связи и массовых коммуникаций с требованием разъяснить критерии попадания в «белый список» и к ФАС – с вопросом о соответствии создания «белого списка» действующему законодательству.</w:t>
      </w:r>
    </w:p>
    <w:p w14:paraId="2A390701" w14:textId="20013B1E" w:rsidR="0029740E" w:rsidRDefault="0029740E" w:rsidP="0029740E">
      <w:pPr>
        <w:spacing w:after="15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</w:t>
      </w:r>
      <w:r w:rsidR="009B601B">
        <w:rPr>
          <w:sz w:val="28"/>
          <w:szCs w:val="28"/>
        </w:rPr>
        <w:t xml:space="preserve">федерального </w:t>
      </w:r>
      <w:r>
        <w:rPr>
          <w:sz w:val="28"/>
          <w:szCs w:val="28"/>
        </w:rPr>
        <w:t xml:space="preserve">парламентария </w:t>
      </w:r>
      <w:proofErr w:type="gramStart"/>
      <w:r>
        <w:rPr>
          <w:sz w:val="28"/>
          <w:szCs w:val="28"/>
        </w:rPr>
        <w:t>Е.</w:t>
      </w:r>
      <w:r w:rsidR="009B601B">
        <w:rPr>
          <w:sz w:val="28"/>
          <w:szCs w:val="28"/>
        </w:rPr>
        <w:t>И</w:t>
      </w:r>
      <w:proofErr w:type="gramEnd"/>
      <w:r w:rsidR="009B60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Бессонов активно комментировал вопросы социальной защиты участников специальной военной операции и членов их семей, ситуацию с ценами на продовольствие в южных регионах РФ, а также законодательные инициативы в сфере поддержки ветеранов. </w:t>
      </w:r>
    </w:p>
    <w:p w14:paraId="68CE8D00" w14:textId="36DA800D" w:rsidR="0029740E" w:rsidRDefault="0029740E" w:rsidP="0029740E">
      <w:pPr>
        <w:spacing w:after="150"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На восьмом месте Васильев Н.И. – первый секретарь Московского об</w:t>
      </w:r>
      <w:r w:rsidR="009B601B">
        <w:rPr>
          <w:b/>
          <w:bCs/>
          <w:sz w:val="28"/>
          <w:szCs w:val="28"/>
          <w:u w:val="single"/>
        </w:rPr>
        <w:t xml:space="preserve">ластного </w:t>
      </w:r>
      <w:r>
        <w:rPr>
          <w:b/>
          <w:bCs/>
          <w:sz w:val="28"/>
          <w:szCs w:val="28"/>
          <w:u w:val="single"/>
        </w:rPr>
        <w:t>ком</w:t>
      </w:r>
      <w:r w:rsidR="009B601B">
        <w:rPr>
          <w:b/>
          <w:bCs/>
          <w:sz w:val="28"/>
          <w:szCs w:val="28"/>
          <w:u w:val="single"/>
        </w:rPr>
        <w:t>итет</w:t>
      </w:r>
      <w:r>
        <w:rPr>
          <w:b/>
          <w:bCs/>
          <w:sz w:val="28"/>
          <w:szCs w:val="28"/>
          <w:u w:val="single"/>
        </w:rPr>
        <w:t>а.</w:t>
      </w:r>
      <w:r>
        <w:rPr>
          <w:sz w:val="28"/>
          <w:szCs w:val="28"/>
        </w:rPr>
        <w:t xml:space="preserve"> За прошедший период Н.</w:t>
      </w:r>
      <w:r w:rsidR="009B601B">
        <w:rPr>
          <w:sz w:val="28"/>
          <w:szCs w:val="28"/>
        </w:rPr>
        <w:t xml:space="preserve">И. </w:t>
      </w:r>
      <w:r>
        <w:rPr>
          <w:sz w:val="28"/>
          <w:szCs w:val="28"/>
        </w:rPr>
        <w:t xml:space="preserve">Васильев вел активную работу как с партактивом, так и с населением. В конце февраля прошло совещание первых секретарей городских организаций Московского обкома КПРФ. </w:t>
      </w:r>
    </w:p>
    <w:p w14:paraId="57041875" w14:textId="776F4E35" w:rsidR="0029740E" w:rsidRDefault="0029740E" w:rsidP="0029740E">
      <w:pPr>
        <w:spacing w:after="15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конце марта были подведены итоги работы с населением. Граждане обращались к депутату Н.И.</w:t>
      </w:r>
      <w:r w:rsidR="009B601B">
        <w:rPr>
          <w:sz w:val="28"/>
          <w:szCs w:val="28"/>
        </w:rPr>
        <w:t xml:space="preserve"> </w:t>
      </w:r>
      <w:r>
        <w:rPr>
          <w:sz w:val="28"/>
          <w:szCs w:val="28"/>
        </w:rPr>
        <w:t>Васильеву по проблемам ЖКХ, вопросам землепользования, строительства, экологии, градостроительной политики, по социальным вопросам.</w:t>
      </w:r>
    </w:p>
    <w:p w14:paraId="532B2A14" w14:textId="2E41E883" w:rsidR="0029740E" w:rsidRDefault="0029740E" w:rsidP="002974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На девятом месте Локоть А.Е. – первый секретарь Новосибирского обкома. </w:t>
      </w:r>
      <w:r>
        <w:rPr>
          <w:sz w:val="28"/>
          <w:szCs w:val="28"/>
        </w:rPr>
        <w:t>В январе по итогам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заседания Президиума ЦК партии было принято решение о создании комитета в поддержку президента Венесуэлы Николаса Мадуро. А.</w:t>
      </w:r>
      <w:r w:rsidR="009B601B">
        <w:rPr>
          <w:sz w:val="28"/>
          <w:szCs w:val="28"/>
        </w:rPr>
        <w:t xml:space="preserve">Е. </w:t>
      </w:r>
      <w:r>
        <w:rPr>
          <w:sz w:val="28"/>
          <w:szCs w:val="28"/>
        </w:rPr>
        <w:t>Локоть поделился</w:t>
      </w:r>
      <w:r w:rsidR="009B601B">
        <w:rPr>
          <w:sz w:val="28"/>
          <w:szCs w:val="28"/>
        </w:rPr>
        <w:t xml:space="preserve"> мнением</w:t>
      </w:r>
      <w:r>
        <w:rPr>
          <w:sz w:val="28"/>
          <w:szCs w:val="28"/>
        </w:rPr>
        <w:t xml:space="preserve">, что </w:t>
      </w:r>
      <w:r w:rsidRPr="009B601B">
        <w:rPr>
          <w:sz w:val="28"/>
          <w:szCs w:val="28"/>
          <w:u w:val="wave" w:color="FF0000"/>
        </w:rPr>
        <w:t>в него</w:t>
      </w:r>
      <w:r w:rsidRPr="009B60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может войти заслуженная артистка России Мария Шукшина. Также он сообщил, что </w:t>
      </w:r>
      <w:proofErr w:type="spellStart"/>
      <w:r>
        <w:rPr>
          <w:sz w:val="28"/>
          <w:szCs w:val="28"/>
        </w:rPr>
        <w:t>М.Шукшина</w:t>
      </w:r>
      <w:proofErr w:type="spellEnd"/>
      <w:r>
        <w:rPr>
          <w:sz w:val="28"/>
          <w:szCs w:val="28"/>
        </w:rPr>
        <w:t xml:space="preserve"> может пойти на выборы Госдумы в списке от КПРФ. </w:t>
      </w:r>
    </w:p>
    <w:p w14:paraId="39FA187C" w14:textId="1A4B0506" w:rsidR="0029740E" w:rsidRPr="005E7AF8" w:rsidRDefault="0029740E" w:rsidP="002974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марте в СМИ появилась информация о кандидатах в депутаты Государственной Думы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созыва от Новосибирской области</w:t>
      </w:r>
      <w:r w:rsidR="009B601B">
        <w:rPr>
          <w:sz w:val="28"/>
          <w:szCs w:val="28"/>
        </w:rPr>
        <w:t xml:space="preserve">, и это послужило существенным поводом для неоднократного упоминания имени </w:t>
      </w:r>
      <w:proofErr w:type="spellStart"/>
      <w:r w:rsidR="009B601B">
        <w:rPr>
          <w:sz w:val="28"/>
          <w:szCs w:val="28"/>
        </w:rPr>
        <w:t>А.Е.Локотя</w:t>
      </w:r>
      <w:proofErr w:type="spellEnd"/>
      <w:r>
        <w:rPr>
          <w:sz w:val="28"/>
          <w:szCs w:val="28"/>
        </w:rPr>
        <w:t xml:space="preserve">. </w:t>
      </w:r>
    </w:p>
    <w:p w14:paraId="4A8A1102" w14:textId="4B0C7AC4" w:rsidR="0029740E" w:rsidRPr="009F7A97" w:rsidRDefault="0029740E" w:rsidP="0029740E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lastRenderedPageBreak/>
        <w:t xml:space="preserve">На десятом месте Иванов Н.Н. – первый секретарь Курского обкома. </w:t>
      </w:r>
      <w:r>
        <w:rPr>
          <w:sz w:val="28"/>
          <w:szCs w:val="28"/>
        </w:rPr>
        <w:t>Курский обком КПРФ во главе с первым секретарем Н.Н.</w:t>
      </w:r>
      <w:r w:rsidR="009B601B">
        <w:rPr>
          <w:sz w:val="28"/>
          <w:szCs w:val="28"/>
        </w:rPr>
        <w:t xml:space="preserve"> </w:t>
      </w:r>
      <w:r>
        <w:rPr>
          <w:sz w:val="28"/>
          <w:szCs w:val="28"/>
        </w:rPr>
        <w:t>Ивановым в рамках работы с населением провел ряд торжественных мероприятий с начала года. СМИ освещали мероприятия из курских ПВР (пунктов временного размещения) и собрание-концерт по случаю 120-летия со дня рождения Л.И. Брежнева.</w:t>
      </w:r>
    </w:p>
    <w:p w14:paraId="2DBB49E7" w14:textId="77777777" w:rsidR="0029740E" w:rsidRPr="00257B72" w:rsidRDefault="0029740E" w:rsidP="0029740E">
      <w:pPr>
        <w:spacing w:before="200" w:after="200"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«Отстающими» по упоминаемости </w:t>
      </w:r>
      <w:r>
        <w:rPr>
          <w:b/>
          <w:bCs/>
          <w:sz w:val="28"/>
          <w:szCs w:val="28"/>
        </w:rPr>
        <w:t xml:space="preserve">являются первые секретари двух отделений партии, не имеющие за первый квартал 2026 г. ни одного упоминания: </w:t>
      </w:r>
      <w:proofErr w:type="spellStart"/>
      <w:r>
        <w:rPr>
          <w:b/>
          <w:bCs/>
          <w:sz w:val="28"/>
          <w:szCs w:val="28"/>
        </w:rPr>
        <w:t>Ваталин</w:t>
      </w:r>
      <w:proofErr w:type="spellEnd"/>
      <w:r>
        <w:rPr>
          <w:b/>
          <w:bCs/>
          <w:sz w:val="28"/>
          <w:szCs w:val="28"/>
        </w:rPr>
        <w:t xml:space="preserve"> Ю.В.</w:t>
      </w:r>
      <w:r>
        <w:rPr>
          <w:sz w:val="28"/>
          <w:szCs w:val="28"/>
        </w:rPr>
        <w:t xml:space="preserve"> (Мурманское), </w:t>
      </w:r>
      <w:r>
        <w:rPr>
          <w:b/>
          <w:bCs/>
          <w:sz w:val="28"/>
          <w:szCs w:val="28"/>
        </w:rPr>
        <w:t>Казанков И.И.</w:t>
      </w:r>
      <w:r>
        <w:rPr>
          <w:sz w:val="28"/>
          <w:szCs w:val="28"/>
        </w:rPr>
        <w:t xml:space="preserve"> (Марийское).</w:t>
      </w:r>
    </w:p>
    <w:p w14:paraId="050EE409" w14:textId="146E20B8" w:rsidR="0029740E" w:rsidRDefault="0029740E" w:rsidP="0029740E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Всего за период 01 января – 31 марта 2026 г.</w:t>
      </w:r>
      <w:r>
        <w:rPr>
          <w:sz w:val="28"/>
          <w:szCs w:val="28"/>
        </w:rPr>
        <w:t xml:space="preserve"> о первых секретарях региональных комитетов КПРФ опубликовано </w:t>
      </w:r>
      <w:r>
        <w:rPr>
          <w:b/>
          <w:bCs/>
          <w:sz w:val="28"/>
          <w:szCs w:val="28"/>
        </w:rPr>
        <w:t>12715 сообщений</w:t>
      </w:r>
      <w:r>
        <w:rPr>
          <w:sz w:val="28"/>
          <w:szCs w:val="28"/>
        </w:rPr>
        <w:t xml:space="preserve"> в региональных и федеральных СМИ. Для сравнения</w:t>
      </w:r>
      <w:r w:rsidR="004D5E75" w:rsidRPr="004D5E75">
        <w:rPr>
          <w:sz w:val="28"/>
          <w:szCs w:val="28"/>
          <w:u w:val="wave" w:color="FF0000"/>
        </w:rPr>
        <w:t>:</w:t>
      </w:r>
      <w:r>
        <w:rPr>
          <w:sz w:val="28"/>
          <w:szCs w:val="28"/>
        </w:rPr>
        <w:t xml:space="preserve"> за аналогичный период 2025 года </w:t>
      </w:r>
      <w:r w:rsidR="004D5E75">
        <w:rPr>
          <w:sz w:val="28"/>
          <w:szCs w:val="28"/>
        </w:rPr>
        <w:t xml:space="preserve">этот </w:t>
      </w:r>
      <w:r>
        <w:rPr>
          <w:sz w:val="28"/>
          <w:szCs w:val="28"/>
        </w:rPr>
        <w:t xml:space="preserve">показатель составил 10628 сообщений. </w:t>
      </w:r>
    </w:p>
    <w:p w14:paraId="274EDAD4" w14:textId="77777777" w:rsidR="0029740E" w:rsidRDefault="0029740E" w:rsidP="0029740E">
      <w:pPr>
        <w:spacing w:before="100" w:after="120"/>
        <w:ind w:firstLine="708"/>
        <w:jc w:val="both"/>
        <w:rPr>
          <w:i/>
          <w:iCs/>
        </w:rPr>
      </w:pPr>
    </w:p>
    <w:p w14:paraId="172DBB47" w14:textId="77777777" w:rsidR="0029740E" w:rsidRPr="003378B0" w:rsidRDefault="0029740E" w:rsidP="0029740E">
      <w:pPr>
        <w:pStyle w:val="af0"/>
        <w:shd w:val="clear" w:color="auto" w:fill="FFFFFF"/>
        <w:spacing w:before="0" w:after="0"/>
        <w:ind w:firstLine="709"/>
        <w:jc w:val="right"/>
        <w:rPr>
          <w:b/>
          <w:i/>
          <w:color w:val="1D1C20"/>
          <w:u w:val="single"/>
        </w:rPr>
      </w:pPr>
      <w:r>
        <w:rPr>
          <w:b/>
          <w:i/>
          <w:color w:val="1D1C20"/>
          <w:u w:val="single"/>
        </w:rPr>
        <w:t>Подготовили:</w:t>
      </w:r>
    </w:p>
    <w:p w14:paraId="5076587A" w14:textId="77777777" w:rsidR="0029740E" w:rsidRDefault="0029740E" w:rsidP="0029740E">
      <w:pPr>
        <w:jc w:val="right"/>
      </w:pPr>
      <w:r>
        <w:rPr>
          <w:b/>
          <w:i/>
          <w:iCs/>
        </w:rPr>
        <w:t xml:space="preserve">Т.В. </w:t>
      </w:r>
      <w:proofErr w:type="spellStart"/>
      <w:r>
        <w:rPr>
          <w:b/>
          <w:i/>
          <w:iCs/>
        </w:rPr>
        <w:t>Хамадиева</w:t>
      </w:r>
      <w:proofErr w:type="spellEnd"/>
      <w:r>
        <w:rPr>
          <w:i/>
          <w:iCs/>
        </w:rPr>
        <w:t>, консультант ЦК КПРФ</w:t>
      </w:r>
      <w:r>
        <w:rPr>
          <w:i/>
          <w:color w:val="1D1C20"/>
          <w:sz w:val="28"/>
          <w:szCs w:val="28"/>
        </w:rPr>
        <w:br/>
      </w:r>
      <w:r>
        <w:rPr>
          <w:b/>
          <w:i/>
          <w:color w:val="1D1C20"/>
        </w:rPr>
        <w:t>А.М. Михальчук</w:t>
      </w:r>
      <w:r>
        <w:rPr>
          <w:i/>
          <w:color w:val="1D1C20"/>
        </w:rPr>
        <w:t>, зам. зав. Отделом ЦК КПРФ</w:t>
      </w:r>
      <w:r>
        <w:rPr>
          <w:i/>
          <w:color w:val="1D1C20"/>
        </w:rPr>
        <w:br/>
        <w:t>по проведению избирательных кампаний,</w:t>
      </w:r>
      <w:r>
        <w:rPr>
          <w:i/>
          <w:color w:val="1D1C20"/>
        </w:rPr>
        <w:br/>
        <w:t xml:space="preserve">Отв. за выпуск: </w:t>
      </w:r>
      <w:r>
        <w:rPr>
          <w:b/>
          <w:i/>
          <w:color w:val="1D1C20"/>
        </w:rPr>
        <w:t>С.П. Обухов</w:t>
      </w:r>
      <w:r>
        <w:rPr>
          <w:i/>
          <w:color w:val="1D1C20"/>
        </w:rPr>
        <w:t>, доктор политических наук,</w:t>
      </w:r>
      <w:r>
        <w:rPr>
          <w:i/>
          <w:color w:val="1D1C20"/>
        </w:rPr>
        <w:br/>
      </w:r>
      <w:r>
        <w:rPr>
          <w:b/>
          <w:i/>
          <w:color w:val="1D1C20"/>
        </w:rPr>
        <w:t>И.М. Куприянова</w:t>
      </w:r>
      <w:r>
        <w:rPr>
          <w:i/>
          <w:color w:val="1D1C20"/>
        </w:rPr>
        <w:t>, зав. Отделом ЦК КПРФ</w:t>
      </w:r>
    </w:p>
    <w:p w14:paraId="5F0A8C4D" w14:textId="77777777" w:rsidR="00751207" w:rsidRDefault="00751207"/>
    <w:sectPr w:rsidR="00751207" w:rsidSect="009B601B">
      <w:footerReference w:type="default" r:id="rId8"/>
      <w:pgSz w:w="11906" w:h="16838"/>
      <w:pgMar w:top="624" w:right="851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4589A" w14:textId="77777777" w:rsidR="004348DF" w:rsidRDefault="004348DF">
      <w:r>
        <w:separator/>
      </w:r>
    </w:p>
  </w:endnote>
  <w:endnote w:type="continuationSeparator" w:id="0">
    <w:p w14:paraId="4608F400" w14:textId="77777777" w:rsidR="004348DF" w:rsidRDefault="0043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9221240"/>
      <w:docPartObj>
        <w:docPartGallery w:val="Page Numbers (Bottom of Page)"/>
        <w:docPartUnique/>
      </w:docPartObj>
    </w:sdtPr>
    <w:sdtEndPr/>
    <w:sdtContent>
      <w:p w14:paraId="17B1A439" w14:textId="77777777" w:rsidR="00EE14DE" w:rsidRDefault="004348DF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F5DEB3" w14:textId="77777777" w:rsidR="00EE14DE" w:rsidRDefault="00EE14D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1A9DD" w14:textId="77777777" w:rsidR="004348DF" w:rsidRDefault="004348DF">
      <w:r>
        <w:separator/>
      </w:r>
    </w:p>
  </w:footnote>
  <w:footnote w:type="continuationSeparator" w:id="0">
    <w:p w14:paraId="47EB74D6" w14:textId="77777777" w:rsidR="004348DF" w:rsidRDefault="00434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51FF4"/>
    <w:multiLevelType w:val="hybridMultilevel"/>
    <w:tmpl w:val="2F2AB314"/>
    <w:lvl w:ilvl="0" w:tplc="85766DF8">
      <w:start w:val="1"/>
      <w:numFmt w:val="bullet"/>
      <w:lvlText w:val="●"/>
      <w:lvlJc w:val="left"/>
      <w:pPr>
        <w:ind w:left="720" w:hanging="360"/>
      </w:pPr>
    </w:lvl>
    <w:lvl w:ilvl="1" w:tplc="1B04EE88">
      <w:start w:val="1"/>
      <w:numFmt w:val="bullet"/>
      <w:lvlText w:val="○"/>
      <w:lvlJc w:val="left"/>
      <w:pPr>
        <w:ind w:left="1440" w:hanging="360"/>
      </w:pPr>
    </w:lvl>
    <w:lvl w:ilvl="2" w:tplc="6BDC74AE">
      <w:start w:val="1"/>
      <w:numFmt w:val="bullet"/>
      <w:lvlText w:val="■"/>
      <w:lvlJc w:val="left"/>
      <w:pPr>
        <w:ind w:left="2160" w:hanging="360"/>
      </w:pPr>
    </w:lvl>
    <w:lvl w:ilvl="3" w:tplc="DB76CA96">
      <w:start w:val="1"/>
      <w:numFmt w:val="bullet"/>
      <w:lvlText w:val="●"/>
      <w:lvlJc w:val="left"/>
      <w:pPr>
        <w:ind w:left="2880" w:hanging="360"/>
      </w:pPr>
    </w:lvl>
    <w:lvl w:ilvl="4" w:tplc="5DE0E1C0">
      <w:start w:val="1"/>
      <w:numFmt w:val="bullet"/>
      <w:lvlText w:val="○"/>
      <w:lvlJc w:val="left"/>
      <w:pPr>
        <w:ind w:left="3600" w:hanging="360"/>
      </w:pPr>
    </w:lvl>
    <w:lvl w:ilvl="5" w:tplc="464AD038">
      <w:start w:val="1"/>
      <w:numFmt w:val="bullet"/>
      <w:lvlText w:val="■"/>
      <w:lvlJc w:val="left"/>
      <w:pPr>
        <w:ind w:left="4320" w:hanging="360"/>
      </w:pPr>
    </w:lvl>
    <w:lvl w:ilvl="6" w:tplc="87BE1AB2">
      <w:start w:val="1"/>
      <w:numFmt w:val="bullet"/>
      <w:lvlText w:val="●"/>
      <w:lvlJc w:val="left"/>
      <w:pPr>
        <w:ind w:left="5040" w:hanging="360"/>
      </w:pPr>
    </w:lvl>
    <w:lvl w:ilvl="7" w:tplc="665C558E">
      <w:start w:val="1"/>
      <w:numFmt w:val="bullet"/>
      <w:lvlText w:val="●"/>
      <w:lvlJc w:val="left"/>
      <w:pPr>
        <w:ind w:left="5760" w:hanging="360"/>
      </w:pPr>
    </w:lvl>
    <w:lvl w:ilvl="8" w:tplc="7F5EA50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22"/>
    <w:rsid w:val="0029740E"/>
    <w:rsid w:val="004348DF"/>
    <w:rsid w:val="004D5E75"/>
    <w:rsid w:val="00633C68"/>
    <w:rsid w:val="00751207"/>
    <w:rsid w:val="007E5257"/>
    <w:rsid w:val="009B601B"/>
    <w:rsid w:val="00B47122"/>
    <w:rsid w:val="00EE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02F3"/>
  <w15:chartTrackingRefBased/>
  <w15:docId w15:val="{4F3AB96E-0D2A-447F-A58B-5A024E3E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40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47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B47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B47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B47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B47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B471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1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1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1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7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7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71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712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71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71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71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71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471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7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7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7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7122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B471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712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7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712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7122"/>
    <w:rPr>
      <w:b/>
      <w:bCs/>
      <w:smallCaps/>
      <w:color w:val="0F4761" w:themeColor="accent1" w:themeShade="BF"/>
      <w:spacing w:val="5"/>
    </w:rPr>
  </w:style>
  <w:style w:type="paragraph" w:customStyle="1" w:styleId="11">
    <w:name w:val="Строгий1"/>
    <w:qFormat/>
    <w:rsid w:val="0029740E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styleId="ac">
    <w:name w:val="Hyperlink"/>
    <w:uiPriority w:val="99"/>
    <w:unhideWhenUsed/>
    <w:rsid w:val="0029740E"/>
    <w:rPr>
      <w:color w:val="0563C1"/>
      <w:u w:val="single"/>
    </w:rPr>
  </w:style>
  <w:style w:type="character" w:styleId="ad">
    <w:name w:val="footnote reference"/>
    <w:uiPriority w:val="99"/>
    <w:semiHidden/>
    <w:unhideWhenUsed/>
    <w:rsid w:val="0029740E"/>
    <w:rPr>
      <w:vertAlign w:val="superscript"/>
    </w:rPr>
  </w:style>
  <w:style w:type="paragraph" w:styleId="ae">
    <w:name w:val="footnote text"/>
    <w:link w:val="af"/>
    <w:uiPriority w:val="99"/>
    <w:semiHidden/>
    <w:unhideWhenUsed/>
    <w:rsid w:val="002974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">
    <w:name w:val="Текст сноски Знак"/>
    <w:basedOn w:val="a0"/>
    <w:link w:val="ae"/>
    <w:uiPriority w:val="99"/>
    <w:semiHidden/>
    <w:rsid w:val="0029740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0">
    <w:name w:val="Normal (Web)"/>
    <w:basedOn w:val="a"/>
    <w:uiPriority w:val="99"/>
    <w:qFormat/>
    <w:rsid w:val="0029740E"/>
    <w:pPr>
      <w:spacing w:before="280" w:after="280"/>
    </w:pPr>
    <w:rPr>
      <w:rFonts w:eastAsia="SimSun"/>
      <w:lang w:eastAsia="zh-CN"/>
    </w:rPr>
  </w:style>
  <w:style w:type="paragraph" w:styleId="af1">
    <w:name w:val="header"/>
    <w:basedOn w:val="a"/>
    <w:link w:val="af2"/>
    <w:uiPriority w:val="99"/>
    <w:unhideWhenUsed/>
    <w:rsid w:val="0029740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9740E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29740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9740E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5">
    <w:name w:val="FollowedHyperlink"/>
    <w:basedOn w:val="a0"/>
    <w:uiPriority w:val="99"/>
    <w:semiHidden/>
    <w:unhideWhenUsed/>
    <w:rsid w:val="0029740E"/>
    <w:rPr>
      <w:color w:val="954F72"/>
      <w:u w:val="single"/>
    </w:rPr>
  </w:style>
  <w:style w:type="paragraph" w:customStyle="1" w:styleId="msonormal0">
    <w:name w:val="msonormal"/>
    <w:basedOn w:val="a"/>
    <w:rsid w:val="0029740E"/>
    <w:pPr>
      <w:spacing w:before="100" w:beforeAutospacing="1" w:after="100" w:afterAutospacing="1"/>
    </w:pPr>
  </w:style>
  <w:style w:type="paragraph" w:customStyle="1" w:styleId="xl63">
    <w:name w:val="xl63"/>
    <w:basedOn w:val="a"/>
    <w:rsid w:val="0029740E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29740E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29740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297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297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297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297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0">
    <w:name w:val="xl70"/>
    <w:basedOn w:val="a"/>
    <w:rsid w:val="00297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297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297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297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297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ACER</cp:lastModifiedBy>
  <cp:revision>2</cp:revision>
  <dcterms:created xsi:type="dcterms:W3CDTF">2026-04-07T16:47:00Z</dcterms:created>
  <dcterms:modified xsi:type="dcterms:W3CDTF">2026-04-07T16:47:00Z</dcterms:modified>
</cp:coreProperties>
</file>