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77BA9" w14:textId="5DCCE5A0" w:rsidR="00957FF9" w:rsidRDefault="007D11E1" w:rsidP="007D11E1">
      <w:pPr>
        <w:shd w:val="clear" w:color="auto" w:fill="FFFFFF"/>
        <w:spacing w:after="0" w:line="240" w:lineRule="auto"/>
        <w:jc w:val="center"/>
        <w:rPr>
          <w:rFonts w:ascii="Gotham Pro Black" w:eastAsia="Times New Roman" w:hAnsi="Gotham Pro Black" w:cs="Gotham Pro Black"/>
          <w:color w:val="0F1115"/>
          <w:sz w:val="40"/>
          <w:szCs w:val="40"/>
          <w:lang w:eastAsia="ru-RU"/>
        </w:rPr>
      </w:pPr>
      <w:r w:rsidRPr="007D11E1">
        <w:rPr>
          <w:rFonts w:ascii="Gotham Pro Black" w:eastAsia="Times New Roman" w:hAnsi="Gotham Pro Black" w:cs="Gotham Pro Black"/>
          <w:b/>
          <w:bCs/>
          <w:noProof/>
          <w:kern w:val="36"/>
          <w:sz w:val="40"/>
          <w:szCs w:val="40"/>
          <w:lang w:eastAsia="ru-RU"/>
        </w:rPr>
        <w:drawing>
          <wp:anchor distT="0" distB="0" distL="0" distR="0" simplePos="0" relativeHeight="251658240" behindDoc="0" locked="0" layoutInCell="0" allowOverlap="1" wp14:anchorId="52FD537F" wp14:editId="18920F02">
            <wp:simplePos x="0" y="0"/>
            <wp:positionH relativeFrom="margin">
              <wp:posOffset>-91440</wp:posOffset>
            </wp:positionH>
            <wp:positionV relativeFrom="paragraph">
              <wp:posOffset>-481330</wp:posOffset>
            </wp:positionV>
            <wp:extent cx="6083935" cy="21780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otham Pro Black" w:eastAsia="Times New Roman" w:hAnsi="Gotham Pro Black" w:cs="Gotham Pro Black"/>
          <w:noProof/>
          <w:color w:val="0F1115"/>
          <w:sz w:val="40"/>
          <w:szCs w:val="40"/>
          <w:lang w:eastAsia="ru-RU"/>
        </w:rPr>
        <w:drawing>
          <wp:inline distT="0" distB="0" distL="0" distR="0" wp14:anchorId="102F673B" wp14:editId="550E612C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-ehdiAvWR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B02B2" w14:textId="70468E45" w:rsidR="004E1468" w:rsidRPr="007D11E1" w:rsidRDefault="004E1468" w:rsidP="007D11E1">
      <w:pPr>
        <w:pStyle w:val="1"/>
        <w:shd w:val="clear" w:color="auto" w:fill="FFFFFF"/>
        <w:spacing w:before="0" w:beforeAutospacing="0" w:after="0" w:afterAutospacing="0" w:line="450" w:lineRule="atLeast"/>
        <w:jc w:val="center"/>
        <w:rPr>
          <w:rFonts w:ascii="Gotham Pro Black" w:hAnsi="Gotham Pro Black" w:cs="Gotham Pro Black"/>
          <w:color w:val="1D1C20"/>
          <w:sz w:val="32"/>
          <w:szCs w:val="32"/>
        </w:rPr>
      </w:pPr>
      <w:r w:rsidRPr="007D11E1">
        <w:rPr>
          <w:rFonts w:ascii="Gotham Pro Black" w:hAnsi="Gotham Pro Black" w:cs="Gotham Pro Black"/>
          <w:color w:val="1D1C20"/>
          <w:sz w:val="40"/>
          <w:szCs w:val="40"/>
        </w:rPr>
        <w:t xml:space="preserve">Удар «Орешником» и казус «Маринеры»: </w:t>
      </w:r>
      <w:r w:rsidRPr="007D11E1">
        <w:rPr>
          <w:rFonts w:ascii="Gotham Pro Black" w:hAnsi="Gotham Pro Black" w:cs="Gotham Pro Black"/>
          <w:color w:val="1D1C20"/>
          <w:sz w:val="32"/>
          <w:szCs w:val="32"/>
        </w:rPr>
        <w:t>Новая т</w:t>
      </w:r>
      <w:r w:rsidRPr="007D11E1">
        <w:rPr>
          <w:rFonts w:ascii="Gotham Pro Black" w:hAnsi="Gotham Pro Black" w:cs="Gotham Pro Black"/>
          <w:color w:val="1D1C20"/>
          <w:sz w:val="32"/>
          <w:szCs w:val="32"/>
        </w:rPr>
        <w:t>очка бифуркации в конфликте с Западом</w:t>
      </w:r>
    </w:p>
    <w:p w14:paraId="34BF5CFA" w14:textId="050DCA6A" w:rsidR="00E01C1A" w:rsidRDefault="00E01C1A" w:rsidP="004E14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C5EA7D5" w14:textId="2E493B28" w:rsidR="00E01C1A" w:rsidRPr="00E01C1A" w:rsidRDefault="004E1468" w:rsidP="00E01C1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9 января 2026 года, 1</w:t>
      </w:r>
      <w:r w:rsidR="007D11E1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6</w:t>
      </w:r>
      <w:r w:rsidR="00E01C1A" w:rsidRPr="00E01C1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:00 (</w:t>
      </w:r>
      <w:proofErr w:type="spellStart"/>
      <w:proofErr w:type="gramStart"/>
      <w:r w:rsidR="00E01C1A" w:rsidRPr="00E01C1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мск</w:t>
      </w:r>
      <w:proofErr w:type="spellEnd"/>
      <w:proofErr w:type="gramEnd"/>
      <w:r w:rsidR="00E01C1A" w:rsidRPr="00E01C1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)</w:t>
      </w:r>
    </w:p>
    <w:p w14:paraId="643F0F30" w14:textId="6AEF25A6" w:rsidR="004F34A9" w:rsidRDefault="004F34A9" w:rsidP="00F7532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noProof/>
          <w:kern w:val="36"/>
          <w:sz w:val="16"/>
          <w:szCs w:val="16"/>
          <w:lang w:eastAsia="ru-RU"/>
        </w:rPr>
      </w:pPr>
    </w:p>
    <w:p w14:paraId="12E7AD40" w14:textId="71096263" w:rsid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proofErr w:type="gram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Эксперты Центра исследований политической культуры России (ЦИПКР) проанализировали экспертные публикации в СМИ и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соцмедиа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и выделили ключевые выводы и оценки в связи с ответом России в виде второго применения «Орешника» на очевидную эскалацию конфликта с Западом: от атаки ВСУ на резиденцию Путина на Валдае до захвата США нефтяных танкеров под флагом России.</w:t>
      </w:r>
      <w:proofErr w:type="gramEnd"/>
    </w:p>
    <w:p w14:paraId="07DA36B1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</w:p>
    <w:p w14:paraId="5CEE1F14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</w:pPr>
      <w:r w:rsidRPr="00335967"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  <w:t>1. Гиперзвуковой удар 9 января 2026 года</w:t>
      </w:r>
    </w:p>
    <w:p w14:paraId="362B3043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Тишину ночи с 8 на 9 января разорвал гиперзвуковой удар. Второе за историю конфликта с Западом боевое применение баллистической ракеты средней дальности (БРСД) «Орешник» и последовавшее за ним некое разрешение инцидента с захватом США танкера «Маринера» (возврат России двух граждан из числа задержанного экипажа судна) стали не просто очередными эпизодами военной хроники.</w:t>
      </w:r>
    </w:p>
    <w:p w14:paraId="31E746B1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lastRenderedPageBreak/>
        <w:t>Экспертное сообщество рассматривает эти события как единый комплекс мер стратегической коммуникации между Россией и Западом в новых условиях, когда власти США отбросили апелляции к международному праву и демократические идеологические прикрытия, начав действовать исключительно с позиций силы и укрепления своей гегемонии.</w:t>
      </w:r>
    </w:p>
    <w:p w14:paraId="108FD1AA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Это был громкий, многослойный сигнал, который, однако, расколол российское информационное пространство. Одни увидели в нем «холодный, расчетливый ответ» и возвращение жесткой руки, другие — «театральную постановку» и признак стратегической растерянности. А третьи заговорили о точке бифуркации, где старые правила уже не работают, а новые только предстоит создать.</w:t>
      </w:r>
    </w:p>
    <w:p w14:paraId="786B26AB" w14:textId="77777777" w:rsid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Ниже представлен детальный разбор того, почему эти события произошли именно сейчас, какие технические и политические сигналы они несут и почему реакция на них привела к идеологическому расколу в российском патриотическом лагере.</w:t>
      </w:r>
    </w:p>
    <w:p w14:paraId="5970CC29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</w:p>
    <w:p w14:paraId="41B76C00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Gotham Pro Black" w:eastAsia="Times New Roman" w:hAnsi="Gotham Pro Black" w:cs="Gotham Pro Black"/>
          <w:color w:val="1D1C20"/>
          <w:sz w:val="28"/>
          <w:szCs w:val="28"/>
          <w:lang w:eastAsia="ru-RU"/>
        </w:rPr>
      </w:pPr>
      <w:r w:rsidRPr="00335967">
        <w:rPr>
          <w:rFonts w:ascii="Gotham Pro Black" w:eastAsia="Times New Roman" w:hAnsi="Gotham Pro Black" w:cs="Gotham Pro Black"/>
          <w:b/>
          <w:bCs/>
          <w:color w:val="1D1C20"/>
          <w:sz w:val="28"/>
          <w:szCs w:val="28"/>
          <w:lang w:eastAsia="ru-RU"/>
        </w:rPr>
        <w:t>Техническо-оперативные наблюдения</w:t>
      </w:r>
    </w:p>
    <w:p w14:paraId="34B71BD6" w14:textId="08A8620B" w:rsidR="00335967" w:rsidRPr="00335967" w:rsidRDefault="00335967" w:rsidP="004D4A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Профиль удара: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Использование БРСД «Рубеж» («Орешник») без ЯБЧ, цель — инфраструктура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Стрыйского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ПХГ; мониторинговые каналы пролет не фиксировали, что подчеркивает новизну профиля или режимов применения.</w:t>
      </w:r>
    </w:p>
    <w:p w14:paraId="6FB3A06E" w14:textId="4A2E853C" w:rsidR="00335967" w:rsidRDefault="00335967" w:rsidP="004D4A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Параллельные действия: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Массированный пуск БПЛА по Киеву; встречные ракетные удары ВСУ по ТЭЦ Белгорода и Орла. В результате получился информационно-оперативный «размен», нивелирующий эффект устрашения одиночного удара, на чем настаивает ряд военкоров. Тяжелые последствия для населения ударов ВСУ по Белгороду и Орлу пока вне фокуса внимания ключевых внутриполитических спикеров в Москве.</w:t>
      </w:r>
    </w:p>
    <w:p w14:paraId="57553302" w14:textId="77777777" w:rsidR="00335967" w:rsidRPr="00335967" w:rsidRDefault="00335967" w:rsidP="000C7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</w:p>
    <w:p w14:paraId="591E84EF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Gotham Pro Black" w:eastAsia="Times New Roman" w:hAnsi="Gotham Pro Black" w:cs="Gotham Pro Black"/>
          <w:color w:val="1D1C20"/>
          <w:sz w:val="32"/>
          <w:szCs w:val="32"/>
          <w:lang w:eastAsia="ru-RU"/>
        </w:rPr>
      </w:pPr>
      <w:r w:rsidRPr="00335967"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  <w:t>Политический смы</w:t>
      </w:r>
      <w:proofErr w:type="gramStart"/>
      <w:r w:rsidRPr="00335967"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  <w:t>сл в тр</w:t>
      </w:r>
      <w:proofErr w:type="gramEnd"/>
      <w:r w:rsidRPr="00335967"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  <w:t>ех плоскостях</w:t>
      </w:r>
    </w:p>
    <w:p w14:paraId="02DEB11A" w14:textId="008AD457" w:rsidR="00335967" w:rsidRPr="00335967" w:rsidRDefault="00335967" w:rsidP="004D4A5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Военно-дипломатическая: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Москва показывает, что «порог» применения БРСД против тыловых критических объектов Украины преодолен, а география — близка к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НАТОвской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логистике. Но — без ударов по столичным центрам и без ЯБЧ.</w:t>
      </w:r>
    </w:p>
    <w:p w14:paraId="343CD19E" w14:textId="5DED8970" w:rsidR="00335967" w:rsidRPr="00335967" w:rsidRDefault="00335967" w:rsidP="004D4A5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Переговорная: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Сигнал Вашингтону на фоне «жесткого» мирного пакета и нефтяного давления — ресурсы военного принуждения у РФ сохраняются и будут повышаться, если торговая/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санкционная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блокада усилится.</w:t>
      </w:r>
    </w:p>
    <w:p w14:paraId="1C426375" w14:textId="311A8642" w:rsidR="00335967" w:rsidRDefault="00335967" w:rsidP="004D4A5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Внутриполитическая/</w:t>
      </w:r>
      <w:proofErr w:type="spellStart"/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медийная</w:t>
      </w:r>
      <w:proofErr w:type="spellEnd"/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Ответ на запрос «не оставлять без ответа», но в управляемых пределах. Критики требуют доктринального перехода от «разовых акций» к ритмичной силовой кампании по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декапитализации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украинской государственности и логистики НАТО.</w:t>
      </w:r>
    </w:p>
    <w:p w14:paraId="7A92C610" w14:textId="77777777" w:rsidR="00335967" w:rsidRPr="00335967" w:rsidRDefault="00335967" w:rsidP="00335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</w:p>
    <w:p w14:paraId="39EE4DCE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Gotham Pro Black" w:eastAsia="Times New Roman" w:hAnsi="Gotham Pro Black" w:cs="Gotham Pro Black"/>
          <w:color w:val="1D1C20"/>
          <w:sz w:val="32"/>
          <w:szCs w:val="32"/>
          <w:lang w:eastAsia="ru-RU"/>
        </w:rPr>
      </w:pPr>
      <w:r w:rsidRPr="00335967"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  <w:t>Риски и ограничения</w:t>
      </w:r>
    </w:p>
    <w:p w14:paraId="062BAA90" w14:textId="6C4CE47B" w:rsidR="00335967" w:rsidRPr="00335967" w:rsidRDefault="00335967" w:rsidP="004D4A5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lastRenderedPageBreak/>
        <w:t>Контрразведка и ПВО НАТО: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Каждый такой пуск — лаборатория для противника по изучению траектории, сигнатур, окон уязвимости.</w:t>
      </w:r>
    </w:p>
    <w:p w14:paraId="543AF7CE" w14:textId="03A489A3" w:rsidR="00335967" w:rsidRPr="00335967" w:rsidRDefault="00335967" w:rsidP="004D4A5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Ответные удары по российской инфраструктуре: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Кейс Белгорода/Орла показывает зеркальные возможности противника по нанесению социально значимых ущербов.</w:t>
      </w:r>
    </w:p>
    <w:p w14:paraId="75417B17" w14:textId="05F231E6" w:rsidR="00335967" w:rsidRPr="00335967" w:rsidRDefault="00335967" w:rsidP="004D4A5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Политическое окно для США: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Киев и его партнеры уже конвертируют эпизод в повестку ужесточения санкций против танкерного флота и нефтяных доходов РФ.</w:t>
      </w:r>
    </w:p>
    <w:p w14:paraId="6C1C18B7" w14:textId="4686C48F" w:rsidR="00335967" w:rsidRPr="00335967" w:rsidRDefault="00335967" w:rsidP="004D4A5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Коммуникационные «дыры» внутри: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proofErr w:type="gram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Неоднородность офи</w:t>
      </w:r>
      <w:r w:rsidR="000C7DD0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циальных нарративов по «Маринере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» и по целям удара снижает доверие и создает ощущение тактической импровизации.</w:t>
      </w:r>
      <w:proofErr w:type="gramEnd"/>
    </w:p>
    <w:p w14:paraId="6BC55B0E" w14:textId="77777777" w:rsid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</w:pPr>
    </w:p>
    <w:p w14:paraId="0CED0BF6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Gotham Pro Black" w:eastAsia="Times New Roman" w:hAnsi="Gotham Pro Black" w:cs="Gotham Pro Black"/>
          <w:color w:val="1D1C20"/>
          <w:sz w:val="32"/>
          <w:szCs w:val="32"/>
          <w:lang w:eastAsia="ru-RU"/>
        </w:rPr>
      </w:pPr>
      <w:r w:rsidRPr="00335967"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  <w:t>Что это означает дальше</w:t>
      </w:r>
    </w:p>
    <w:p w14:paraId="7CF089FF" w14:textId="1FDC8D53" w:rsidR="00335967" w:rsidRPr="00335967" w:rsidRDefault="00335967" w:rsidP="004D4A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Для Москвы: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proofErr w:type="gram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«Орешник» как инструмент управляемого принуждения будет применяться точечно по критически значимым инфраструктурным целям, особенно близким к «коридорам НАТО», — в пакете с ударными БПЛА и КР. Без перехода к ударам по «центрам решений» — пока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деэскалационный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формат сохраняется.</w:t>
      </w:r>
      <w:proofErr w:type="gramEnd"/>
    </w:p>
    <w:p w14:paraId="32EAED3B" w14:textId="3E6B083B" w:rsidR="00335967" w:rsidRPr="00335967" w:rsidRDefault="00335967" w:rsidP="004D4A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Для Киева: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Усиление уязвимости глубокого тыла, энергетики ВПК и газа/логистики; ставка на международную юридическую рамку (Совбез ООН, НАТО) и на дальнейшие ограничения российской «нефтяной экономики».</w:t>
      </w:r>
    </w:p>
    <w:p w14:paraId="799BB1FE" w14:textId="2A4F572C" w:rsidR="00335967" w:rsidRPr="00335967" w:rsidRDefault="00335967" w:rsidP="004D4A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Для США/НАТО: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Признание факта появления у РФ опции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быстроразвертываемых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БРСД на </w:t>
      </w:r>
      <w:proofErr w:type="gram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европейском</w:t>
      </w:r>
      <w:proofErr w:type="gram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ТВД с короткими временами подлета. Ответ — рост ИСПО/ПРО, наращивание разведки и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санкционное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давление на топливно-логистические цепочки РФ.</w:t>
      </w:r>
    </w:p>
    <w:p w14:paraId="0D43230C" w14:textId="77777777" w:rsid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</w:pPr>
    </w:p>
    <w:p w14:paraId="65085B00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Gotham Pro Black" w:eastAsia="Times New Roman" w:hAnsi="Gotham Pro Black" w:cs="Gotham Pro Black"/>
          <w:color w:val="1D1C20"/>
          <w:sz w:val="32"/>
          <w:szCs w:val="32"/>
          <w:lang w:eastAsia="ru-RU"/>
        </w:rPr>
      </w:pPr>
      <w:r w:rsidRPr="00335967"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  <w:t>Цитаты-акценты экспертов</w:t>
      </w:r>
    </w:p>
    <w:p w14:paraId="1E5DB075" w14:textId="77777777" w:rsidR="000C7DD0" w:rsidRPr="000C7DD0" w:rsidRDefault="000C7DD0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</w:pPr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 xml:space="preserve">Цитаты–акценты экспертов </w:t>
      </w:r>
    </w:p>
    <w:p w14:paraId="4477AD78" w14:textId="32C85131" w:rsidR="000C7DD0" w:rsidRPr="000C7DD0" w:rsidRDefault="000C7DD0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</w:pPr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 xml:space="preserve">• «Орешник… вежливый сигнал без </w:t>
      </w:r>
      <w:proofErr w:type="spellStart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>эмодзи</w:t>
      </w:r>
      <w:proofErr w:type="spellEnd"/>
      <w:proofErr w:type="gramStart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>… Э</w:t>
      </w:r>
      <w:proofErr w:type="gramEnd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 xml:space="preserve">то человек может терпеть, а у ракет – нервный характер» (Доктор Сосновский: </w:t>
      </w:r>
      <w:hyperlink r:id="rId8" w:history="1">
        <w:r w:rsidRPr="000C7DD0">
          <w:rPr>
            <w:rStyle w:val="ab"/>
            <w:rFonts w:ascii="Times New Roman" w:hAnsi="Times New Roman" w:cs="Times New Roman"/>
            <w:i/>
            <w:sz w:val="28"/>
            <w:szCs w:val="28"/>
            <w:shd w:val="clear" w:color="auto" w:fill="F1F1F1"/>
          </w:rPr>
          <w:t>https://t.me/dr_alex_sosnowski/30679</w:t>
        </w:r>
      </w:hyperlink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 xml:space="preserve">). </w:t>
      </w:r>
    </w:p>
    <w:p w14:paraId="49DF99D8" w14:textId="3CFB47DA" w:rsidR="000C7DD0" w:rsidRPr="000C7DD0" w:rsidRDefault="000C7DD0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</w:pPr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 xml:space="preserve">• «Нам </w:t>
      </w:r>
      <w:proofErr w:type="gramStart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>нужен свой план мировых трансформаций… России нужна</w:t>
      </w:r>
      <w:proofErr w:type="gramEnd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 xml:space="preserve"> суверенная мысль» (А. Дугин: </w:t>
      </w:r>
      <w:hyperlink r:id="rId9" w:history="1">
        <w:r w:rsidRPr="000C7DD0">
          <w:rPr>
            <w:rStyle w:val="ab"/>
            <w:rFonts w:ascii="Times New Roman" w:hAnsi="Times New Roman" w:cs="Times New Roman"/>
            <w:i/>
            <w:sz w:val="28"/>
            <w:szCs w:val="28"/>
            <w:shd w:val="clear" w:color="auto" w:fill="F1F1F1"/>
          </w:rPr>
          <w:t>https://t.me/Agdchan/24637</w:t>
        </w:r>
      </w:hyperlink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 xml:space="preserve">). </w:t>
      </w:r>
    </w:p>
    <w:p w14:paraId="0F004AF1" w14:textId="7DDC3A45" w:rsidR="000C7DD0" w:rsidRPr="000C7DD0" w:rsidRDefault="000C7DD0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</w:pPr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 xml:space="preserve">• «Когда юридическая реальность и официальный нарратив начинают расходиться, </w:t>
      </w:r>
      <w:proofErr w:type="gramStart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>образуется дыра в доверии… Противник снижает</w:t>
      </w:r>
      <w:proofErr w:type="gramEnd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 xml:space="preserve"> “цену” флага» (Живов: </w:t>
      </w:r>
      <w:hyperlink r:id="rId10" w:history="1">
        <w:r w:rsidRPr="000C7DD0">
          <w:rPr>
            <w:rStyle w:val="ab"/>
            <w:rFonts w:ascii="Times New Roman" w:hAnsi="Times New Roman" w:cs="Times New Roman"/>
            <w:i/>
            <w:sz w:val="28"/>
            <w:szCs w:val="28"/>
            <w:shd w:val="clear" w:color="auto" w:fill="F1F1F1"/>
          </w:rPr>
          <w:t>https://t.me/zhivoff/24726</w:t>
        </w:r>
      </w:hyperlink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 xml:space="preserve">). </w:t>
      </w:r>
    </w:p>
    <w:p w14:paraId="04B45185" w14:textId="5E52FE60" w:rsidR="000C7DD0" w:rsidRPr="000C7DD0" w:rsidRDefault="000C7DD0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</w:pPr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>• «Ночь “Орешника” – это правильно</w:t>
      </w:r>
      <w:proofErr w:type="gramStart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>… Н</w:t>
      </w:r>
      <w:proofErr w:type="gramEnd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 xml:space="preserve">о если подобное не повторится завтра… эффект снова обнулится» (З. </w:t>
      </w:r>
      <w:proofErr w:type="spellStart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>Прилепин</w:t>
      </w:r>
      <w:proofErr w:type="spellEnd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 xml:space="preserve">: </w:t>
      </w:r>
      <w:hyperlink r:id="rId11" w:history="1">
        <w:r w:rsidRPr="000C7DD0">
          <w:rPr>
            <w:rStyle w:val="ab"/>
            <w:rFonts w:ascii="Times New Roman" w:hAnsi="Times New Roman" w:cs="Times New Roman"/>
            <w:i/>
            <w:sz w:val="28"/>
            <w:szCs w:val="28"/>
            <w:shd w:val="clear" w:color="auto" w:fill="F1F1F1"/>
          </w:rPr>
          <w:t>https://t.me/zakharprilepin/29381</w:t>
        </w:r>
      </w:hyperlink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 xml:space="preserve">). </w:t>
      </w:r>
    </w:p>
    <w:p w14:paraId="30F5803E" w14:textId="59434D61" w:rsidR="000C7DD0" w:rsidRPr="000C7DD0" w:rsidRDefault="000C7DD0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</w:pPr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 xml:space="preserve">• «Реальными вариантами… могли бы стать: аресты танкеров… уничтожение БПЛА… удар по самолету ДРЛО…» (Эксперт Романов о вариантах ответа России на действия США: </w:t>
      </w:r>
      <w:hyperlink r:id="rId12" w:history="1">
        <w:r w:rsidRPr="000C7DD0">
          <w:rPr>
            <w:rStyle w:val="ab"/>
            <w:rFonts w:ascii="Times New Roman" w:hAnsi="Times New Roman" w:cs="Times New Roman"/>
            <w:i/>
            <w:sz w:val="28"/>
            <w:szCs w:val="28"/>
            <w:shd w:val="clear" w:color="auto" w:fill="F1F1F1"/>
          </w:rPr>
          <w:t>https://t.me/romanov_92/50521</w:t>
        </w:r>
      </w:hyperlink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 xml:space="preserve">). </w:t>
      </w:r>
    </w:p>
    <w:p w14:paraId="05FC6765" w14:textId="77777777" w:rsidR="000C7DD0" w:rsidRPr="000C7DD0" w:rsidRDefault="000C7DD0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</w:pPr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lastRenderedPageBreak/>
        <w:t xml:space="preserve">• «Заявляем о применении… “Орешника”… Цели достигнуты» (МО РФ, сводка). </w:t>
      </w:r>
    </w:p>
    <w:p w14:paraId="7B681210" w14:textId="77777777" w:rsidR="000C7DD0" w:rsidRPr="000C7DD0" w:rsidRDefault="000C7DD0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</w:pPr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>• «Такой удар… – серьезная угроза</w:t>
      </w:r>
      <w:proofErr w:type="gramStart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>… Т</w:t>
      </w:r>
      <w:proofErr w:type="gramEnd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 xml:space="preserve">ребуем решительного ответа… усилить давление на российский танкерный флот» (МИД Украины, сводка). </w:t>
      </w:r>
    </w:p>
    <w:p w14:paraId="63A439AE" w14:textId="3F9936A3" w:rsidR="00335967" w:rsidRPr="000C7DD0" w:rsidRDefault="000C7DD0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</w:pPr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>• Трамп: «Меня сдерживают только мои личные представления о добре и зле… Мы перехватили российское судно… российские корабли ушли, когда мы прибыли» (цитаты по: @</w:t>
      </w:r>
      <w:proofErr w:type="spellStart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>tsargradtv</w:t>
      </w:r>
      <w:proofErr w:type="spellEnd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>/124891; @</w:t>
      </w:r>
      <w:proofErr w:type="spellStart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>regnum_na</w:t>
      </w:r>
      <w:proofErr w:type="spellEnd"/>
      <w:r w:rsidRPr="000C7DD0">
        <w:rPr>
          <w:rFonts w:ascii="Times New Roman" w:hAnsi="Times New Roman" w:cs="Times New Roman"/>
          <w:i/>
          <w:color w:val="1D1C20"/>
          <w:sz w:val="28"/>
          <w:szCs w:val="28"/>
          <w:shd w:val="clear" w:color="auto" w:fill="F1F1F1"/>
        </w:rPr>
        <w:t>/81660).</w:t>
      </w:r>
    </w:p>
    <w:p w14:paraId="61C68FD1" w14:textId="77777777" w:rsidR="000C7DD0" w:rsidRPr="000C7DD0" w:rsidRDefault="000C7DD0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D1C20"/>
          <w:sz w:val="28"/>
          <w:szCs w:val="28"/>
          <w:lang w:eastAsia="ru-RU"/>
        </w:rPr>
      </w:pPr>
    </w:p>
    <w:p w14:paraId="11F98222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Gotham Pro Black" w:eastAsia="Times New Roman" w:hAnsi="Gotham Pro Black" w:cs="Gotham Pro Black"/>
          <w:color w:val="1D1C20"/>
          <w:sz w:val="28"/>
          <w:szCs w:val="28"/>
          <w:lang w:eastAsia="ru-RU"/>
        </w:rPr>
      </w:pPr>
      <w:r w:rsidRPr="00335967">
        <w:rPr>
          <w:rFonts w:ascii="Gotham Pro Black" w:eastAsia="Times New Roman" w:hAnsi="Gotham Pro Black" w:cs="Gotham Pro Black"/>
          <w:b/>
          <w:bCs/>
          <w:color w:val="1D1C20"/>
          <w:sz w:val="28"/>
          <w:szCs w:val="28"/>
          <w:lang w:eastAsia="ru-RU"/>
        </w:rPr>
        <w:t>Промежуточный вывод:</w:t>
      </w:r>
    </w:p>
    <w:p w14:paraId="689FF9E7" w14:textId="77777777" w:rsid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  <w:t>Удар «Орешником»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— это калиброванный геополитический сигнал: Россия подтверждает готовность повышать ставки на европейском театре средствами средней дальности, оставаясь ниже порога стратегической эскалации.</w:t>
      </w:r>
    </w:p>
    <w:p w14:paraId="1407E086" w14:textId="77777777" w:rsid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  <w:t xml:space="preserve">Внутри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— это ответ на запрос «не оставлять без ответа» и попытка укрепить переговорные позиции.</w:t>
      </w:r>
    </w:p>
    <w:p w14:paraId="7F038F26" w14:textId="77777777" w:rsid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  <w:t>Снаружи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— приглашение Вашингтону и Киеву учитывать новые риски при любом «плане мира».</w:t>
      </w:r>
    </w:p>
    <w:p w14:paraId="511909E1" w14:textId="0D3D2D67" w:rsid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  <w:t>Эффект удара зависит не от единичной демонстрации, а от способности России перевести эпизод в системный «ритм» операционного давления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и в связную стратегическую коммуникацию — то, чего эксперты прямо сейчас требуют от государства.</w:t>
      </w:r>
    </w:p>
    <w:p w14:paraId="2E45BC80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</w:p>
    <w:p w14:paraId="489CCB43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</w:pPr>
      <w:r w:rsidRPr="00335967"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  <w:t>2. Почему удар был нанесен именно сейчас?</w:t>
      </w:r>
    </w:p>
    <w:p w14:paraId="422EB0F7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После удара ВСУ по резиденции президента Путина на Валдае, где находится центр управления стратегическими ядерными силами, прошло десять дней. Ясно, что применение БРСД «Рубеж» («Орешник») без ЯБЧ по крупному подземному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Стрыйскому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газохранилищу </w:t>
      </w:r>
      <w:proofErr w:type="gram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во</w:t>
      </w:r>
      <w:proofErr w:type="gram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Львовской области (по наземной инфраструктуре данного газохранилища ВС России били год назад) — это не спонтанная акция, а дозированный, но демонстративный ответ на стечение трех критических факторов, которые Москва сочла переходом «красных линий»:</w:t>
      </w:r>
    </w:p>
    <w:p w14:paraId="1447D597" w14:textId="44542162" w:rsidR="00335967" w:rsidRPr="00335967" w:rsidRDefault="00335967" w:rsidP="004D4A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Дипломатический тупик: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России был предъявлен неприемлемый «мирный пакет», согласованный США и Украиной. В Москве это трактуют как откровенный срыв предварительных (условных «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анкориджских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») договоренностей.</w:t>
      </w:r>
    </w:p>
    <w:p w14:paraId="22D9BDE0" w14:textId="6DDC37D4" w:rsidR="00335967" w:rsidRPr="00335967" w:rsidRDefault="00335967" w:rsidP="004D4A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Прямые атаки по центрам управления: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Удары БПЛА по территории РФ перешли в новое качество, включая инцидент с атакой на резиденцию Президента в Новгородской области.</w:t>
      </w:r>
    </w:p>
    <w:p w14:paraId="165600CF" w14:textId="7EF397D8" w:rsidR="00335967" w:rsidRPr="00335967" w:rsidRDefault="00335967" w:rsidP="004D4A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Экономическая война на море: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Действия Вашингтона против российского нефтяного экспорта достигли кульминации с захватом двух танкеров, включая танкер «Маринера», сопровождаемый силами ВМФ России.</w:t>
      </w:r>
    </w:p>
    <w:p w14:paraId="7C69D525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  <w:t>Характер ответа можно определить как «управляемую эскалацию».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С одной стороны, это подтверждение готовности применять новейшие системы средней дальности по критическим тылам НАТО. С </w:t>
      </w:r>
      <w:proofErr w:type="gram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lastRenderedPageBreak/>
        <w:t>другой</w:t>
      </w:r>
      <w:proofErr w:type="gram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— сознательное самоограничение: удары наносятся не по центрам принятия решений в Киеве и без ядерного оснащения.</w:t>
      </w:r>
    </w:p>
    <w:p w14:paraId="59E1D53F" w14:textId="77777777" w:rsidR="004D4A5F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proofErr w:type="gram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Понятно, что сообщения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телеграм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-каналов о том, что по итогам ночи 9 января Киев и область сидят частично без света, тепла и воды, метро работает с перебоями (для перевозки пассажиров с правого на левый берег Днепра задействован всего один состав с интервалом движения 20–25 минут), а в здании Верховной рады, судя по жалобам украинских депутатов, нет отопления и водоснабжения — это лирика. </w:t>
      </w:r>
      <w:proofErr w:type="gramEnd"/>
    </w:p>
    <w:p w14:paraId="0322E561" w14:textId="47BEC414" w:rsid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Ряд экспертов (канал «Визионер», Сергей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Мардан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) прямо называют этот формат ответа России «сдержанным» и «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деэскалирующим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», оставляющим пространство для переговоров.</w:t>
      </w:r>
    </w:p>
    <w:p w14:paraId="445D50BE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</w:p>
    <w:p w14:paraId="6CC6744E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</w:pPr>
      <w:r w:rsidRPr="00335967"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  <w:t>3. Технический триумф и привкус «</w:t>
      </w:r>
      <w:proofErr w:type="spellStart"/>
      <w:r w:rsidRPr="00335967"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  <w:t>договорняка</w:t>
      </w:r>
      <w:proofErr w:type="spellEnd"/>
      <w:r w:rsidRPr="00335967"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  <w:t>»</w:t>
      </w:r>
    </w:p>
    <w:p w14:paraId="1468CBC7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В качестве цели было выбрано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Бильче-Волыцко-Угерское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подземное газохранилище (ПХГ) под Стрыем. Это крупнейший в Европе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газохранилищный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комплекс, расположенный всего в 80 км от польской границы и логистического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хаба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в Жешуве.</w:t>
      </w:r>
    </w:p>
    <w:p w14:paraId="135E4A04" w14:textId="61DF7DFD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Технические параметры удара впечатляют: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ракета преодолела расстояние около 1800 км (предположительно с полигона Капустин Яр) за 10–15 минут, развивая скорость до 13 000 км/ч (10 Махов).</w:t>
      </w:r>
    </w:p>
    <w:p w14:paraId="234A4230" w14:textId="77777777" w:rsidR="00335967" w:rsidRPr="00335967" w:rsidRDefault="00335967" w:rsidP="004D4A5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По оценкам военных аналитиков («Рыбарь», «Визионер»), эффект достигается чистой кинетической энергией: боевые блоки при ударе нагреваются до тысяч градусов, создавая эффе</w:t>
      </w:r>
      <w:proofErr w:type="gram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кт взр</w:t>
      </w:r>
      <w:proofErr w:type="gram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ыва и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микрокумулятивные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струи. Это позволяет поражать заглубленные на 690–890 метров объекты, вызывая сейсмические волны и нарушая геологическую герметичность хранилищ. Обычным крылатым ракетам или БПЛА такие задачи недоступны.</w:t>
      </w:r>
    </w:p>
    <w:p w14:paraId="72D9F0E5" w14:textId="21822596" w:rsidR="00335967" w:rsidRPr="00335967" w:rsidRDefault="00335967" w:rsidP="004D4A5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География подлета: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Эксперты отмечают, что время подлета таких ракет до ключевых столиц Европы исчисляется минутами: до Таллина — около минуты, до Лондона — порядка восьми.</w:t>
      </w:r>
    </w:p>
    <w:p w14:paraId="2DFB69A5" w14:textId="31FEA10C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Однако за фасадом технического успеха скрываются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серьезные проблемные вопросы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, поднятые профильными специалистами:</w:t>
      </w:r>
    </w:p>
    <w:p w14:paraId="21109A83" w14:textId="77BD59BE" w:rsidR="00335967" w:rsidRPr="00335967" w:rsidRDefault="00335967" w:rsidP="004D4A5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«Предупрежден — значит, проиграл?»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Авиаэксперт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Fighterbomber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и военный аналитик Владислав Шурыгин указывают на тревожный факт: противник знал о готовящемся ударе за несколько часов (или даже за 48 часов). Это свидетельствует о том, что удар наносился в рамках процедур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деконфликтинга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с США. Это превращает акцию из внезапного военного удара в запланированный «театр», лишая ее элемента неожиданности и ставя под угрозу скрытность базирования комплексов.</w:t>
      </w:r>
    </w:p>
    <w:p w14:paraId="15045694" w14:textId="53155FED" w:rsidR="00335967" w:rsidRPr="00335967" w:rsidRDefault="00335967" w:rsidP="004D4A5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Экономика войны: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При оценочной стоимости ракеты в $40–80 </w:t>
      </w:r>
      <w:proofErr w:type="gram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млн</w:t>
      </w:r>
      <w:proofErr w:type="gram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возникает вопрос о целесообразности ее применения по сравнению с массированным ударом более дешевыми «Искандерами» или «Кинжалами».</w:t>
      </w:r>
    </w:p>
    <w:p w14:paraId="627A2E13" w14:textId="1091A54C" w:rsidR="00335967" w:rsidRPr="00335967" w:rsidRDefault="00335967" w:rsidP="004D4A5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Эффект привыкания: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Канал «Башни Федерации» отмечает опасную тенденцию «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рутинизации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». В отличие от первого удара по «Южмашу», второе применение не вызвало шока на Западе. Как отмечает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lastRenderedPageBreak/>
        <w:t>Carnegie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Endowment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, ставка на такое оружие как на инструмент шантажа перестает работать, если противник адаптируется и отказывается играть по навязываемым правилам. «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Вау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-эффекта» больше нет.</w:t>
      </w:r>
    </w:p>
    <w:p w14:paraId="04468598" w14:textId="75ABA2AA" w:rsidR="00335967" w:rsidRDefault="00335967" w:rsidP="004D4A5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Демонстрация — да, военная эффективность — нет?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Военный эксперт Юрий Баранчик, анализируя технические параметры удара «Орешником», приходит к такому выводу: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>«Если видеть в «Орешнике» средство демонстрации, то все отлично. Блок перехватить не могут, а значит, будь он в ядерном исполнении, то донесет свет и тепло в нужном объеме как прикажут. Но полагать, что «Орешник» в кинетическом исполнении — это некая всепобеждающая сила, было бы наивным»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.</w:t>
      </w:r>
    </w:p>
    <w:p w14:paraId="4AEF657C" w14:textId="77777777" w:rsidR="00335967" w:rsidRPr="00335967" w:rsidRDefault="00335967" w:rsidP="00335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</w:p>
    <w:p w14:paraId="207FC0E8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</w:pPr>
      <w:r w:rsidRPr="00335967"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  <w:t>4. Инцидент с танкером «Маринера»: Учебник по неудачной коммуникации</w:t>
      </w:r>
    </w:p>
    <w:p w14:paraId="60184FF5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Если удар «Орешником» был воспринят хотя бы как демонстрация силы, то ситуация с захватом танкера «Маринера» под российским флагом в Северной Атлантике по пути в Мурманск ВМС США и Великобритании стала лакмусовой бумажкой для патриотического лагеря, расколов его на два непримиримых полюса.</w:t>
      </w:r>
    </w:p>
    <w:p w14:paraId="1FC05561" w14:textId="23BAB5EE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  <w:t>При этом ситуация с «</w:t>
      </w:r>
      <w:proofErr w:type="spellStart"/>
      <w:r w:rsidRPr="00335967"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  <w:t>Маринерой</w:t>
      </w:r>
      <w:proofErr w:type="spellEnd"/>
      <w:r w:rsidRPr="00335967"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  <w:t>» не уникальна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. Пришло сообщение, что береговая охрана США захватила очередной нефтяной танкер, связанный с экспортом венесуэльской нефти. </w:t>
      </w:r>
      <w:r w:rsidRPr="00335967"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  <w:t>Речь идет о судне</w:t>
      </w:r>
      <w:r w:rsidRPr="004D4A5F"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  <w:t xml:space="preserve"> </w:t>
      </w:r>
      <w:proofErr w:type="spellStart"/>
      <w:r w:rsidRPr="004D4A5F">
        <w:rPr>
          <w:rFonts w:ascii="Times New Roman" w:eastAsia="Times New Roman" w:hAnsi="Times New Roman" w:cs="Times New Roman"/>
          <w:b/>
          <w:i/>
          <w:iCs/>
          <w:color w:val="1D1C20"/>
          <w:sz w:val="28"/>
          <w:szCs w:val="28"/>
          <w:lang w:eastAsia="ru-RU"/>
        </w:rPr>
        <w:t>Olina</w:t>
      </w:r>
      <w:proofErr w:type="spellEnd"/>
      <w:r w:rsidRPr="00335967"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  <w:t>,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которое было перехвачено в Атлантике в районе острова Тринидад у берегов Тринидад и Тобаго. Судно участвовало в перевозке нефтепродуктов из российских портов преимущественно в Китай, Индию и Турцию. Как сообщил западным СМИ американский источник, операция была проведена в рамках усилий Вашингтона по установлению фактического контроля над экспортом венесуэльской нефти. Танкер ранее вышел из территориальных вод Венесуэлы и затем вернулся в этот район, что и привлекло внимание американских сил.</w:t>
      </w:r>
    </w:p>
    <w:p w14:paraId="309828E1" w14:textId="2C148CDD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По данным открытой судоходной базы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Equasis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>Olina</w:t>
      </w:r>
      <w:proofErr w:type="spellEnd"/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в момент перехвата шла под флагом Восточного Тимора. При этом ранее судно неоднократно меняло флаги. В 2025 году оно ходило под флагом Сан-Томе и Принсипи, а в настоящее время фигурирует как танкер под «неопределенным» флагом. Известно, что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>Olina</w:t>
      </w:r>
      <w:proofErr w:type="spellEnd"/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находится под санкциями США, Евросоюза и Великобритании. </w:t>
      </w:r>
      <w:r w:rsidRPr="00335967"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  <w:t>Это уже пятый перехват нефтяного танкера за последние недели, проведенный американской стороной в рамках кампании по давлению на венесуэльский нефтяной экспорт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. Параллельно стало известно, что в Атлантическом океане американские военные корабли преследуют еще как минимум четыре нефтяных танкера, ранее покинувших воды Венесуэлы и пытавшихся уйти в направлении Европы и Африки. Эти суда входят в группу из 16 танкеров, которые практически одновременно вышли из венесуэльских портов — предположительно, в попытке обойти морскую блокаду. На данный момент американским силам удалось остановить и досмотреть только одно судно из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lastRenderedPageBreak/>
        <w:t>этой группы — танкер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 xml:space="preserve">M </w:t>
      </w:r>
      <w:proofErr w:type="spellStart"/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>Sophia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, на котором ранее был проведен абордаж. Остальные суда продолжают оставаться в зоне преследования.</w:t>
      </w:r>
    </w:p>
    <w:p w14:paraId="3F9432A6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Gotham Pro Black" w:eastAsia="Times New Roman" w:hAnsi="Gotham Pro Black" w:cs="Gotham Pro Black"/>
          <w:color w:val="1D1C20"/>
          <w:sz w:val="28"/>
          <w:szCs w:val="28"/>
          <w:lang w:eastAsia="ru-RU"/>
        </w:rPr>
      </w:pPr>
      <w:r w:rsidRPr="00335967">
        <w:rPr>
          <w:rFonts w:ascii="Gotham Pro Black" w:eastAsia="Times New Roman" w:hAnsi="Gotham Pro Black" w:cs="Gotham Pro Black"/>
          <w:b/>
          <w:bCs/>
          <w:color w:val="1D1C20"/>
          <w:sz w:val="28"/>
          <w:szCs w:val="28"/>
          <w:lang w:eastAsia="ru-RU"/>
        </w:rPr>
        <w:t>Позиция «Позор и слабость»</w:t>
      </w:r>
    </w:p>
    <w:p w14:paraId="586513E2" w14:textId="469790A0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Военкор Живов и писатель Захар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Прилепин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характеризуют реакцию официальных ведомств на захват шедшего под российским флагом танкера «Маринера» как «бессвязную» и «глухую оборону». Особое возмущение вызвал уход российских кораблей сопровождения (подлодка и эсминец) при появлении американцев, что публично подтвердил Дональд Трамп фразой: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>«они очень быстро ушли, когда мы прибыли»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. Это трактуется как «атака на флаг» и тяжелое поражение, создающее «дыру в доверии».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Прилепин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винит в этом систему, где сиюминутные опасения «усугубить ситуацию» ведут к параличу воли.</w:t>
      </w:r>
    </w:p>
    <w:p w14:paraId="38B89E44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Эксперт Романов утверждает, что по существу США и ЕС сейчас снова пробуют на практике нащупать границы дозволенного — и в который раз убеждаются, что этих границ нет.</w:t>
      </w:r>
    </w:p>
    <w:p w14:paraId="1D9C7664" w14:textId="77777777" w:rsidR="00335967" w:rsidRPr="00335967" w:rsidRDefault="00335967" w:rsidP="004D4A5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так было с поставками вооружений;</w:t>
      </w:r>
    </w:p>
    <w:p w14:paraId="16768C15" w14:textId="77777777" w:rsidR="00335967" w:rsidRPr="00335967" w:rsidRDefault="00335967" w:rsidP="004D4A5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так было с «Северным потоком»;</w:t>
      </w:r>
    </w:p>
    <w:p w14:paraId="5CE8CC7B" w14:textId="77777777" w:rsidR="00335967" w:rsidRPr="00335967" w:rsidRDefault="00335967" w:rsidP="004D4A5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так было с ударами по компонентам нашей «ядерной триады»;</w:t>
      </w:r>
    </w:p>
    <w:p w14:paraId="69F97621" w14:textId="77777777" w:rsidR="00335967" w:rsidRPr="00335967" w:rsidRDefault="00335967" w:rsidP="004D4A5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так было с «зерновым коридором»;</w:t>
      </w:r>
    </w:p>
    <w:p w14:paraId="35E43761" w14:textId="77777777" w:rsidR="00335967" w:rsidRDefault="00335967" w:rsidP="004D4A5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так происходит с ракетными ударами по территориям (в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т.ч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. «старым») России.</w:t>
      </w:r>
    </w:p>
    <w:p w14:paraId="2235BBF6" w14:textId="3367F30E" w:rsidR="00335967" w:rsidRPr="00335967" w:rsidRDefault="00335967" w:rsidP="004D4A5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Рефлексии МИДа и заявления, за которыми не следуют действия, никого в мире уже не волнуют. Слабых — бьют (© В.В. Путин, 04.09.2004).</w:t>
      </w:r>
    </w:p>
    <w:p w14:paraId="5842F0AC" w14:textId="77777777" w:rsidR="00335967" w:rsidRPr="004D4A5F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Gotham Pro Black" w:eastAsia="Times New Roman" w:hAnsi="Gotham Pro Black" w:cs="Gotham Pro Black"/>
          <w:color w:val="1D1C20"/>
          <w:sz w:val="28"/>
          <w:szCs w:val="28"/>
          <w:lang w:eastAsia="ru-RU"/>
        </w:rPr>
      </w:pPr>
      <w:r w:rsidRPr="004D4A5F">
        <w:rPr>
          <w:rFonts w:ascii="Gotham Pro Black" w:eastAsia="Times New Roman" w:hAnsi="Gotham Pro Black" w:cs="Gotham Pro Black"/>
          <w:b/>
          <w:bCs/>
          <w:color w:val="1D1C20"/>
          <w:sz w:val="28"/>
          <w:szCs w:val="28"/>
          <w:lang w:eastAsia="ru-RU"/>
        </w:rPr>
        <w:t>Позиция «Стратегическая выдержка»</w:t>
      </w:r>
    </w:p>
    <w:p w14:paraId="02789C65" w14:textId="0F2D4F2B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Ресурсы вроде «Царьграда» и официальные спикеры настаивают на прагматизме. По их мнению, вступать в прямой морской бой с США в Атлантике, имея открытый фронт на Украине, было бы стратегической ошибкой и распылением сил. Освобождение американцами двух российских моряков подается как результат кулуарной дипломатии и сохранение каналов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деэскалации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.</w:t>
      </w:r>
    </w:p>
    <w:p w14:paraId="7DB959A3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Gotham Pro Black" w:eastAsia="Times New Roman" w:hAnsi="Gotham Pro Black" w:cs="Gotham Pro Black"/>
          <w:color w:val="1D1C20"/>
          <w:sz w:val="28"/>
          <w:szCs w:val="28"/>
          <w:lang w:eastAsia="ru-RU"/>
        </w:rPr>
      </w:pPr>
      <w:r w:rsidRPr="00335967">
        <w:rPr>
          <w:rFonts w:ascii="Gotham Pro Black" w:eastAsia="Times New Roman" w:hAnsi="Gotham Pro Black" w:cs="Gotham Pro Black"/>
          <w:b/>
          <w:bCs/>
          <w:color w:val="1D1C20"/>
          <w:sz w:val="28"/>
          <w:szCs w:val="28"/>
          <w:lang w:eastAsia="ru-RU"/>
        </w:rPr>
        <w:t>Позиция: «Международные отношения превратились с начала года в форменный Бедлам»</w:t>
      </w:r>
    </w:p>
    <w:p w14:paraId="798CBB23" w14:textId="77777777" w:rsid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Тем не менее, первый зампред Совбеза и лидер «Единой России» Дмитрий Медведев </w:t>
      </w:r>
      <w:proofErr w:type="gram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в</w:t>
      </w:r>
      <w:proofErr w:type="gram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своих аккаунтах в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соцсетях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призывает к жесткой асимметрии.</w:t>
      </w:r>
    </w:p>
    <w:p w14:paraId="7D81A57F" w14:textId="77777777" w:rsid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 xml:space="preserve">«Действия </w:t>
      </w:r>
      <w:proofErr w:type="spellStart"/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>оборзевших</w:t>
      </w:r>
      <w:proofErr w:type="spellEnd"/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 xml:space="preserve"> американцев – это преступный захват гражданского судна. И ответ на него должен быть совсем не в рамках Конвенции по международному морскому праву. Тем более, как отметил один крупный правовед, ему </w:t>
      </w:r>
      <w:proofErr w:type="spellStart"/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>international</w:t>
      </w:r>
      <w:proofErr w:type="spellEnd"/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 xml:space="preserve"> </w:t>
      </w:r>
      <w:proofErr w:type="spellStart"/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>law</w:t>
      </w:r>
      <w:proofErr w:type="spellEnd"/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 xml:space="preserve"> и вовсе не нужно».</w:t>
      </w:r>
    </w:p>
    <w:p w14:paraId="11AE05C5" w14:textId="77777777" w:rsid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>«В любом случае,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— продолжает экс-президент России, —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 xml:space="preserve">следует учитывать, что нынешние международные отношения превратились с начала года в форменный Бедлам. И вести себя нам нужно соответственно: слишком много буйных вокруг. При понимании того, что таких больных никогда не успокаивают увещевания добрых психиатров. Только санитары с огромными кулаками и флегматичными лицами. Ведь опасным </w:t>
      </w:r>
      <w:proofErr w:type="gramStart"/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>психам</w:t>
      </w:r>
      <w:proofErr w:type="gramEnd"/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lastRenderedPageBreak/>
        <w:t xml:space="preserve">требуется или смирительная рубашка, или спасительный укол </w:t>
      </w:r>
      <w:proofErr w:type="spellStart"/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>галоперидола</w:t>
      </w:r>
      <w:proofErr w:type="spellEnd"/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 xml:space="preserve">. Как нынешней ночью на западе </w:t>
      </w:r>
      <w:proofErr w:type="spellStart"/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>бандеровской</w:t>
      </w:r>
      <w:proofErr w:type="spellEnd"/>
      <w:r w:rsidRPr="00335967"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  <w:t xml:space="preserve"> Окраины».</w:t>
      </w:r>
    </w:p>
    <w:p w14:paraId="681481DE" w14:textId="71B6ECF9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В общем, раз уж «международное право рухнуло, действовать нужно по праву </w:t>
      </w:r>
      <w:proofErr w:type="gram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сильного</w:t>
      </w:r>
      <w:proofErr w:type="gram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».</w:t>
      </w:r>
    </w:p>
    <w:p w14:paraId="54A1147E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Gotham Pro Black" w:eastAsia="Times New Roman" w:hAnsi="Gotham Pro Black" w:cs="Gotham Pro Black"/>
          <w:color w:val="1D1C20"/>
          <w:sz w:val="28"/>
          <w:szCs w:val="28"/>
          <w:lang w:eastAsia="ru-RU"/>
        </w:rPr>
      </w:pPr>
      <w:r w:rsidRPr="00335967">
        <w:rPr>
          <w:rFonts w:ascii="Gotham Pro Black" w:eastAsia="Times New Roman" w:hAnsi="Gotham Pro Black" w:cs="Gotham Pro Black"/>
          <w:b/>
          <w:bCs/>
          <w:color w:val="1D1C20"/>
          <w:sz w:val="28"/>
          <w:szCs w:val="28"/>
          <w:lang w:eastAsia="ru-RU"/>
        </w:rPr>
        <w:t>Взвешенная позиция КПРФ и Г.А. Зюганова</w:t>
      </w:r>
    </w:p>
    <w:p w14:paraId="79A38DEC" w14:textId="77777777" w:rsid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КПРФ и ее лидер Г.А. Зюганов опубликовали несколько заявлений и обращений в связи с изменением внешнеполитического положения России. На фоне невнятных заявлений МИДа и затянувшихся каникул чиновников, КПРФ в публичных заявлениях предлагает обществу жесткую оценку новой реальности, в которой администрация Трампа перешла к политике открытого шантажа и силового диктата.</w:t>
      </w:r>
    </w:p>
    <w:p w14:paraId="75C6FDCF" w14:textId="429C1A23" w:rsid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Лидер КПРФ публично призвал к срочному формированию глобального антиимпериалистического фронта. Для России это означает смену внутреннего курса: только мобилизационная «Программа Победы» КПРФ, курс на ускоренное развитие и социальную справедливость, а не либеральное бездействие, обеспечит безопасность в новой реальности. В заявлениях и обращениях Зюганов предложил не риторику, а программу консолидации и сопротивления. Время для застолий прошло. Требуется жесткая мобилизация всех патриотических сил, иначе страна не сможет дать адекватный ответ на беспрецедентные внешние вызовы, — таков лейтмотив заявлений КПРФ.</w:t>
      </w:r>
    </w:p>
    <w:p w14:paraId="5D15256E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</w:p>
    <w:p w14:paraId="6E03EF13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</w:pPr>
      <w:r w:rsidRPr="00335967"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  <w:t>5. Геополитические сигналы: Кому и что мы сказали?</w:t>
      </w:r>
    </w:p>
    <w:p w14:paraId="27F795ED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Удар «Орешником» был адресован не столько Киеву, сколько его спонсорам, как подчеркивает большинство экспертов. Это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многовекторный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сигнал:</w:t>
      </w:r>
    </w:p>
    <w:p w14:paraId="603F7FD6" w14:textId="19FAB0F5" w:rsidR="00335967" w:rsidRPr="00335967" w:rsidRDefault="00335967" w:rsidP="004D4A5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США: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Демонстрация возможности мгновенного (минуты) поражения целей на всей глубине Украины и в приграничье НАТО.</w:t>
      </w:r>
    </w:p>
    <w:p w14:paraId="7F180D4E" w14:textId="1DC37924" w:rsidR="00335967" w:rsidRPr="00335967" w:rsidRDefault="00335967" w:rsidP="004D4A5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Европа/Польша: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Удар рядом с Жешувом — это, по выражению автора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Telegram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-канала «Доктор Сосновский» из Германии, «вежливый сигнал без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эмодзи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», прямо указывающий на уязвимость </w:t>
      </w:r>
      <w:proofErr w:type="gram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ключевых</w:t>
      </w:r>
      <w:proofErr w:type="gram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логистических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хабов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альянса.</w:t>
      </w:r>
    </w:p>
    <w:p w14:paraId="58C35E00" w14:textId="16502F8B" w:rsidR="00335967" w:rsidRPr="00335967" w:rsidRDefault="00335967" w:rsidP="004D4A5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Украина: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Предупреждение о переходе к уничтожению стратегических запасов. Параллельный массированный удар по Киеву, повлекший разрушения и жертвы, должен был подчеркнуть серьезность намерений, выходящих за рамки простого «сигнала».</w:t>
      </w:r>
    </w:p>
    <w:p w14:paraId="59F9F8CB" w14:textId="77777777" w:rsid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Киев отреагировал требованием созыва Совбеза ООН, однако аналитики отмечают, что апелляция к международным институтам теряет смысл на фоне политики Трампа, который </w:t>
      </w:r>
      <w:proofErr w:type="gram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открыто</w:t>
      </w:r>
      <w:proofErr w:type="gram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игнорирует эти структуры.</w:t>
      </w:r>
    </w:p>
    <w:p w14:paraId="07C94C94" w14:textId="77777777" w:rsidR="004D4A5F" w:rsidRPr="00335967" w:rsidRDefault="004D4A5F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</w:p>
    <w:p w14:paraId="65CA78EF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</w:pPr>
      <w:r w:rsidRPr="00335967">
        <w:rPr>
          <w:rFonts w:ascii="Gotham Pro Black" w:eastAsia="Times New Roman" w:hAnsi="Gotham Pro Black" w:cs="Gotham Pro Black"/>
          <w:b/>
          <w:bCs/>
          <w:color w:val="1D1C20"/>
          <w:sz w:val="32"/>
          <w:szCs w:val="32"/>
          <w:lang w:eastAsia="ru-RU"/>
        </w:rPr>
        <w:t>Фундаментальные выводы: Блестящий удар? Неясность стратегии?</w:t>
      </w:r>
    </w:p>
    <w:p w14:paraId="238E45F6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lastRenderedPageBreak/>
        <w:t xml:space="preserve">События 9 января подсветили глубокий кризис старого миропорядка и стратегический тупик, в котором оказались государства, борющиеся за статус-кво в международных отношениях, основанных на Уставе ООН. Риторика Трампа («меня сдерживают только мои личные представления о добре и зле»)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легитимизирует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силовой произвол.</w:t>
      </w:r>
    </w:p>
    <w:p w14:paraId="241EBFBE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Внутри России это формирует мощный запрос на пересмотр доктрины, который озвучивают ведущие идеологи и эксперты:</w:t>
      </w:r>
    </w:p>
    <w:p w14:paraId="4AAE998A" w14:textId="3D4AE381" w:rsidR="00335967" w:rsidRPr="00335967" w:rsidRDefault="00335967" w:rsidP="004D4A5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Порочная логика «</w:t>
      </w:r>
      <w:proofErr w:type="spellStart"/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ответок</w:t>
      </w:r>
      <w:proofErr w:type="spellEnd"/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»: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Полковник Андрей Пинчук указывает, что Россия остается в роли </w:t>
      </w:r>
      <w:proofErr w:type="gram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догоняющего</w:t>
      </w:r>
      <w:proofErr w:type="gram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. Он задает резонный вопрос: разве симметричным ответом на удар по резиденции президента РФ не должен быть удар по резиденции президента противника? Без слома этой логики стратегический тупик неизбежен.</w:t>
      </w:r>
    </w:p>
    <w:p w14:paraId="274521D8" w14:textId="00BF96B5" w:rsidR="00335967" w:rsidRPr="00335967" w:rsidRDefault="00335967" w:rsidP="004D4A5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 xml:space="preserve">Захар </w:t>
      </w:r>
      <w:proofErr w:type="spellStart"/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Прилепин</w:t>
      </w:r>
      <w:proofErr w:type="spellEnd"/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жестко критикует тактику «остуженной мести» и разовых акций. Его тезис: «Их надо только побеждать. Целиком, полностью», переходя к ежедневной работе на уничтожение, а не к разовым сигналам.</w:t>
      </w:r>
    </w:p>
    <w:p w14:paraId="223025BA" w14:textId="54B68E59" w:rsidR="00335967" w:rsidRPr="00335967" w:rsidRDefault="00335967" w:rsidP="004D4A5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Александр Дугин</w:t>
      </w:r>
      <w:r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указывает на идеологический вакуум. По его мнению, удар — тактический успех, но стратегически России не хватает «суверенной мысли» и образа будущего. Защита статус-кво невозможна, так как «старый мир рухнул».</w:t>
      </w:r>
    </w:p>
    <w:p w14:paraId="0F49CF92" w14:textId="77777777" w:rsidR="00335967" w:rsidRDefault="00335967" w:rsidP="0033596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</w:pPr>
    </w:p>
    <w:p w14:paraId="2C240446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Gotham Pro Black" w:eastAsia="Times New Roman" w:hAnsi="Gotham Pro Black" w:cs="Gotham Pro Black"/>
          <w:b/>
          <w:bCs/>
          <w:color w:val="1D1C20"/>
          <w:sz w:val="28"/>
          <w:szCs w:val="28"/>
          <w:lang w:eastAsia="ru-RU"/>
        </w:rPr>
      </w:pPr>
      <w:r w:rsidRPr="00335967">
        <w:rPr>
          <w:rFonts w:ascii="Gotham Pro Black" w:eastAsia="Times New Roman" w:hAnsi="Gotham Pro Black" w:cs="Gotham Pro Black"/>
          <w:b/>
          <w:bCs/>
          <w:color w:val="1D1C20"/>
          <w:sz w:val="28"/>
          <w:szCs w:val="28"/>
          <w:lang w:eastAsia="ru-RU"/>
        </w:rPr>
        <w:t>Некоторые итоги</w:t>
      </w:r>
    </w:p>
    <w:p w14:paraId="7CC4B1A4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Ночь «Орешника» стала яркой вспышкой, осветившей противоречия момента. Россия доказала наличие уникального технического инструмента («дальней руки особой мощности») для нанесения болезненных точечных ударов и способна доносить жесткие сигналы до самых столиц. Но его долгосрочный эффект ограничен фактором привыкания Запада и отсутствием системности.</w:t>
      </w:r>
    </w:p>
    <w:p w14:paraId="20DFD3F8" w14:textId="26F7607F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Инцидент же с «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Маринерой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» обнажил уязвимость на глобальных коммуникациях и разноголосицу в российских центрах принятия решений. Скоропалительная российская регистрация Минтрансом танкера в Сочи породила вопиющее неуважение США к российскому флагу, который защитить силами ВМФ мы оказались не способны. В итоге потеряли танкер и нефть, захваченные США, но милостиво получили </w:t>
      </w:r>
      <w:r w:rsidR="004D4A5F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назад 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двух российских граждан из числа членов экипажа.</w:t>
      </w:r>
    </w:p>
    <w:p w14:paraId="45D3A071" w14:textId="77777777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  <w:t>События в ночь на 9 января вновь высветили стратегическую неопределенность, коммуникационный провал вокруг «Маринеры», растущее привыкание противника и, главное, отсутствие ясного ответа на вопрос «что дальше?».</w:t>
      </w:r>
    </w:p>
    <w:p w14:paraId="7B3DA80C" w14:textId="77777777" w:rsidR="004D4A5F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Будет ли это прелюдией к более жесткой и последовательной кампании, как того требует, например, писатель </w:t>
      </w:r>
      <w:proofErr w:type="spellStart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Прилепин</w:t>
      </w:r>
      <w:proofErr w:type="spellEnd"/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? </w:t>
      </w:r>
    </w:p>
    <w:p w14:paraId="41E24DFE" w14:textId="77777777" w:rsidR="004D4A5F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Станет ли толчком к той самой «суверенной мысли» и внутренней трансформации, о которой говорит философ Дугин? </w:t>
      </w:r>
    </w:p>
    <w:p w14:paraId="62BEF69A" w14:textId="21D6EF54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lastRenderedPageBreak/>
        <w:t>Или останется лишь эффектным, но одиноким эпизодом в войне, где стратегическая инициатива ускользает, а правила пишет тот, кто, как Трамп, считает, что его «сдерживают только личные представления о добре и зле»?</w:t>
      </w:r>
    </w:p>
    <w:p w14:paraId="4DA82C20" w14:textId="77777777" w:rsidR="004D4A5F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  <w:t>Применяемая Россией стратегия на нынешнем этапе противостояния с глобальным Западом подошла к точке бифуркации. В мире, где право сильного стало единственным законом, даже самый соверше</w:t>
      </w:r>
      <w:bookmarkStart w:id="0" w:name="_GoBack"/>
      <w:bookmarkEnd w:id="0"/>
      <w:r w:rsidRPr="00335967"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  <w:t>нный «Орешник» — всего лишь инструмент. Решающее значение имеет воля, стратегический замысел и внутреннее состояние того, кто этот инструмент использует.</w:t>
      </w: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</w:t>
      </w:r>
    </w:p>
    <w:p w14:paraId="074C6439" w14:textId="77777777" w:rsidR="004D4A5F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Текущая модель «сигнальных ударов» исчерпывает себя. Наличие гиперзвуковой ракеты — это хорошо. Но и воля применить ее не как элемент торга, а как инструмент Победы — это ключевое. И вот с этим, судя по накалу экспертных споров, есть серьезные проблемы. </w:t>
      </w:r>
    </w:p>
    <w:p w14:paraId="53074CD5" w14:textId="18AD8586" w:rsidR="00335967" w:rsidRPr="00335967" w:rsidRDefault="00335967" w:rsidP="003359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</w:pPr>
      <w:r w:rsidRPr="00335967">
        <w:rPr>
          <w:rFonts w:ascii="Times New Roman" w:eastAsia="Times New Roman" w:hAnsi="Times New Roman" w:cs="Times New Roman"/>
          <w:b/>
          <w:color w:val="1D1C20"/>
          <w:sz w:val="28"/>
          <w:szCs w:val="28"/>
          <w:lang w:eastAsia="ru-RU"/>
        </w:rPr>
        <w:t>Страна подошла к развилке, где выбор пути определит все. Без перехода к системному силовому давлению способность России сдерживать противника будет неуклонно снижаться.</w:t>
      </w:r>
    </w:p>
    <w:p w14:paraId="425E1B1C" w14:textId="77777777" w:rsidR="004D3BF8" w:rsidRPr="00680B11" w:rsidRDefault="005235D2" w:rsidP="00680B1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D1C20"/>
          <w:sz w:val="28"/>
          <w:szCs w:val="28"/>
        </w:rPr>
      </w:pPr>
      <w:r w:rsidRPr="00680B11">
        <w:rPr>
          <w:b/>
          <w:i/>
          <w:color w:val="1D1C20"/>
          <w:sz w:val="28"/>
          <w:szCs w:val="28"/>
        </w:rPr>
        <w:t>Подготовили:</w:t>
      </w:r>
    </w:p>
    <w:p w14:paraId="336E4D0A" w14:textId="77777777" w:rsidR="004D3BF8" w:rsidRDefault="005235D2" w:rsidP="005235D2">
      <w:pPr>
        <w:pStyle w:val="a7"/>
        <w:shd w:val="clear" w:color="auto" w:fill="FFFFFF"/>
        <w:spacing w:before="0" w:beforeAutospacing="0" w:after="0" w:afterAutospacing="0"/>
        <w:jc w:val="right"/>
        <w:rPr>
          <w:i/>
          <w:color w:val="1D1C20"/>
          <w:sz w:val="28"/>
          <w:szCs w:val="28"/>
        </w:rPr>
      </w:pPr>
      <w:r w:rsidRPr="00CB7EF2">
        <w:rPr>
          <w:b/>
          <w:i/>
          <w:color w:val="1D1C20"/>
          <w:sz w:val="28"/>
          <w:szCs w:val="28"/>
        </w:rPr>
        <w:t>А.М. Михальчук</w:t>
      </w:r>
      <w:r w:rsidRPr="00CB7EF2">
        <w:rPr>
          <w:i/>
          <w:color w:val="1D1C20"/>
          <w:sz w:val="28"/>
          <w:szCs w:val="28"/>
        </w:rPr>
        <w:t>, зам. зав. Отделом ЦК КПРФ</w:t>
      </w:r>
    </w:p>
    <w:p w14:paraId="508F2534" w14:textId="77777777" w:rsidR="004D3BF8" w:rsidRDefault="005235D2" w:rsidP="005235D2">
      <w:pPr>
        <w:pStyle w:val="a7"/>
        <w:shd w:val="clear" w:color="auto" w:fill="FFFFFF"/>
        <w:spacing w:before="0" w:beforeAutospacing="0" w:after="0" w:afterAutospacing="0"/>
        <w:jc w:val="right"/>
        <w:rPr>
          <w:i/>
          <w:color w:val="1D1C20"/>
          <w:sz w:val="28"/>
          <w:szCs w:val="28"/>
        </w:rPr>
      </w:pPr>
      <w:r w:rsidRPr="00CB7EF2">
        <w:rPr>
          <w:i/>
          <w:color w:val="1D1C20"/>
          <w:sz w:val="28"/>
          <w:szCs w:val="28"/>
        </w:rPr>
        <w:t>по проведению избирательных кампаний,</w:t>
      </w:r>
    </w:p>
    <w:p w14:paraId="0AE681EC" w14:textId="0C19AFAA" w:rsidR="004D3BF8" w:rsidRDefault="005235D2" w:rsidP="005235D2">
      <w:pPr>
        <w:pStyle w:val="a7"/>
        <w:shd w:val="clear" w:color="auto" w:fill="FFFFFF"/>
        <w:spacing w:before="0" w:beforeAutospacing="0" w:after="0" w:afterAutospacing="0"/>
        <w:jc w:val="right"/>
        <w:rPr>
          <w:i/>
          <w:color w:val="1D1C20"/>
          <w:sz w:val="28"/>
          <w:szCs w:val="28"/>
        </w:rPr>
      </w:pPr>
      <w:r w:rsidRPr="00CB7EF2">
        <w:rPr>
          <w:b/>
          <w:i/>
          <w:color w:val="1D1C20"/>
          <w:sz w:val="28"/>
          <w:szCs w:val="28"/>
        </w:rPr>
        <w:t>А.М. Богачев</w:t>
      </w:r>
      <w:r w:rsidRPr="00CB7EF2">
        <w:rPr>
          <w:i/>
          <w:color w:val="1D1C20"/>
          <w:sz w:val="28"/>
          <w:szCs w:val="28"/>
        </w:rPr>
        <w:t>, психолог</w:t>
      </w:r>
      <w:r w:rsidR="004D4226">
        <w:rPr>
          <w:i/>
          <w:color w:val="1D1C20"/>
          <w:sz w:val="28"/>
          <w:szCs w:val="28"/>
        </w:rPr>
        <w:t>–</w:t>
      </w:r>
      <w:r w:rsidRPr="00CB7EF2">
        <w:rPr>
          <w:i/>
          <w:color w:val="1D1C20"/>
          <w:sz w:val="28"/>
          <w:szCs w:val="28"/>
        </w:rPr>
        <w:t>консультант Отдела ЦК КПРФ</w:t>
      </w:r>
    </w:p>
    <w:p w14:paraId="0B1FFCA3" w14:textId="652BACC3" w:rsidR="00680B11" w:rsidRDefault="00680B11" w:rsidP="005235D2">
      <w:pPr>
        <w:pStyle w:val="a7"/>
        <w:shd w:val="clear" w:color="auto" w:fill="FFFFFF"/>
        <w:spacing w:before="0" w:beforeAutospacing="0" w:after="0" w:afterAutospacing="0"/>
        <w:jc w:val="right"/>
        <w:rPr>
          <w:i/>
          <w:color w:val="1D1C20"/>
          <w:sz w:val="28"/>
          <w:szCs w:val="28"/>
        </w:rPr>
      </w:pPr>
      <w:r w:rsidRPr="00CB7EF2">
        <w:rPr>
          <w:b/>
          <w:i/>
          <w:color w:val="1D1C20"/>
          <w:sz w:val="28"/>
          <w:szCs w:val="28"/>
        </w:rPr>
        <w:t>С.П. Обухов</w:t>
      </w:r>
      <w:r w:rsidRPr="00CB7EF2">
        <w:rPr>
          <w:i/>
          <w:color w:val="1D1C20"/>
          <w:sz w:val="28"/>
          <w:szCs w:val="28"/>
        </w:rPr>
        <w:t>, доктор политических наук</w:t>
      </w:r>
    </w:p>
    <w:p w14:paraId="17B131A8" w14:textId="77777777" w:rsidR="004D3BF8" w:rsidRDefault="005235D2" w:rsidP="005235D2">
      <w:pPr>
        <w:pStyle w:val="a7"/>
        <w:shd w:val="clear" w:color="auto" w:fill="FFFFFF"/>
        <w:spacing w:before="0" w:beforeAutospacing="0" w:after="0" w:afterAutospacing="0"/>
        <w:jc w:val="right"/>
        <w:rPr>
          <w:i/>
          <w:color w:val="1D1C20"/>
          <w:sz w:val="28"/>
          <w:szCs w:val="28"/>
        </w:rPr>
      </w:pPr>
      <w:r w:rsidRPr="00CB7EF2">
        <w:rPr>
          <w:i/>
          <w:color w:val="1D1C20"/>
          <w:sz w:val="28"/>
          <w:szCs w:val="28"/>
        </w:rPr>
        <w:t xml:space="preserve">Отв. за выпуск: </w:t>
      </w:r>
      <w:r w:rsidRPr="00CB7EF2">
        <w:rPr>
          <w:b/>
          <w:i/>
          <w:color w:val="1D1C20"/>
          <w:sz w:val="28"/>
          <w:szCs w:val="28"/>
        </w:rPr>
        <w:t>С.П. Обухов</w:t>
      </w:r>
      <w:r w:rsidRPr="00CB7EF2">
        <w:rPr>
          <w:i/>
          <w:color w:val="1D1C20"/>
          <w:sz w:val="28"/>
          <w:szCs w:val="28"/>
        </w:rPr>
        <w:t>, доктор политических наук,</w:t>
      </w:r>
    </w:p>
    <w:p w14:paraId="40CB7FF2" w14:textId="4812E392" w:rsidR="005235D2" w:rsidRPr="00CB7EF2" w:rsidRDefault="005235D2" w:rsidP="005235D2">
      <w:pPr>
        <w:pStyle w:val="a7"/>
        <w:shd w:val="clear" w:color="auto" w:fill="FFFFFF"/>
        <w:spacing w:before="0" w:beforeAutospacing="0" w:after="0" w:afterAutospacing="0"/>
        <w:jc w:val="right"/>
        <w:rPr>
          <w:i/>
          <w:color w:val="1D1C20"/>
          <w:sz w:val="28"/>
          <w:szCs w:val="28"/>
        </w:rPr>
      </w:pPr>
      <w:r w:rsidRPr="00CB7EF2">
        <w:rPr>
          <w:b/>
          <w:i/>
          <w:color w:val="1D1C20"/>
          <w:sz w:val="28"/>
          <w:szCs w:val="28"/>
        </w:rPr>
        <w:t>И.М. Куприянова</w:t>
      </w:r>
      <w:r w:rsidRPr="00CB7EF2">
        <w:rPr>
          <w:i/>
          <w:color w:val="1D1C20"/>
          <w:sz w:val="28"/>
          <w:szCs w:val="28"/>
        </w:rPr>
        <w:t>, зав. Отделом ЦК КПРФ</w:t>
      </w:r>
    </w:p>
    <w:p w14:paraId="59F8319E" w14:textId="77777777" w:rsidR="005235D2" w:rsidRPr="004D3BF8" w:rsidRDefault="005235D2" w:rsidP="005235D2">
      <w:pPr>
        <w:spacing w:after="0" w:line="240" w:lineRule="auto"/>
        <w:jc w:val="center"/>
        <w:rPr>
          <w:sz w:val="24"/>
          <w:szCs w:val="24"/>
        </w:rPr>
      </w:pPr>
    </w:p>
    <w:p w14:paraId="219457E9" w14:textId="77777777" w:rsidR="004F34A9" w:rsidRPr="004F34A9" w:rsidRDefault="004F34A9" w:rsidP="00523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4F34A9" w:rsidRPr="004F3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panose1 w:val="02000903040000020004"/>
    <w:charset w:val="CC"/>
    <w:family w:val="auto"/>
    <w:pitch w:val="variable"/>
    <w:sig w:usb0="80000AAF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5C8"/>
    <w:multiLevelType w:val="multilevel"/>
    <w:tmpl w:val="2DAC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E4A0E"/>
    <w:multiLevelType w:val="multilevel"/>
    <w:tmpl w:val="58B6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E436E"/>
    <w:multiLevelType w:val="multilevel"/>
    <w:tmpl w:val="31E0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53826"/>
    <w:multiLevelType w:val="multilevel"/>
    <w:tmpl w:val="968A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34F95"/>
    <w:multiLevelType w:val="multilevel"/>
    <w:tmpl w:val="96AC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8648B"/>
    <w:multiLevelType w:val="multilevel"/>
    <w:tmpl w:val="EB9EA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B1D80"/>
    <w:multiLevelType w:val="multilevel"/>
    <w:tmpl w:val="DE1C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D01040"/>
    <w:multiLevelType w:val="multilevel"/>
    <w:tmpl w:val="53C4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CA10A5"/>
    <w:multiLevelType w:val="multilevel"/>
    <w:tmpl w:val="9E92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B40188"/>
    <w:multiLevelType w:val="multilevel"/>
    <w:tmpl w:val="C8F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27"/>
    <w:rsid w:val="00003AA6"/>
    <w:rsid w:val="000C7DD0"/>
    <w:rsid w:val="000D76DD"/>
    <w:rsid w:val="000F20A7"/>
    <w:rsid w:val="001272CA"/>
    <w:rsid w:val="001711DF"/>
    <w:rsid w:val="002029EA"/>
    <w:rsid w:val="002873CC"/>
    <w:rsid w:val="002A4D03"/>
    <w:rsid w:val="002C06B1"/>
    <w:rsid w:val="00335967"/>
    <w:rsid w:val="00341718"/>
    <w:rsid w:val="00395560"/>
    <w:rsid w:val="003A74C9"/>
    <w:rsid w:val="003B39F5"/>
    <w:rsid w:val="004D3BF8"/>
    <w:rsid w:val="004D4226"/>
    <w:rsid w:val="004D4A5F"/>
    <w:rsid w:val="004E1468"/>
    <w:rsid w:val="004F34A9"/>
    <w:rsid w:val="005235D2"/>
    <w:rsid w:val="005D0D8D"/>
    <w:rsid w:val="006029BF"/>
    <w:rsid w:val="00656A11"/>
    <w:rsid w:val="00680B11"/>
    <w:rsid w:val="006D2CAD"/>
    <w:rsid w:val="00711707"/>
    <w:rsid w:val="00735269"/>
    <w:rsid w:val="007D11E1"/>
    <w:rsid w:val="00824BE8"/>
    <w:rsid w:val="00886608"/>
    <w:rsid w:val="008F6CC0"/>
    <w:rsid w:val="00912DAD"/>
    <w:rsid w:val="00957FF9"/>
    <w:rsid w:val="009D43F2"/>
    <w:rsid w:val="009E17C0"/>
    <w:rsid w:val="00AE438D"/>
    <w:rsid w:val="00BD257F"/>
    <w:rsid w:val="00BD66D3"/>
    <w:rsid w:val="00C07860"/>
    <w:rsid w:val="00CB44ED"/>
    <w:rsid w:val="00CE29BE"/>
    <w:rsid w:val="00D11287"/>
    <w:rsid w:val="00D44F66"/>
    <w:rsid w:val="00D55E11"/>
    <w:rsid w:val="00DE2099"/>
    <w:rsid w:val="00E01C1A"/>
    <w:rsid w:val="00E21FEA"/>
    <w:rsid w:val="00E574D7"/>
    <w:rsid w:val="00E82729"/>
    <w:rsid w:val="00EA3D63"/>
    <w:rsid w:val="00F05927"/>
    <w:rsid w:val="00F604D8"/>
    <w:rsid w:val="00F75328"/>
    <w:rsid w:val="00FA7645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9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59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5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059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28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059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59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59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927"/>
    <w:rPr>
      <w:b/>
      <w:bCs/>
    </w:rPr>
  </w:style>
  <w:style w:type="paragraph" w:customStyle="1" w:styleId="ds-markdown-paragraph">
    <w:name w:val="ds-markdown-paragraph"/>
    <w:basedOn w:val="a"/>
    <w:rsid w:val="00F0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5927"/>
    <w:pPr>
      <w:ind w:left="720"/>
      <w:contextualSpacing/>
    </w:pPr>
  </w:style>
  <w:style w:type="character" w:customStyle="1" w:styleId="ds-markdown-cite">
    <w:name w:val="ds-markdown-cite"/>
    <w:basedOn w:val="a0"/>
    <w:rsid w:val="002A4D03"/>
  </w:style>
  <w:style w:type="character" w:styleId="a6">
    <w:name w:val="Emphasis"/>
    <w:basedOn w:val="a0"/>
    <w:uiPriority w:val="20"/>
    <w:qFormat/>
    <w:rsid w:val="002A4D03"/>
    <w:rPr>
      <w:i/>
      <w:iCs/>
    </w:rPr>
  </w:style>
  <w:style w:type="paragraph" w:styleId="a7">
    <w:name w:val="Normal (Web)"/>
    <w:basedOn w:val="a"/>
    <w:uiPriority w:val="99"/>
    <w:unhideWhenUsed/>
    <w:rsid w:val="00A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34A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unhideWhenUsed/>
    <w:rsid w:val="0082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o564307">
    <w:name w:val="ao_564307"/>
    <w:basedOn w:val="a0"/>
    <w:rsid w:val="00824BE8"/>
  </w:style>
  <w:style w:type="character" w:customStyle="1" w:styleId="ao20177">
    <w:name w:val="ao_20177"/>
    <w:basedOn w:val="a0"/>
    <w:rsid w:val="00824BE8"/>
  </w:style>
  <w:style w:type="character" w:customStyle="1" w:styleId="ao19913">
    <w:name w:val="ao_19913"/>
    <w:basedOn w:val="a0"/>
    <w:rsid w:val="00824BE8"/>
  </w:style>
  <w:style w:type="character" w:customStyle="1" w:styleId="ao100325">
    <w:name w:val="ao_100325"/>
    <w:basedOn w:val="a0"/>
    <w:rsid w:val="00824BE8"/>
  </w:style>
  <w:style w:type="character" w:customStyle="1" w:styleId="ao12427">
    <w:name w:val="ao_12427"/>
    <w:basedOn w:val="a0"/>
    <w:rsid w:val="00824BE8"/>
  </w:style>
  <w:style w:type="character" w:customStyle="1" w:styleId="ao20642">
    <w:name w:val="ao_20642"/>
    <w:basedOn w:val="a0"/>
    <w:rsid w:val="00824BE8"/>
  </w:style>
  <w:style w:type="character" w:customStyle="1" w:styleId="ao17977">
    <w:name w:val="ao_17977"/>
    <w:basedOn w:val="a0"/>
    <w:rsid w:val="00824BE8"/>
  </w:style>
  <w:style w:type="character" w:customStyle="1" w:styleId="ao6912">
    <w:name w:val="ao_6912"/>
    <w:basedOn w:val="a0"/>
    <w:rsid w:val="00E82729"/>
  </w:style>
  <w:style w:type="character" w:customStyle="1" w:styleId="ao-1">
    <w:name w:val="ao_-1"/>
    <w:basedOn w:val="a0"/>
    <w:rsid w:val="00E82729"/>
  </w:style>
  <w:style w:type="character" w:customStyle="1" w:styleId="2ed5dee">
    <w:name w:val="_2ed5dee"/>
    <w:basedOn w:val="a0"/>
    <w:rsid w:val="00E01C1A"/>
  </w:style>
  <w:style w:type="character" w:styleId="ab">
    <w:name w:val="Hyperlink"/>
    <w:basedOn w:val="a0"/>
    <w:uiPriority w:val="99"/>
    <w:unhideWhenUsed/>
    <w:rsid w:val="00656A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59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5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059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28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059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59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59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927"/>
    <w:rPr>
      <w:b/>
      <w:bCs/>
    </w:rPr>
  </w:style>
  <w:style w:type="paragraph" w:customStyle="1" w:styleId="ds-markdown-paragraph">
    <w:name w:val="ds-markdown-paragraph"/>
    <w:basedOn w:val="a"/>
    <w:rsid w:val="00F0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5927"/>
    <w:pPr>
      <w:ind w:left="720"/>
      <w:contextualSpacing/>
    </w:pPr>
  </w:style>
  <w:style w:type="character" w:customStyle="1" w:styleId="ds-markdown-cite">
    <w:name w:val="ds-markdown-cite"/>
    <w:basedOn w:val="a0"/>
    <w:rsid w:val="002A4D03"/>
  </w:style>
  <w:style w:type="character" w:styleId="a6">
    <w:name w:val="Emphasis"/>
    <w:basedOn w:val="a0"/>
    <w:uiPriority w:val="20"/>
    <w:qFormat/>
    <w:rsid w:val="002A4D03"/>
    <w:rPr>
      <w:i/>
      <w:iCs/>
    </w:rPr>
  </w:style>
  <w:style w:type="paragraph" w:styleId="a7">
    <w:name w:val="Normal (Web)"/>
    <w:basedOn w:val="a"/>
    <w:uiPriority w:val="99"/>
    <w:unhideWhenUsed/>
    <w:rsid w:val="00A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34A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unhideWhenUsed/>
    <w:rsid w:val="0082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o564307">
    <w:name w:val="ao_564307"/>
    <w:basedOn w:val="a0"/>
    <w:rsid w:val="00824BE8"/>
  </w:style>
  <w:style w:type="character" w:customStyle="1" w:styleId="ao20177">
    <w:name w:val="ao_20177"/>
    <w:basedOn w:val="a0"/>
    <w:rsid w:val="00824BE8"/>
  </w:style>
  <w:style w:type="character" w:customStyle="1" w:styleId="ao19913">
    <w:name w:val="ao_19913"/>
    <w:basedOn w:val="a0"/>
    <w:rsid w:val="00824BE8"/>
  </w:style>
  <w:style w:type="character" w:customStyle="1" w:styleId="ao100325">
    <w:name w:val="ao_100325"/>
    <w:basedOn w:val="a0"/>
    <w:rsid w:val="00824BE8"/>
  </w:style>
  <w:style w:type="character" w:customStyle="1" w:styleId="ao12427">
    <w:name w:val="ao_12427"/>
    <w:basedOn w:val="a0"/>
    <w:rsid w:val="00824BE8"/>
  </w:style>
  <w:style w:type="character" w:customStyle="1" w:styleId="ao20642">
    <w:name w:val="ao_20642"/>
    <w:basedOn w:val="a0"/>
    <w:rsid w:val="00824BE8"/>
  </w:style>
  <w:style w:type="character" w:customStyle="1" w:styleId="ao17977">
    <w:name w:val="ao_17977"/>
    <w:basedOn w:val="a0"/>
    <w:rsid w:val="00824BE8"/>
  </w:style>
  <w:style w:type="character" w:customStyle="1" w:styleId="ao6912">
    <w:name w:val="ao_6912"/>
    <w:basedOn w:val="a0"/>
    <w:rsid w:val="00E82729"/>
  </w:style>
  <w:style w:type="character" w:customStyle="1" w:styleId="ao-1">
    <w:name w:val="ao_-1"/>
    <w:basedOn w:val="a0"/>
    <w:rsid w:val="00E82729"/>
  </w:style>
  <w:style w:type="character" w:customStyle="1" w:styleId="2ed5dee">
    <w:name w:val="_2ed5dee"/>
    <w:basedOn w:val="a0"/>
    <w:rsid w:val="00E01C1A"/>
  </w:style>
  <w:style w:type="character" w:styleId="ab">
    <w:name w:val="Hyperlink"/>
    <w:basedOn w:val="a0"/>
    <w:uiPriority w:val="99"/>
    <w:unhideWhenUsed/>
    <w:rsid w:val="00656A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80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3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808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dr_alex_sosnowski/3067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hyperlink" Target="https://t.me/romanov_92/505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.me/zakharprilepin/2938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zhivoff/247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Agdchan/246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3230</Words>
  <Characters>18414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2</cp:revision>
  <dcterms:created xsi:type="dcterms:W3CDTF">2026-01-09T14:14:00Z</dcterms:created>
  <dcterms:modified xsi:type="dcterms:W3CDTF">2026-01-09T14:14:00Z</dcterms:modified>
</cp:coreProperties>
</file>