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CE538" w14:textId="77777777" w:rsidR="000D109B" w:rsidRDefault="000D109B" w:rsidP="00A75611">
      <w:pPr>
        <w:spacing w:after="0" w:line="276" w:lineRule="auto"/>
        <w:jc w:val="center"/>
        <w:rPr>
          <w:rFonts w:ascii="Times New Roman" w:hAnsi="Times New Roman"/>
          <w:b/>
          <w:bCs/>
          <w:sz w:val="28"/>
          <w:szCs w:val="28"/>
        </w:rPr>
      </w:pPr>
      <w:bookmarkStart w:id="0" w:name="_GoBack"/>
      <w:bookmarkEnd w:id="0"/>
    </w:p>
    <w:p w14:paraId="4D5E4CA5" w14:textId="77777777" w:rsidR="0059512B" w:rsidRPr="00F97D90" w:rsidRDefault="0059512B" w:rsidP="00A75611">
      <w:pPr>
        <w:spacing w:after="0" w:line="276" w:lineRule="auto"/>
        <w:jc w:val="center"/>
        <w:rPr>
          <w:rFonts w:ascii="Times New Roman" w:hAnsi="Times New Roman"/>
          <w:sz w:val="28"/>
          <w:szCs w:val="28"/>
        </w:rPr>
      </w:pPr>
      <w:r w:rsidRPr="00F97D90">
        <w:rPr>
          <w:rFonts w:ascii="Times New Roman" w:hAnsi="Times New Roman"/>
          <w:b/>
          <w:bCs/>
          <w:sz w:val="28"/>
          <w:szCs w:val="28"/>
        </w:rPr>
        <w:t>РЕКОМЕНДАЦИИ</w:t>
      </w:r>
    </w:p>
    <w:p w14:paraId="35AF3421" w14:textId="0EB31272" w:rsidR="0059512B" w:rsidRPr="00F97D90" w:rsidRDefault="0059512B" w:rsidP="00A75611">
      <w:pPr>
        <w:spacing w:after="0" w:line="276" w:lineRule="auto"/>
        <w:jc w:val="center"/>
        <w:rPr>
          <w:rFonts w:ascii="Times New Roman" w:hAnsi="Times New Roman"/>
          <w:b/>
          <w:bCs/>
          <w:sz w:val="28"/>
          <w:szCs w:val="28"/>
        </w:rPr>
      </w:pPr>
      <w:r w:rsidRPr="00F97D90">
        <w:rPr>
          <w:rFonts w:ascii="Times New Roman" w:hAnsi="Times New Roman"/>
          <w:b/>
          <w:bCs/>
          <w:sz w:val="28"/>
          <w:szCs w:val="28"/>
        </w:rPr>
        <w:t>участников «круглого стола»</w:t>
      </w:r>
    </w:p>
    <w:p w14:paraId="1D6F95D4" w14:textId="77777777" w:rsidR="0059512B" w:rsidRPr="00F97D90" w:rsidRDefault="0059512B" w:rsidP="00A75611">
      <w:pPr>
        <w:spacing w:after="0" w:line="276" w:lineRule="auto"/>
        <w:jc w:val="center"/>
        <w:rPr>
          <w:rFonts w:ascii="Times New Roman" w:hAnsi="Times New Roman"/>
          <w:b/>
          <w:bCs/>
          <w:sz w:val="28"/>
          <w:szCs w:val="28"/>
        </w:rPr>
      </w:pPr>
      <w:r w:rsidRPr="00F97D90">
        <w:rPr>
          <w:rFonts w:ascii="Times New Roman" w:hAnsi="Times New Roman"/>
          <w:b/>
          <w:bCs/>
          <w:sz w:val="28"/>
          <w:szCs w:val="28"/>
        </w:rPr>
        <w:t>«Защита прав граждан в сфере юридических услуг: роль государства и профессиональных сообществ»</w:t>
      </w:r>
    </w:p>
    <w:p w14:paraId="5CD3B690" w14:textId="77777777" w:rsidR="0059512B" w:rsidRPr="00F97D90" w:rsidRDefault="0059512B" w:rsidP="0059512B">
      <w:pPr>
        <w:spacing w:after="0" w:line="360" w:lineRule="auto"/>
        <w:jc w:val="center"/>
        <w:rPr>
          <w:rFonts w:ascii="Times New Roman" w:hAnsi="Times New Roman"/>
          <w:b/>
          <w:bCs/>
          <w:sz w:val="28"/>
          <w:szCs w:val="28"/>
        </w:rPr>
      </w:pPr>
    </w:p>
    <w:p w14:paraId="410F9644" w14:textId="77777777" w:rsidR="0059512B" w:rsidRPr="00F97D90" w:rsidRDefault="0059512B" w:rsidP="0059512B">
      <w:pPr>
        <w:spacing w:after="0" w:line="360" w:lineRule="auto"/>
        <w:jc w:val="center"/>
        <w:rPr>
          <w:rFonts w:ascii="Times New Roman" w:hAnsi="Times New Roman"/>
          <w:sz w:val="28"/>
          <w:szCs w:val="28"/>
        </w:rPr>
      </w:pPr>
    </w:p>
    <w:p w14:paraId="0E049462" w14:textId="77CBD305" w:rsidR="0059512B" w:rsidRDefault="0059512B" w:rsidP="0059512B">
      <w:pPr>
        <w:spacing w:after="0" w:line="360" w:lineRule="auto"/>
        <w:jc w:val="both"/>
        <w:rPr>
          <w:rFonts w:ascii="Times New Roman" w:hAnsi="Times New Roman"/>
          <w:sz w:val="28"/>
          <w:szCs w:val="28"/>
        </w:rPr>
      </w:pPr>
      <w:r w:rsidRPr="00F97D90">
        <w:rPr>
          <w:rFonts w:ascii="Times New Roman" w:hAnsi="Times New Roman"/>
          <w:sz w:val="28"/>
          <w:szCs w:val="28"/>
        </w:rPr>
        <w:t>г. Москва</w:t>
      </w:r>
      <w:r w:rsidRPr="00F97D90">
        <w:rPr>
          <w:rFonts w:ascii="Times New Roman" w:hAnsi="Times New Roman"/>
          <w:sz w:val="28"/>
          <w:szCs w:val="28"/>
        </w:rPr>
        <w:tab/>
      </w:r>
      <w:r w:rsidRPr="00F97D90">
        <w:rPr>
          <w:rFonts w:ascii="Times New Roman" w:hAnsi="Times New Roman"/>
          <w:sz w:val="28"/>
          <w:szCs w:val="28"/>
        </w:rPr>
        <w:tab/>
      </w:r>
      <w:r w:rsidRPr="00F97D90">
        <w:rPr>
          <w:rFonts w:ascii="Times New Roman" w:hAnsi="Times New Roman"/>
          <w:sz w:val="28"/>
          <w:szCs w:val="28"/>
        </w:rPr>
        <w:tab/>
      </w:r>
      <w:r w:rsidRPr="00F97D90">
        <w:rPr>
          <w:rFonts w:ascii="Times New Roman" w:hAnsi="Times New Roman"/>
          <w:sz w:val="28"/>
          <w:szCs w:val="28"/>
        </w:rPr>
        <w:tab/>
      </w:r>
      <w:r w:rsidRPr="00F97D90">
        <w:rPr>
          <w:rFonts w:ascii="Times New Roman" w:hAnsi="Times New Roman"/>
          <w:sz w:val="28"/>
          <w:szCs w:val="28"/>
        </w:rPr>
        <w:tab/>
      </w:r>
      <w:r w:rsidRPr="00F97D90">
        <w:rPr>
          <w:rFonts w:ascii="Times New Roman" w:hAnsi="Times New Roman"/>
          <w:sz w:val="28"/>
          <w:szCs w:val="28"/>
        </w:rPr>
        <w:tab/>
      </w:r>
      <w:r w:rsidRPr="00F97D90">
        <w:rPr>
          <w:rFonts w:ascii="Times New Roman" w:hAnsi="Times New Roman"/>
          <w:sz w:val="28"/>
          <w:szCs w:val="28"/>
        </w:rPr>
        <w:tab/>
      </w:r>
      <w:r w:rsidRPr="00F97D90">
        <w:rPr>
          <w:rFonts w:ascii="Times New Roman" w:hAnsi="Times New Roman"/>
          <w:sz w:val="28"/>
          <w:szCs w:val="28"/>
        </w:rPr>
        <w:tab/>
        <w:t xml:space="preserve">       </w:t>
      </w:r>
      <w:r w:rsidR="00B46F3B">
        <w:rPr>
          <w:rFonts w:ascii="Times New Roman" w:hAnsi="Times New Roman"/>
          <w:sz w:val="28"/>
          <w:szCs w:val="28"/>
        </w:rPr>
        <w:t xml:space="preserve">      </w:t>
      </w:r>
      <w:r w:rsidRPr="00F97D90">
        <w:rPr>
          <w:rFonts w:ascii="Times New Roman" w:hAnsi="Times New Roman"/>
          <w:sz w:val="28"/>
          <w:szCs w:val="28"/>
        </w:rPr>
        <w:t>09 октября 2025 года</w:t>
      </w:r>
    </w:p>
    <w:p w14:paraId="6D676AAB" w14:textId="77777777" w:rsidR="00915F21" w:rsidRPr="00F97D90" w:rsidRDefault="00915F21" w:rsidP="0059512B">
      <w:pPr>
        <w:spacing w:after="0" w:line="360" w:lineRule="auto"/>
        <w:jc w:val="both"/>
        <w:rPr>
          <w:rFonts w:ascii="Times New Roman" w:hAnsi="Times New Roman"/>
          <w:sz w:val="28"/>
          <w:szCs w:val="28"/>
        </w:rPr>
      </w:pPr>
    </w:p>
    <w:p w14:paraId="3992265B" w14:textId="77777777" w:rsidR="0059512B" w:rsidRPr="0059512B" w:rsidRDefault="0059512B" w:rsidP="00915F21">
      <w:pPr>
        <w:spacing w:after="0" w:line="276" w:lineRule="auto"/>
        <w:ind w:firstLine="709"/>
        <w:jc w:val="both"/>
        <w:rPr>
          <w:rFonts w:ascii="Times New Roman" w:hAnsi="Times New Roman" w:cs="Times New Roman"/>
          <w:b/>
          <w:bCs/>
          <w:sz w:val="28"/>
          <w:szCs w:val="28"/>
        </w:rPr>
      </w:pPr>
      <w:proofErr w:type="gramStart"/>
      <w:r w:rsidRPr="0059512B">
        <w:rPr>
          <w:rFonts w:ascii="Times New Roman" w:hAnsi="Times New Roman" w:cs="Times New Roman"/>
          <w:b/>
          <w:bCs/>
          <w:sz w:val="28"/>
          <w:szCs w:val="28"/>
        </w:rPr>
        <w:t>Участники «круглого стола», организованного фракцией Коммунистической партии Российской Федерации в Государственной Думе Федерального Собрания Российской Федерации, обсудив актуальные вопросы совершенствования законодательства в сфере оказания квалифицированной юридической помощи, отмечают исключительную важность обеспечения конституционных прав граждан на судебную защиту, квалифицированную юридическую помощь и доступ к правосудию, гарантированных статьями 46 и 48 Конституции Российской Федерации.</w:t>
      </w:r>
      <w:proofErr w:type="gramEnd"/>
    </w:p>
    <w:p w14:paraId="36D641C2" w14:textId="1AEB396F" w:rsidR="0059512B" w:rsidRPr="0059512B" w:rsidRDefault="0059512B" w:rsidP="00915F21">
      <w:pPr>
        <w:spacing w:after="0" w:line="276" w:lineRule="auto"/>
        <w:ind w:firstLine="709"/>
        <w:jc w:val="both"/>
        <w:rPr>
          <w:rFonts w:ascii="Times New Roman" w:hAnsi="Times New Roman" w:cs="Times New Roman"/>
          <w:sz w:val="28"/>
          <w:szCs w:val="28"/>
        </w:rPr>
      </w:pPr>
      <w:proofErr w:type="gramStart"/>
      <w:r w:rsidRPr="0059512B">
        <w:rPr>
          <w:rFonts w:ascii="Times New Roman" w:hAnsi="Times New Roman" w:cs="Times New Roman"/>
          <w:sz w:val="28"/>
          <w:szCs w:val="28"/>
        </w:rPr>
        <w:t>Основанием для настоящей публичной дискуссии, пр</w:t>
      </w:r>
      <w:r w:rsidR="00915F21">
        <w:rPr>
          <w:rFonts w:ascii="Times New Roman" w:hAnsi="Times New Roman" w:cs="Times New Roman"/>
          <w:sz w:val="28"/>
          <w:szCs w:val="28"/>
        </w:rPr>
        <w:t xml:space="preserve">оведенной с участием депутатов, </w:t>
      </w:r>
      <w:r w:rsidRPr="0059512B">
        <w:rPr>
          <w:rFonts w:ascii="Times New Roman" w:hAnsi="Times New Roman" w:cs="Times New Roman"/>
          <w:sz w:val="28"/>
          <w:szCs w:val="28"/>
        </w:rPr>
        <w:t xml:space="preserve">представителей адвокатуры, юридического бизнеса, предпринимательского и научного сообществ, послужила законодательная инициатива Министерства юстиции Российской Федерации, направленная на реформирование института судебного представительства путем консолидации юридической профессии на базе адвокатуры (проект федерального закона </w:t>
      </w:r>
      <w:r w:rsidR="006E485F">
        <w:rPr>
          <w:rFonts w:ascii="Times New Roman" w:hAnsi="Times New Roman" w:cs="Times New Roman"/>
          <w:sz w:val="28"/>
          <w:szCs w:val="28"/>
        </w:rPr>
        <w:t xml:space="preserve">                     </w:t>
      </w:r>
      <w:r w:rsidRPr="0059512B">
        <w:rPr>
          <w:rFonts w:ascii="Times New Roman" w:hAnsi="Times New Roman" w:cs="Times New Roman"/>
          <w:sz w:val="28"/>
          <w:szCs w:val="28"/>
        </w:rPr>
        <w:t>«О внесении изменений в отдельные законодательные акты Российской</w:t>
      </w:r>
      <w:proofErr w:type="gramEnd"/>
      <w:r w:rsidRPr="0059512B">
        <w:rPr>
          <w:rFonts w:ascii="Times New Roman" w:hAnsi="Times New Roman" w:cs="Times New Roman"/>
          <w:sz w:val="28"/>
          <w:szCs w:val="28"/>
        </w:rPr>
        <w:t xml:space="preserve"> </w:t>
      </w:r>
      <w:proofErr w:type="gramStart"/>
      <w:r w:rsidRPr="0059512B">
        <w:rPr>
          <w:rFonts w:ascii="Times New Roman" w:hAnsi="Times New Roman" w:cs="Times New Roman"/>
          <w:sz w:val="28"/>
          <w:szCs w:val="28"/>
        </w:rPr>
        <w:t>Федерации»).</w:t>
      </w:r>
      <w:proofErr w:type="gramEnd"/>
    </w:p>
    <w:p w14:paraId="6B6CB2CC" w14:textId="77777777" w:rsidR="0059512B" w:rsidRDefault="0059512B" w:rsidP="00915F21">
      <w:pPr>
        <w:tabs>
          <w:tab w:val="left" w:pos="993"/>
        </w:tabs>
        <w:spacing w:after="0" w:line="276" w:lineRule="auto"/>
        <w:ind w:firstLine="709"/>
        <w:jc w:val="both"/>
        <w:rPr>
          <w:rFonts w:ascii="Times New Roman" w:hAnsi="Times New Roman" w:cs="Times New Roman"/>
          <w:sz w:val="28"/>
          <w:szCs w:val="28"/>
        </w:rPr>
      </w:pPr>
      <w:r w:rsidRPr="0059512B">
        <w:rPr>
          <w:rFonts w:ascii="Times New Roman" w:hAnsi="Times New Roman" w:cs="Times New Roman"/>
          <w:sz w:val="28"/>
          <w:szCs w:val="28"/>
        </w:rPr>
        <w:t>Заявленная цель реформы — повышение качества юридических услуг и защита граждан от недобросовестных практик — заслуживает всемерной поддержки, однако предложенный механизм ее реализации, предполагающий фактически введение исключительного права адвокатов на судебное представительство, вызвал острую и поляризованную дискуссию, выявив ряд существенных рисков и требуя глубокого всестороннего анализа.</w:t>
      </w:r>
    </w:p>
    <w:p w14:paraId="2A124AD3" w14:textId="2EEEF3C3" w:rsidR="0059512B" w:rsidRPr="0059512B" w:rsidRDefault="0059512B" w:rsidP="00915F21">
      <w:pPr>
        <w:spacing w:after="0" w:line="276" w:lineRule="auto"/>
        <w:ind w:firstLine="709"/>
        <w:jc w:val="both"/>
        <w:rPr>
          <w:rFonts w:ascii="Times New Roman" w:hAnsi="Times New Roman"/>
          <w:sz w:val="28"/>
          <w:szCs w:val="28"/>
        </w:rPr>
      </w:pPr>
      <w:r>
        <w:rPr>
          <w:rFonts w:ascii="Times New Roman" w:hAnsi="Times New Roman"/>
          <w:sz w:val="28"/>
          <w:szCs w:val="28"/>
        </w:rPr>
        <w:t xml:space="preserve">К сожалению, </w:t>
      </w:r>
      <w:r w:rsidRPr="00F97D90">
        <w:rPr>
          <w:rFonts w:ascii="Times New Roman" w:hAnsi="Times New Roman"/>
          <w:sz w:val="28"/>
          <w:szCs w:val="28"/>
        </w:rPr>
        <w:t>законопроект не прошел процедуру оценки регулирующего воздействия. Отсутствие всестороннего анализа социа</w:t>
      </w:r>
      <w:r w:rsidR="00915F21">
        <w:rPr>
          <w:rFonts w:ascii="Times New Roman" w:hAnsi="Times New Roman"/>
          <w:sz w:val="28"/>
          <w:szCs w:val="28"/>
        </w:rPr>
        <w:t xml:space="preserve">льно-экономических последствий </w:t>
      </w:r>
      <w:r w:rsidRPr="00F97D90">
        <w:rPr>
          <w:rFonts w:ascii="Times New Roman" w:hAnsi="Times New Roman"/>
          <w:sz w:val="28"/>
          <w:szCs w:val="28"/>
        </w:rPr>
        <w:t xml:space="preserve">лишает возможности объективно оценить баланс между предполагаемыми преимуществами и потенциальными рисками для граждан и субъектов предпринимательской деятельности. </w:t>
      </w:r>
    </w:p>
    <w:p w14:paraId="5AC8B223" w14:textId="6BDE2C84" w:rsidR="0059512B" w:rsidRPr="0059512B" w:rsidRDefault="0059512B" w:rsidP="00915F21">
      <w:pPr>
        <w:spacing w:after="0" w:line="276" w:lineRule="auto"/>
        <w:ind w:firstLine="709"/>
        <w:jc w:val="both"/>
        <w:rPr>
          <w:rFonts w:ascii="Times New Roman" w:hAnsi="Times New Roman" w:cs="Times New Roman"/>
          <w:sz w:val="28"/>
          <w:szCs w:val="28"/>
        </w:rPr>
      </w:pPr>
      <w:r w:rsidRPr="00D36807">
        <w:rPr>
          <w:rFonts w:ascii="Times New Roman" w:hAnsi="Times New Roman" w:cs="Times New Roman"/>
          <w:bCs/>
          <w:sz w:val="28"/>
          <w:szCs w:val="28"/>
        </w:rPr>
        <w:t>Сторонники концепции консолидации на базе адвокатуры</w:t>
      </w:r>
      <w:r w:rsidRPr="0059512B">
        <w:rPr>
          <w:rFonts w:ascii="Times New Roman" w:hAnsi="Times New Roman" w:cs="Times New Roman"/>
          <w:sz w:val="28"/>
          <w:szCs w:val="28"/>
        </w:rPr>
        <w:t xml:space="preserve"> аргументируют свою позицию тем, что данный институт обладает сформированной инфраструктурой для обеспечения высоких стандартов профессии, включая </w:t>
      </w:r>
      <w:r w:rsidRPr="0059512B">
        <w:rPr>
          <w:rFonts w:ascii="Times New Roman" w:hAnsi="Times New Roman" w:cs="Times New Roman"/>
          <w:sz w:val="28"/>
          <w:szCs w:val="28"/>
        </w:rPr>
        <w:lastRenderedPageBreak/>
        <w:t>требования к образованию, квалификационный экзамен, кодекс профессиональной этики, механизмы дисциплинарной ответственност</w:t>
      </w:r>
      <w:r w:rsidR="00915F21">
        <w:rPr>
          <w:rFonts w:ascii="Times New Roman" w:hAnsi="Times New Roman" w:cs="Times New Roman"/>
          <w:sz w:val="28"/>
          <w:szCs w:val="28"/>
        </w:rPr>
        <w:t>и,</w:t>
      </w:r>
      <w:r w:rsidRPr="0059512B">
        <w:rPr>
          <w:rFonts w:ascii="Times New Roman" w:hAnsi="Times New Roman" w:cs="Times New Roman"/>
          <w:sz w:val="28"/>
          <w:szCs w:val="28"/>
        </w:rPr>
        <w:t xml:space="preserve"> систему повышения квалификации. Утверждается, что распространение данных стандартов на всех судебных представителей является единственным эффективным способом обеспечения конституционного права на квалифицированную юридическую помощь. Подчеркивается, что адвокатура как институт гражданского общества предоставляет гарантии независимости, необходимые для защиты прав доверителей, а сама реформа не затронет деятельность штатных юристов организаций и иных категорий представителей, предусмотренных </w:t>
      </w:r>
      <w:r w:rsidR="00915F21">
        <w:rPr>
          <w:rFonts w:ascii="Times New Roman" w:hAnsi="Times New Roman" w:cs="Times New Roman"/>
          <w:sz w:val="28"/>
          <w:szCs w:val="28"/>
        </w:rPr>
        <w:t xml:space="preserve">действующим </w:t>
      </w:r>
      <w:r w:rsidRPr="0059512B">
        <w:rPr>
          <w:rFonts w:ascii="Times New Roman" w:hAnsi="Times New Roman" w:cs="Times New Roman"/>
          <w:sz w:val="28"/>
          <w:szCs w:val="28"/>
        </w:rPr>
        <w:t>процессуальным законодательством.</w:t>
      </w:r>
    </w:p>
    <w:p w14:paraId="0771E6FE" w14:textId="4C37B477" w:rsidR="00504579" w:rsidRPr="0059512B" w:rsidRDefault="0059512B" w:rsidP="00915F21">
      <w:pPr>
        <w:spacing w:after="0" w:line="276" w:lineRule="auto"/>
        <w:ind w:firstLine="709"/>
        <w:jc w:val="both"/>
        <w:rPr>
          <w:rFonts w:ascii="Times New Roman" w:hAnsi="Times New Roman" w:cs="Times New Roman"/>
          <w:sz w:val="28"/>
          <w:szCs w:val="28"/>
        </w:rPr>
      </w:pPr>
      <w:r w:rsidRPr="00D36807">
        <w:rPr>
          <w:rFonts w:ascii="Times New Roman" w:hAnsi="Times New Roman" w:cs="Times New Roman"/>
          <w:bCs/>
          <w:sz w:val="28"/>
          <w:szCs w:val="28"/>
        </w:rPr>
        <w:t xml:space="preserve">В свою очередь, оппоненты введения </w:t>
      </w:r>
      <w:r w:rsidR="00915F21" w:rsidRPr="00D36807">
        <w:rPr>
          <w:rFonts w:ascii="Times New Roman" w:hAnsi="Times New Roman" w:cs="Times New Roman"/>
          <w:bCs/>
          <w:sz w:val="28"/>
          <w:szCs w:val="28"/>
        </w:rPr>
        <w:t xml:space="preserve">так называемой </w:t>
      </w:r>
      <w:r w:rsidRPr="00D36807">
        <w:rPr>
          <w:rFonts w:ascii="Times New Roman" w:hAnsi="Times New Roman" w:cs="Times New Roman"/>
          <w:bCs/>
          <w:sz w:val="28"/>
          <w:szCs w:val="28"/>
        </w:rPr>
        <w:t>«адвокатской монополии»</w:t>
      </w:r>
      <w:r w:rsidRPr="0059512B">
        <w:rPr>
          <w:rFonts w:ascii="Times New Roman" w:hAnsi="Times New Roman" w:cs="Times New Roman"/>
          <w:sz w:val="28"/>
          <w:szCs w:val="28"/>
        </w:rPr>
        <w:t xml:space="preserve"> выражают серьезную обеспокоенность возможными негативными социально-экономическими последствиями. Ключевыми рисками называются существенное ограничение конкуренции на рынке юридических услуг, что может повлечь за собой значительный рост их стоимости и, как следствие, снижение доступности правосудия для граждан и субъектов малого предпринимательства, особенно в регионах. </w:t>
      </w:r>
      <w:r w:rsidR="00915F21" w:rsidRPr="00F97D90">
        <w:rPr>
          <w:rFonts w:ascii="Times New Roman" w:hAnsi="Times New Roman"/>
          <w:sz w:val="28"/>
          <w:szCs w:val="28"/>
        </w:rPr>
        <w:t xml:space="preserve">Особую </w:t>
      </w:r>
      <w:r w:rsidR="00D36807">
        <w:rPr>
          <w:rFonts w:ascii="Times New Roman" w:hAnsi="Times New Roman"/>
          <w:sz w:val="28"/>
          <w:szCs w:val="28"/>
        </w:rPr>
        <w:t xml:space="preserve">озабоченность </w:t>
      </w:r>
      <w:r w:rsidR="00915F21" w:rsidRPr="00F97D90">
        <w:rPr>
          <w:rFonts w:ascii="Times New Roman" w:hAnsi="Times New Roman"/>
          <w:sz w:val="28"/>
          <w:szCs w:val="28"/>
        </w:rPr>
        <w:t>вызывают возможные последствия для социально уязвимых категорий граждан, малого и среднего бизнеса, а также для жителей отдаленных территорий, где уже сегодня наблюдается дефицит квалифицированных юридических кадров.</w:t>
      </w:r>
      <w:r w:rsidR="000D109B">
        <w:rPr>
          <w:rFonts w:ascii="Times New Roman" w:hAnsi="Times New Roman"/>
          <w:sz w:val="28"/>
          <w:szCs w:val="28"/>
        </w:rPr>
        <w:t xml:space="preserve"> </w:t>
      </w:r>
      <w:r w:rsidRPr="0059512B">
        <w:rPr>
          <w:rFonts w:ascii="Times New Roman" w:hAnsi="Times New Roman" w:cs="Times New Roman"/>
          <w:sz w:val="28"/>
          <w:szCs w:val="28"/>
        </w:rPr>
        <w:t>Высказываются опасения относительно возможной бюрократизации профессии и ограничения конституционного права граждан на свободный выбор представителя. Ставится под сомнение тезис о безупречности самой адвокатской корпорации, внутри которой также существуют проблемы, требующие решения. В качестве альтернативных моделей регулирования предлагается рассмотреть возможность создания саморегулируемых организаций для юристов, не имеющих статуса адвоката, введение государственного лицензирования или аккредитации для всех судебных представителей, а также формирование единого государственного реестра практикующих юристов.</w:t>
      </w:r>
    </w:p>
    <w:p w14:paraId="6056DDDC" w14:textId="725D4E4A" w:rsidR="0059512B" w:rsidRDefault="0059512B" w:rsidP="00915F21">
      <w:pPr>
        <w:spacing w:after="0" w:line="276" w:lineRule="auto"/>
        <w:ind w:firstLine="709"/>
        <w:jc w:val="both"/>
        <w:rPr>
          <w:rFonts w:ascii="Times New Roman" w:hAnsi="Times New Roman" w:cs="Times New Roman"/>
          <w:sz w:val="28"/>
          <w:szCs w:val="28"/>
        </w:rPr>
      </w:pPr>
      <w:r w:rsidRPr="0059512B">
        <w:rPr>
          <w:rFonts w:ascii="Times New Roman" w:hAnsi="Times New Roman" w:cs="Times New Roman"/>
          <w:sz w:val="28"/>
          <w:szCs w:val="28"/>
        </w:rPr>
        <w:t xml:space="preserve">В ходе дискуссии была также </w:t>
      </w:r>
      <w:r w:rsidR="00915F21">
        <w:rPr>
          <w:rFonts w:ascii="Times New Roman" w:hAnsi="Times New Roman" w:cs="Times New Roman"/>
          <w:sz w:val="28"/>
          <w:szCs w:val="28"/>
        </w:rPr>
        <w:t xml:space="preserve">высказана </w:t>
      </w:r>
      <w:r w:rsidRPr="0059512B">
        <w:rPr>
          <w:rFonts w:ascii="Times New Roman" w:hAnsi="Times New Roman" w:cs="Times New Roman"/>
          <w:sz w:val="28"/>
          <w:szCs w:val="28"/>
        </w:rPr>
        <w:t>необходимость рассматривать реформу рынка юридических услуг в неразрывной связи с вопросом укрепления профессиональных прав и гарантий самих юристов. Отмечается необходимость усиления мер по обеспечению безопасности и независимости всех добросовестных правозащитников, включая введение действенной</w:t>
      </w:r>
      <w:r w:rsidR="00DA7F7D">
        <w:rPr>
          <w:rFonts w:ascii="Times New Roman" w:hAnsi="Times New Roman" w:cs="Times New Roman"/>
          <w:sz w:val="28"/>
          <w:szCs w:val="28"/>
        </w:rPr>
        <w:t xml:space="preserve"> </w:t>
      </w:r>
      <w:r w:rsidRPr="0059512B">
        <w:rPr>
          <w:rFonts w:ascii="Times New Roman" w:hAnsi="Times New Roman" w:cs="Times New Roman"/>
          <w:sz w:val="28"/>
          <w:szCs w:val="28"/>
        </w:rPr>
        <w:t xml:space="preserve">ответственности за воспрепятствование их законной деятельности. </w:t>
      </w:r>
      <w:r w:rsidR="00915F21" w:rsidRPr="0059512B">
        <w:rPr>
          <w:rFonts w:ascii="Times New Roman" w:hAnsi="Times New Roman" w:cs="Times New Roman"/>
          <w:sz w:val="28"/>
          <w:szCs w:val="28"/>
        </w:rPr>
        <w:t>Считаем недопустимыми случаи оказания давления на представителей со стороны правоохранительных органов, а также кампании по их дискредитации в публичном пространстве, в том числе с использованием средств массовой информации.</w:t>
      </w:r>
      <w:r w:rsidR="00915F21">
        <w:rPr>
          <w:rFonts w:ascii="Times New Roman" w:hAnsi="Times New Roman" w:cs="Times New Roman"/>
          <w:sz w:val="28"/>
          <w:szCs w:val="28"/>
        </w:rPr>
        <w:t xml:space="preserve"> </w:t>
      </w:r>
      <w:r w:rsidR="00504579" w:rsidRPr="0059512B">
        <w:rPr>
          <w:rFonts w:ascii="Times New Roman" w:hAnsi="Times New Roman" w:cs="Times New Roman"/>
          <w:sz w:val="28"/>
          <w:szCs w:val="28"/>
        </w:rPr>
        <w:t xml:space="preserve">Без обеспечения реальной безопасности и независимости юристов </w:t>
      </w:r>
      <w:r w:rsidR="00504579" w:rsidRPr="0059512B">
        <w:rPr>
          <w:rFonts w:ascii="Times New Roman" w:hAnsi="Times New Roman" w:cs="Times New Roman"/>
          <w:sz w:val="28"/>
          <w:szCs w:val="28"/>
        </w:rPr>
        <w:lastRenderedPageBreak/>
        <w:t>невозможно говорить о построении подлинно правового государства и эффективной защите прав граждан.</w:t>
      </w:r>
    </w:p>
    <w:p w14:paraId="0091557D" w14:textId="3D0FE958" w:rsidR="00915F21" w:rsidRPr="0059512B" w:rsidRDefault="00915F21" w:rsidP="00915F2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Участники дискуссии подчеркивают, что принципиальным условием оказания</w:t>
      </w:r>
      <w:r w:rsidR="00A75611">
        <w:rPr>
          <w:rFonts w:ascii="Times New Roman" w:hAnsi="Times New Roman" w:cs="Times New Roman"/>
          <w:sz w:val="28"/>
          <w:szCs w:val="28"/>
        </w:rPr>
        <w:t xml:space="preserve"> квалифицированной</w:t>
      </w:r>
      <w:r>
        <w:rPr>
          <w:rFonts w:ascii="Times New Roman" w:hAnsi="Times New Roman" w:cs="Times New Roman"/>
          <w:sz w:val="28"/>
          <w:szCs w:val="28"/>
        </w:rPr>
        <w:t xml:space="preserve"> юридической помощи является независимость адвокатской профессии, в первую очередь, от государства. Государство не может ключевым образом вмешиваться в деятельность  профессионального (адвокатского) сообщества и создавать условия, позволяющие государственным органам принимать итоговое решение </w:t>
      </w:r>
      <w:r w:rsidR="00A75611">
        <w:rPr>
          <w:rFonts w:ascii="Times New Roman" w:hAnsi="Times New Roman" w:cs="Times New Roman"/>
          <w:sz w:val="28"/>
          <w:szCs w:val="28"/>
        </w:rPr>
        <w:t xml:space="preserve">о праве на профессию адвоката, который во многих случаях является оппонентом государственных органов. В действующем российском законодательстве идея независимости адвокатуры в настоящее время реализована оптимальным и сбалансированным образом. </w:t>
      </w:r>
    </w:p>
    <w:p w14:paraId="24484B28" w14:textId="74E727F5" w:rsidR="0059512B" w:rsidRPr="0059512B" w:rsidRDefault="0059512B" w:rsidP="00915F21">
      <w:pPr>
        <w:spacing w:after="0" w:line="276" w:lineRule="auto"/>
        <w:ind w:firstLine="709"/>
        <w:jc w:val="both"/>
        <w:rPr>
          <w:rFonts w:ascii="Times New Roman" w:hAnsi="Times New Roman" w:cs="Times New Roman"/>
          <w:sz w:val="28"/>
          <w:szCs w:val="28"/>
        </w:rPr>
      </w:pPr>
      <w:r w:rsidRPr="0059512B">
        <w:rPr>
          <w:rFonts w:ascii="Times New Roman" w:hAnsi="Times New Roman" w:cs="Times New Roman"/>
          <w:sz w:val="28"/>
          <w:szCs w:val="28"/>
        </w:rPr>
        <w:t xml:space="preserve">Отдельное внимание было уделено состоянию </w:t>
      </w:r>
      <w:r w:rsidRPr="00D36807">
        <w:rPr>
          <w:rFonts w:ascii="Times New Roman" w:hAnsi="Times New Roman" w:cs="Times New Roman"/>
          <w:bCs/>
          <w:sz w:val="28"/>
          <w:szCs w:val="28"/>
        </w:rPr>
        <w:t>юридического образования</w:t>
      </w:r>
      <w:r w:rsidRPr="00D36807">
        <w:rPr>
          <w:rFonts w:ascii="Times New Roman" w:hAnsi="Times New Roman" w:cs="Times New Roman"/>
          <w:sz w:val="28"/>
          <w:szCs w:val="28"/>
        </w:rPr>
        <w:t>.</w:t>
      </w:r>
      <w:r w:rsidRPr="0059512B">
        <w:rPr>
          <w:rFonts w:ascii="Times New Roman" w:hAnsi="Times New Roman" w:cs="Times New Roman"/>
          <w:sz w:val="28"/>
          <w:szCs w:val="28"/>
        </w:rPr>
        <w:t xml:space="preserve"> Участники сошлись во мнении, что фундаментальной причиной низкого качества юридических услуг является недостаточный уровень подготовки в ряде высших учебных заведений. Реформа рынка невозможна без реформы системы подготовки юридических кадров.</w:t>
      </w:r>
      <w:r>
        <w:rPr>
          <w:rFonts w:ascii="Times New Roman" w:hAnsi="Times New Roman" w:cs="Times New Roman"/>
          <w:sz w:val="28"/>
          <w:szCs w:val="28"/>
        </w:rPr>
        <w:t xml:space="preserve"> «Адвокатская монопол</w:t>
      </w:r>
      <w:r w:rsidR="00A75611">
        <w:rPr>
          <w:rFonts w:ascii="Times New Roman" w:hAnsi="Times New Roman" w:cs="Times New Roman"/>
          <w:sz w:val="28"/>
          <w:szCs w:val="28"/>
        </w:rPr>
        <w:t xml:space="preserve">ия» лишает студентов возможности </w:t>
      </w:r>
      <w:r>
        <w:rPr>
          <w:rFonts w:ascii="Times New Roman" w:hAnsi="Times New Roman" w:cs="Times New Roman"/>
          <w:sz w:val="28"/>
          <w:szCs w:val="28"/>
        </w:rPr>
        <w:t>практиковаться в реальных условиях судебных заседаний на несложных спорах, что прямо скажется на их профессиональной подготовке.</w:t>
      </w:r>
    </w:p>
    <w:p w14:paraId="0A0C3864" w14:textId="77777777" w:rsidR="0059512B" w:rsidRPr="0059512B" w:rsidRDefault="0059512B" w:rsidP="00915F21">
      <w:pPr>
        <w:spacing w:after="0" w:line="276" w:lineRule="auto"/>
        <w:ind w:firstLine="709"/>
        <w:jc w:val="both"/>
        <w:rPr>
          <w:rFonts w:ascii="Times New Roman" w:hAnsi="Times New Roman" w:cs="Times New Roman"/>
          <w:sz w:val="28"/>
          <w:szCs w:val="28"/>
        </w:rPr>
      </w:pPr>
      <w:r w:rsidRPr="0059512B">
        <w:rPr>
          <w:rFonts w:ascii="Times New Roman" w:hAnsi="Times New Roman" w:cs="Times New Roman"/>
          <w:b/>
          <w:bCs/>
          <w:sz w:val="28"/>
          <w:szCs w:val="28"/>
        </w:rPr>
        <w:t>По итогам состоявшегося обсуждения участники «круглого стола» полагают необходимым рекомендовать:</w:t>
      </w:r>
    </w:p>
    <w:p w14:paraId="11DC0F60" w14:textId="62F4DFF5" w:rsidR="0059512B" w:rsidRPr="0059512B" w:rsidRDefault="0059512B" w:rsidP="00915F21">
      <w:pPr>
        <w:numPr>
          <w:ilvl w:val="0"/>
          <w:numId w:val="4"/>
        </w:numPr>
        <w:tabs>
          <w:tab w:val="clear" w:pos="720"/>
          <w:tab w:val="left" w:pos="1134"/>
        </w:tabs>
        <w:spacing w:after="0" w:line="276" w:lineRule="auto"/>
        <w:ind w:left="0" w:firstLine="709"/>
        <w:jc w:val="both"/>
        <w:rPr>
          <w:rFonts w:ascii="Times New Roman" w:hAnsi="Times New Roman" w:cs="Times New Roman"/>
          <w:sz w:val="28"/>
          <w:szCs w:val="28"/>
        </w:rPr>
      </w:pPr>
      <w:r w:rsidRPr="0059512B">
        <w:rPr>
          <w:rFonts w:ascii="Times New Roman" w:hAnsi="Times New Roman" w:cs="Times New Roman"/>
          <w:b/>
          <w:bCs/>
          <w:sz w:val="28"/>
          <w:szCs w:val="28"/>
        </w:rPr>
        <w:t>Министерству юстиции Российской Федерации:</w:t>
      </w:r>
    </w:p>
    <w:p w14:paraId="42468E72" w14:textId="3568C0A4" w:rsidR="0059512B" w:rsidRPr="0059512B" w:rsidRDefault="0059512B" w:rsidP="00915F21">
      <w:pPr>
        <w:numPr>
          <w:ilvl w:val="1"/>
          <w:numId w:val="4"/>
        </w:numPr>
        <w:tabs>
          <w:tab w:val="left" w:pos="1134"/>
          <w:tab w:val="num" w:pos="1440"/>
        </w:tabs>
        <w:spacing w:after="0" w:line="276" w:lineRule="auto"/>
        <w:ind w:left="0" w:firstLine="709"/>
        <w:jc w:val="both"/>
        <w:rPr>
          <w:rFonts w:ascii="Times New Roman" w:hAnsi="Times New Roman" w:cs="Times New Roman"/>
          <w:sz w:val="28"/>
          <w:szCs w:val="28"/>
        </w:rPr>
      </w:pPr>
      <w:r w:rsidRPr="0059512B">
        <w:rPr>
          <w:rFonts w:ascii="Times New Roman" w:hAnsi="Times New Roman" w:cs="Times New Roman"/>
          <w:sz w:val="28"/>
          <w:szCs w:val="28"/>
        </w:rPr>
        <w:t xml:space="preserve">Счесть преждевременным рассмотрение </w:t>
      </w:r>
      <w:r w:rsidR="00A75611">
        <w:rPr>
          <w:rFonts w:ascii="Times New Roman" w:hAnsi="Times New Roman" w:cs="Times New Roman"/>
          <w:sz w:val="28"/>
          <w:szCs w:val="28"/>
        </w:rPr>
        <w:t xml:space="preserve">в Государственной Думе </w:t>
      </w:r>
      <w:r w:rsidRPr="0059512B">
        <w:rPr>
          <w:rFonts w:ascii="Times New Roman" w:hAnsi="Times New Roman" w:cs="Times New Roman"/>
          <w:sz w:val="28"/>
          <w:szCs w:val="28"/>
        </w:rPr>
        <w:t xml:space="preserve">проекта федерального закона «О внесении изменений в отдельные законодательные акты Российской Федерации» до проведения его комплексной, научно обоснованной экспертизы и широкого гласного общественного обсуждения с участием всех заинтересованных сторон, включая представителей юридического сообщества, не входящих в адвокатуру, </w:t>
      </w:r>
      <w:proofErr w:type="gramStart"/>
      <w:r w:rsidRPr="0059512B">
        <w:rPr>
          <w:rFonts w:ascii="Times New Roman" w:hAnsi="Times New Roman" w:cs="Times New Roman"/>
          <w:sz w:val="28"/>
          <w:szCs w:val="28"/>
        </w:rPr>
        <w:t>бизнес-ассоциаций</w:t>
      </w:r>
      <w:proofErr w:type="gramEnd"/>
      <w:r w:rsidRPr="0059512B">
        <w:rPr>
          <w:rFonts w:ascii="Times New Roman" w:hAnsi="Times New Roman" w:cs="Times New Roman"/>
          <w:sz w:val="28"/>
          <w:szCs w:val="28"/>
        </w:rPr>
        <w:t xml:space="preserve"> и правозащитных организаций.</w:t>
      </w:r>
    </w:p>
    <w:p w14:paraId="27D38A93" w14:textId="77777777" w:rsidR="0059512B" w:rsidRPr="0059512B" w:rsidRDefault="0059512B" w:rsidP="00915F21">
      <w:pPr>
        <w:numPr>
          <w:ilvl w:val="1"/>
          <w:numId w:val="4"/>
        </w:numPr>
        <w:tabs>
          <w:tab w:val="left" w:pos="1134"/>
          <w:tab w:val="num" w:pos="1440"/>
        </w:tabs>
        <w:spacing w:after="0" w:line="276" w:lineRule="auto"/>
        <w:ind w:left="0" w:firstLine="709"/>
        <w:jc w:val="both"/>
        <w:rPr>
          <w:rFonts w:ascii="Times New Roman" w:hAnsi="Times New Roman" w:cs="Times New Roman"/>
          <w:sz w:val="28"/>
          <w:szCs w:val="28"/>
        </w:rPr>
      </w:pPr>
      <w:r w:rsidRPr="0059512B">
        <w:rPr>
          <w:rFonts w:ascii="Times New Roman" w:hAnsi="Times New Roman" w:cs="Times New Roman"/>
          <w:sz w:val="28"/>
          <w:szCs w:val="28"/>
        </w:rPr>
        <w:t xml:space="preserve">Провести детальный </w:t>
      </w:r>
      <w:r w:rsidRPr="00D36807">
        <w:rPr>
          <w:rFonts w:ascii="Times New Roman" w:hAnsi="Times New Roman" w:cs="Times New Roman"/>
          <w:bCs/>
          <w:sz w:val="28"/>
          <w:szCs w:val="28"/>
        </w:rPr>
        <w:t>социально-экономический анализ</w:t>
      </w:r>
      <w:r w:rsidRPr="0059512B">
        <w:rPr>
          <w:rFonts w:ascii="Times New Roman" w:hAnsi="Times New Roman" w:cs="Times New Roman"/>
          <w:sz w:val="28"/>
          <w:szCs w:val="28"/>
        </w:rPr>
        <w:t xml:space="preserve"> последствий введения «адвокатской монополии», включая оценку влияния на стоимость и доступность юридической помощи для граждан и предпринимателей в различных регионах страны.</w:t>
      </w:r>
    </w:p>
    <w:p w14:paraId="7977F71A" w14:textId="77777777" w:rsidR="0059512B" w:rsidRPr="0059512B" w:rsidRDefault="0059512B" w:rsidP="00915F21">
      <w:pPr>
        <w:numPr>
          <w:ilvl w:val="1"/>
          <w:numId w:val="4"/>
        </w:numPr>
        <w:tabs>
          <w:tab w:val="left" w:pos="1134"/>
          <w:tab w:val="num" w:pos="1440"/>
        </w:tabs>
        <w:spacing w:after="0" w:line="276" w:lineRule="auto"/>
        <w:ind w:left="0" w:firstLine="709"/>
        <w:jc w:val="both"/>
        <w:rPr>
          <w:rFonts w:ascii="Times New Roman" w:hAnsi="Times New Roman" w:cs="Times New Roman"/>
          <w:sz w:val="28"/>
          <w:szCs w:val="28"/>
        </w:rPr>
      </w:pPr>
      <w:r w:rsidRPr="0059512B">
        <w:rPr>
          <w:rFonts w:ascii="Times New Roman" w:hAnsi="Times New Roman" w:cs="Times New Roman"/>
          <w:sz w:val="28"/>
          <w:szCs w:val="28"/>
        </w:rPr>
        <w:t xml:space="preserve">Разработать и рассмотреть </w:t>
      </w:r>
      <w:r w:rsidRPr="00D36807">
        <w:rPr>
          <w:rFonts w:ascii="Times New Roman" w:hAnsi="Times New Roman" w:cs="Times New Roman"/>
          <w:bCs/>
          <w:sz w:val="28"/>
          <w:szCs w:val="28"/>
        </w:rPr>
        <w:t>альтернативные модели регулирования</w:t>
      </w:r>
      <w:r w:rsidRPr="0059512B">
        <w:rPr>
          <w:rFonts w:ascii="Times New Roman" w:hAnsi="Times New Roman" w:cs="Times New Roman"/>
          <w:sz w:val="28"/>
          <w:szCs w:val="28"/>
        </w:rPr>
        <w:t xml:space="preserve"> рынка юридических услуг, направленные на эффективное повышение качества и доступности правовой помощи без установления монополии, в частности, такие как создание палат юридических консультантов (по опыту Республики Казахстан), введение системы лицензирования или аккредитации, обязательного страхования ответственности и разработка единых профессиональных стандартов для всех судебных представителей.</w:t>
      </w:r>
    </w:p>
    <w:p w14:paraId="75DCFAF6" w14:textId="77777777" w:rsidR="0059512B" w:rsidRPr="0059512B" w:rsidRDefault="0059512B" w:rsidP="00915F21">
      <w:pPr>
        <w:numPr>
          <w:ilvl w:val="1"/>
          <w:numId w:val="4"/>
        </w:numPr>
        <w:tabs>
          <w:tab w:val="left" w:pos="1134"/>
          <w:tab w:val="num" w:pos="1440"/>
        </w:tabs>
        <w:spacing w:after="0" w:line="276" w:lineRule="auto"/>
        <w:ind w:left="0" w:firstLine="709"/>
        <w:jc w:val="both"/>
        <w:rPr>
          <w:rFonts w:ascii="Times New Roman" w:hAnsi="Times New Roman" w:cs="Times New Roman"/>
          <w:sz w:val="28"/>
          <w:szCs w:val="28"/>
        </w:rPr>
      </w:pPr>
      <w:r w:rsidRPr="0059512B">
        <w:rPr>
          <w:rFonts w:ascii="Times New Roman" w:hAnsi="Times New Roman" w:cs="Times New Roman"/>
          <w:sz w:val="28"/>
          <w:szCs w:val="28"/>
        </w:rPr>
        <w:t xml:space="preserve">Инициировать разработку законопроектов, направленных на </w:t>
      </w:r>
      <w:r w:rsidRPr="00D36807">
        <w:rPr>
          <w:rFonts w:ascii="Times New Roman" w:hAnsi="Times New Roman" w:cs="Times New Roman"/>
          <w:bCs/>
          <w:sz w:val="28"/>
          <w:szCs w:val="28"/>
        </w:rPr>
        <w:t>усиление профессиональных прав, гарантий и безопасности</w:t>
      </w:r>
      <w:r w:rsidRPr="00D36807">
        <w:rPr>
          <w:rFonts w:ascii="Times New Roman" w:hAnsi="Times New Roman" w:cs="Times New Roman"/>
          <w:sz w:val="28"/>
          <w:szCs w:val="28"/>
        </w:rPr>
        <w:t xml:space="preserve"> </w:t>
      </w:r>
      <w:r w:rsidRPr="0059512B">
        <w:rPr>
          <w:rFonts w:ascii="Times New Roman" w:hAnsi="Times New Roman" w:cs="Times New Roman"/>
          <w:sz w:val="28"/>
          <w:szCs w:val="28"/>
        </w:rPr>
        <w:t>всех добросовестных юристов, включая введение действенной ответственности за воспрепятствование их законной деятельности.</w:t>
      </w:r>
    </w:p>
    <w:p w14:paraId="39949C8A" w14:textId="77777777" w:rsidR="0059512B" w:rsidRPr="0059512B" w:rsidRDefault="0059512B" w:rsidP="00915F21">
      <w:pPr>
        <w:numPr>
          <w:ilvl w:val="0"/>
          <w:numId w:val="4"/>
        </w:numPr>
        <w:tabs>
          <w:tab w:val="clear" w:pos="720"/>
          <w:tab w:val="left" w:pos="1134"/>
        </w:tabs>
        <w:spacing w:after="0" w:line="276" w:lineRule="auto"/>
        <w:ind w:left="0" w:firstLine="709"/>
        <w:jc w:val="both"/>
        <w:rPr>
          <w:rFonts w:ascii="Times New Roman" w:hAnsi="Times New Roman" w:cs="Times New Roman"/>
          <w:sz w:val="28"/>
          <w:szCs w:val="28"/>
        </w:rPr>
      </w:pPr>
      <w:r w:rsidRPr="0059512B">
        <w:rPr>
          <w:rFonts w:ascii="Times New Roman" w:hAnsi="Times New Roman" w:cs="Times New Roman"/>
          <w:b/>
          <w:bCs/>
          <w:sz w:val="28"/>
          <w:szCs w:val="28"/>
        </w:rPr>
        <w:t>Министерству науки и высшего образования Российской Федерации:</w:t>
      </w:r>
    </w:p>
    <w:p w14:paraId="154626A3" w14:textId="77777777" w:rsidR="0059512B" w:rsidRPr="0059512B" w:rsidRDefault="0059512B" w:rsidP="00915F21">
      <w:pPr>
        <w:numPr>
          <w:ilvl w:val="1"/>
          <w:numId w:val="4"/>
        </w:numPr>
        <w:tabs>
          <w:tab w:val="left" w:pos="1134"/>
          <w:tab w:val="num" w:pos="1440"/>
        </w:tabs>
        <w:spacing w:after="0" w:line="276" w:lineRule="auto"/>
        <w:ind w:left="0" w:firstLine="709"/>
        <w:jc w:val="both"/>
        <w:rPr>
          <w:rFonts w:ascii="Times New Roman" w:hAnsi="Times New Roman" w:cs="Times New Roman"/>
          <w:sz w:val="28"/>
          <w:szCs w:val="28"/>
        </w:rPr>
      </w:pPr>
      <w:r w:rsidRPr="0059512B">
        <w:rPr>
          <w:rFonts w:ascii="Times New Roman" w:hAnsi="Times New Roman" w:cs="Times New Roman"/>
          <w:sz w:val="28"/>
          <w:szCs w:val="28"/>
        </w:rPr>
        <w:t xml:space="preserve">Совместно с профессиональным юридическим сообществом провести анализ и выработать предложения по </w:t>
      </w:r>
      <w:r w:rsidRPr="00D36807">
        <w:rPr>
          <w:rFonts w:ascii="Times New Roman" w:hAnsi="Times New Roman" w:cs="Times New Roman"/>
          <w:bCs/>
          <w:sz w:val="28"/>
          <w:szCs w:val="28"/>
        </w:rPr>
        <w:t>повышению качества высшего юридического образования</w:t>
      </w:r>
      <w:r w:rsidRPr="00D36807">
        <w:rPr>
          <w:rFonts w:ascii="Times New Roman" w:hAnsi="Times New Roman" w:cs="Times New Roman"/>
          <w:sz w:val="28"/>
          <w:szCs w:val="28"/>
        </w:rPr>
        <w:t xml:space="preserve"> </w:t>
      </w:r>
      <w:r w:rsidRPr="0059512B">
        <w:rPr>
          <w:rFonts w:ascii="Times New Roman" w:hAnsi="Times New Roman" w:cs="Times New Roman"/>
          <w:sz w:val="28"/>
          <w:szCs w:val="28"/>
        </w:rPr>
        <w:t xml:space="preserve">и ужесточению </w:t>
      </w:r>
      <w:proofErr w:type="gramStart"/>
      <w:r w:rsidRPr="0059512B">
        <w:rPr>
          <w:rFonts w:ascii="Times New Roman" w:hAnsi="Times New Roman" w:cs="Times New Roman"/>
          <w:sz w:val="28"/>
          <w:szCs w:val="28"/>
        </w:rPr>
        <w:t>контроля за</w:t>
      </w:r>
      <w:proofErr w:type="gramEnd"/>
      <w:r w:rsidRPr="0059512B">
        <w:rPr>
          <w:rFonts w:ascii="Times New Roman" w:hAnsi="Times New Roman" w:cs="Times New Roman"/>
          <w:sz w:val="28"/>
          <w:szCs w:val="28"/>
        </w:rPr>
        <w:t xml:space="preserve"> деятельностью вузов, ведущих подготовку юридических кадров.</w:t>
      </w:r>
    </w:p>
    <w:p w14:paraId="1537663B" w14:textId="77777777" w:rsidR="00495301" w:rsidRPr="0059512B" w:rsidRDefault="00495301" w:rsidP="00915F21">
      <w:pPr>
        <w:spacing w:after="0" w:line="276" w:lineRule="auto"/>
        <w:ind w:firstLine="709"/>
        <w:jc w:val="both"/>
        <w:rPr>
          <w:rFonts w:ascii="Times New Roman" w:hAnsi="Times New Roman" w:cs="Times New Roman"/>
          <w:sz w:val="28"/>
          <w:szCs w:val="28"/>
        </w:rPr>
      </w:pPr>
    </w:p>
    <w:sectPr w:rsidR="00495301" w:rsidRPr="0059512B" w:rsidSect="000D109B">
      <w:headerReference w:type="default" r:id="rId8"/>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CC5B54" w14:textId="77777777" w:rsidR="0097775D" w:rsidRDefault="0097775D" w:rsidP="0059512B">
      <w:pPr>
        <w:spacing w:after="0" w:line="240" w:lineRule="auto"/>
      </w:pPr>
      <w:r>
        <w:separator/>
      </w:r>
    </w:p>
  </w:endnote>
  <w:endnote w:type="continuationSeparator" w:id="0">
    <w:p w14:paraId="3ADC06B7" w14:textId="77777777" w:rsidR="0097775D" w:rsidRDefault="0097775D" w:rsidP="00595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D01251" w14:textId="77777777" w:rsidR="0097775D" w:rsidRDefault="0097775D" w:rsidP="0059512B">
      <w:pPr>
        <w:spacing w:after="0" w:line="240" w:lineRule="auto"/>
      </w:pPr>
      <w:r>
        <w:separator/>
      </w:r>
    </w:p>
  </w:footnote>
  <w:footnote w:type="continuationSeparator" w:id="0">
    <w:p w14:paraId="5CE49976" w14:textId="77777777" w:rsidR="0097775D" w:rsidRDefault="0097775D" w:rsidP="005951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1573229755"/>
      <w:docPartObj>
        <w:docPartGallery w:val="Page Numbers (Top of Page)"/>
        <w:docPartUnique/>
      </w:docPartObj>
    </w:sdtPr>
    <w:sdtEndPr/>
    <w:sdtContent>
      <w:p w14:paraId="15786F47" w14:textId="4549C829" w:rsidR="0059512B" w:rsidRPr="0059512B" w:rsidRDefault="0059512B" w:rsidP="0059512B">
        <w:pPr>
          <w:pStyle w:val="ac"/>
          <w:jc w:val="center"/>
          <w:rPr>
            <w:rFonts w:ascii="Times New Roman" w:hAnsi="Times New Roman" w:cs="Times New Roman"/>
            <w:sz w:val="28"/>
            <w:szCs w:val="28"/>
          </w:rPr>
        </w:pPr>
        <w:r w:rsidRPr="0059512B">
          <w:rPr>
            <w:rFonts w:ascii="Times New Roman" w:hAnsi="Times New Roman" w:cs="Times New Roman"/>
            <w:sz w:val="28"/>
            <w:szCs w:val="28"/>
          </w:rPr>
          <w:fldChar w:fldCharType="begin"/>
        </w:r>
        <w:r w:rsidRPr="0059512B">
          <w:rPr>
            <w:rFonts w:ascii="Times New Roman" w:hAnsi="Times New Roman" w:cs="Times New Roman"/>
            <w:sz w:val="28"/>
            <w:szCs w:val="28"/>
          </w:rPr>
          <w:instrText>PAGE   \* MERGEFORMAT</w:instrText>
        </w:r>
        <w:r w:rsidRPr="0059512B">
          <w:rPr>
            <w:rFonts w:ascii="Times New Roman" w:hAnsi="Times New Roman" w:cs="Times New Roman"/>
            <w:sz w:val="28"/>
            <w:szCs w:val="28"/>
          </w:rPr>
          <w:fldChar w:fldCharType="separate"/>
        </w:r>
        <w:r w:rsidR="00153E83">
          <w:rPr>
            <w:rFonts w:ascii="Times New Roman" w:hAnsi="Times New Roman" w:cs="Times New Roman"/>
            <w:noProof/>
            <w:sz w:val="28"/>
            <w:szCs w:val="28"/>
          </w:rPr>
          <w:t>4</w:t>
        </w:r>
        <w:r w:rsidRPr="0059512B">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A6CF4"/>
    <w:multiLevelType w:val="multilevel"/>
    <w:tmpl w:val="872E63F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F5058E"/>
    <w:multiLevelType w:val="multilevel"/>
    <w:tmpl w:val="9DF07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BB5ED1"/>
    <w:multiLevelType w:val="multilevel"/>
    <w:tmpl w:val="A3DEE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775879"/>
    <w:multiLevelType w:val="multilevel"/>
    <w:tmpl w:val="DDB87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301"/>
    <w:rsid w:val="000D109B"/>
    <w:rsid w:val="00153E83"/>
    <w:rsid w:val="00435950"/>
    <w:rsid w:val="00495301"/>
    <w:rsid w:val="00504579"/>
    <w:rsid w:val="0059512B"/>
    <w:rsid w:val="005A56AD"/>
    <w:rsid w:val="006E485F"/>
    <w:rsid w:val="00915F21"/>
    <w:rsid w:val="0097775D"/>
    <w:rsid w:val="00A75611"/>
    <w:rsid w:val="00AC1156"/>
    <w:rsid w:val="00AC6026"/>
    <w:rsid w:val="00B46F3B"/>
    <w:rsid w:val="00C723E2"/>
    <w:rsid w:val="00D36807"/>
    <w:rsid w:val="00DA7F7D"/>
    <w:rsid w:val="00F03832"/>
    <w:rsid w:val="00F70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734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953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953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9530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9530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9530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9530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9530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9530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9530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530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9530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9530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9530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9530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9530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95301"/>
    <w:rPr>
      <w:rFonts w:eastAsiaTheme="majorEastAsia" w:cstheme="majorBidi"/>
      <w:color w:val="595959" w:themeColor="text1" w:themeTint="A6"/>
    </w:rPr>
  </w:style>
  <w:style w:type="character" w:customStyle="1" w:styleId="80">
    <w:name w:val="Заголовок 8 Знак"/>
    <w:basedOn w:val="a0"/>
    <w:link w:val="8"/>
    <w:uiPriority w:val="9"/>
    <w:semiHidden/>
    <w:rsid w:val="0049530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95301"/>
    <w:rPr>
      <w:rFonts w:eastAsiaTheme="majorEastAsia" w:cstheme="majorBidi"/>
      <w:color w:val="272727" w:themeColor="text1" w:themeTint="D8"/>
    </w:rPr>
  </w:style>
  <w:style w:type="paragraph" w:styleId="a3">
    <w:name w:val="Title"/>
    <w:basedOn w:val="a"/>
    <w:next w:val="a"/>
    <w:link w:val="a4"/>
    <w:uiPriority w:val="10"/>
    <w:qFormat/>
    <w:rsid w:val="00495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953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530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9530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95301"/>
    <w:pPr>
      <w:spacing w:before="160"/>
      <w:jc w:val="center"/>
    </w:pPr>
    <w:rPr>
      <w:i/>
      <w:iCs/>
      <w:color w:val="404040" w:themeColor="text1" w:themeTint="BF"/>
    </w:rPr>
  </w:style>
  <w:style w:type="character" w:customStyle="1" w:styleId="22">
    <w:name w:val="Цитата 2 Знак"/>
    <w:basedOn w:val="a0"/>
    <w:link w:val="21"/>
    <w:uiPriority w:val="29"/>
    <w:rsid w:val="00495301"/>
    <w:rPr>
      <w:i/>
      <w:iCs/>
      <w:color w:val="404040" w:themeColor="text1" w:themeTint="BF"/>
    </w:rPr>
  </w:style>
  <w:style w:type="paragraph" w:styleId="a7">
    <w:name w:val="List Paragraph"/>
    <w:basedOn w:val="a"/>
    <w:uiPriority w:val="34"/>
    <w:qFormat/>
    <w:rsid w:val="00495301"/>
    <w:pPr>
      <w:ind w:left="720"/>
      <w:contextualSpacing/>
    </w:pPr>
  </w:style>
  <w:style w:type="character" w:styleId="a8">
    <w:name w:val="Intense Emphasis"/>
    <w:basedOn w:val="a0"/>
    <w:uiPriority w:val="21"/>
    <w:qFormat/>
    <w:rsid w:val="00495301"/>
    <w:rPr>
      <w:i/>
      <w:iCs/>
      <w:color w:val="0F4761" w:themeColor="accent1" w:themeShade="BF"/>
    </w:rPr>
  </w:style>
  <w:style w:type="paragraph" w:styleId="a9">
    <w:name w:val="Intense Quote"/>
    <w:basedOn w:val="a"/>
    <w:next w:val="a"/>
    <w:link w:val="aa"/>
    <w:uiPriority w:val="30"/>
    <w:qFormat/>
    <w:rsid w:val="00495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95301"/>
    <w:rPr>
      <w:i/>
      <w:iCs/>
      <w:color w:val="0F4761" w:themeColor="accent1" w:themeShade="BF"/>
    </w:rPr>
  </w:style>
  <w:style w:type="character" w:styleId="ab">
    <w:name w:val="Intense Reference"/>
    <w:basedOn w:val="a0"/>
    <w:uiPriority w:val="32"/>
    <w:qFormat/>
    <w:rsid w:val="00495301"/>
    <w:rPr>
      <w:b/>
      <w:bCs/>
      <w:smallCaps/>
      <w:color w:val="0F4761" w:themeColor="accent1" w:themeShade="BF"/>
      <w:spacing w:val="5"/>
    </w:rPr>
  </w:style>
  <w:style w:type="paragraph" w:styleId="ac">
    <w:name w:val="header"/>
    <w:basedOn w:val="a"/>
    <w:link w:val="ad"/>
    <w:uiPriority w:val="99"/>
    <w:unhideWhenUsed/>
    <w:rsid w:val="0059512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9512B"/>
  </w:style>
  <w:style w:type="paragraph" w:styleId="ae">
    <w:name w:val="footer"/>
    <w:basedOn w:val="a"/>
    <w:link w:val="af"/>
    <w:uiPriority w:val="99"/>
    <w:unhideWhenUsed/>
    <w:rsid w:val="0059512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9512B"/>
  </w:style>
  <w:style w:type="paragraph" w:styleId="af0">
    <w:name w:val="Balloon Text"/>
    <w:basedOn w:val="a"/>
    <w:link w:val="af1"/>
    <w:uiPriority w:val="99"/>
    <w:semiHidden/>
    <w:unhideWhenUsed/>
    <w:rsid w:val="00435950"/>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4359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953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953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9530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9530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9530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9530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9530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9530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9530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530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9530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9530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9530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9530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9530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95301"/>
    <w:rPr>
      <w:rFonts w:eastAsiaTheme="majorEastAsia" w:cstheme="majorBidi"/>
      <w:color w:val="595959" w:themeColor="text1" w:themeTint="A6"/>
    </w:rPr>
  </w:style>
  <w:style w:type="character" w:customStyle="1" w:styleId="80">
    <w:name w:val="Заголовок 8 Знак"/>
    <w:basedOn w:val="a0"/>
    <w:link w:val="8"/>
    <w:uiPriority w:val="9"/>
    <w:semiHidden/>
    <w:rsid w:val="0049530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95301"/>
    <w:rPr>
      <w:rFonts w:eastAsiaTheme="majorEastAsia" w:cstheme="majorBidi"/>
      <w:color w:val="272727" w:themeColor="text1" w:themeTint="D8"/>
    </w:rPr>
  </w:style>
  <w:style w:type="paragraph" w:styleId="a3">
    <w:name w:val="Title"/>
    <w:basedOn w:val="a"/>
    <w:next w:val="a"/>
    <w:link w:val="a4"/>
    <w:uiPriority w:val="10"/>
    <w:qFormat/>
    <w:rsid w:val="00495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953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530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9530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95301"/>
    <w:pPr>
      <w:spacing w:before="160"/>
      <w:jc w:val="center"/>
    </w:pPr>
    <w:rPr>
      <w:i/>
      <w:iCs/>
      <w:color w:val="404040" w:themeColor="text1" w:themeTint="BF"/>
    </w:rPr>
  </w:style>
  <w:style w:type="character" w:customStyle="1" w:styleId="22">
    <w:name w:val="Цитата 2 Знак"/>
    <w:basedOn w:val="a0"/>
    <w:link w:val="21"/>
    <w:uiPriority w:val="29"/>
    <w:rsid w:val="00495301"/>
    <w:rPr>
      <w:i/>
      <w:iCs/>
      <w:color w:val="404040" w:themeColor="text1" w:themeTint="BF"/>
    </w:rPr>
  </w:style>
  <w:style w:type="paragraph" w:styleId="a7">
    <w:name w:val="List Paragraph"/>
    <w:basedOn w:val="a"/>
    <w:uiPriority w:val="34"/>
    <w:qFormat/>
    <w:rsid w:val="00495301"/>
    <w:pPr>
      <w:ind w:left="720"/>
      <w:contextualSpacing/>
    </w:pPr>
  </w:style>
  <w:style w:type="character" w:styleId="a8">
    <w:name w:val="Intense Emphasis"/>
    <w:basedOn w:val="a0"/>
    <w:uiPriority w:val="21"/>
    <w:qFormat/>
    <w:rsid w:val="00495301"/>
    <w:rPr>
      <w:i/>
      <w:iCs/>
      <w:color w:val="0F4761" w:themeColor="accent1" w:themeShade="BF"/>
    </w:rPr>
  </w:style>
  <w:style w:type="paragraph" w:styleId="a9">
    <w:name w:val="Intense Quote"/>
    <w:basedOn w:val="a"/>
    <w:next w:val="a"/>
    <w:link w:val="aa"/>
    <w:uiPriority w:val="30"/>
    <w:qFormat/>
    <w:rsid w:val="00495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95301"/>
    <w:rPr>
      <w:i/>
      <w:iCs/>
      <w:color w:val="0F4761" w:themeColor="accent1" w:themeShade="BF"/>
    </w:rPr>
  </w:style>
  <w:style w:type="character" w:styleId="ab">
    <w:name w:val="Intense Reference"/>
    <w:basedOn w:val="a0"/>
    <w:uiPriority w:val="32"/>
    <w:qFormat/>
    <w:rsid w:val="00495301"/>
    <w:rPr>
      <w:b/>
      <w:bCs/>
      <w:smallCaps/>
      <w:color w:val="0F4761" w:themeColor="accent1" w:themeShade="BF"/>
      <w:spacing w:val="5"/>
    </w:rPr>
  </w:style>
  <w:style w:type="paragraph" w:styleId="ac">
    <w:name w:val="header"/>
    <w:basedOn w:val="a"/>
    <w:link w:val="ad"/>
    <w:uiPriority w:val="99"/>
    <w:unhideWhenUsed/>
    <w:rsid w:val="0059512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9512B"/>
  </w:style>
  <w:style w:type="paragraph" w:styleId="ae">
    <w:name w:val="footer"/>
    <w:basedOn w:val="a"/>
    <w:link w:val="af"/>
    <w:uiPriority w:val="99"/>
    <w:unhideWhenUsed/>
    <w:rsid w:val="0059512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9512B"/>
  </w:style>
  <w:style w:type="paragraph" w:styleId="af0">
    <w:name w:val="Balloon Text"/>
    <w:basedOn w:val="a"/>
    <w:link w:val="af1"/>
    <w:uiPriority w:val="99"/>
    <w:semiHidden/>
    <w:unhideWhenUsed/>
    <w:rsid w:val="00435950"/>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4359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240737">
      <w:bodyDiv w:val="1"/>
      <w:marLeft w:val="0"/>
      <w:marRight w:val="0"/>
      <w:marTop w:val="0"/>
      <w:marBottom w:val="0"/>
      <w:divBdr>
        <w:top w:val="none" w:sz="0" w:space="0" w:color="auto"/>
        <w:left w:val="none" w:sz="0" w:space="0" w:color="auto"/>
        <w:bottom w:val="none" w:sz="0" w:space="0" w:color="auto"/>
        <w:right w:val="none" w:sz="0" w:space="0" w:color="auto"/>
      </w:divBdr>
      <w:divsChild>
        <w:div w:id="1222980565">
          <w:marLeft w:val="0"/>
          <w:marRight w:val="0"/>
          <w:marTop w:val="0"/>
          <w:marBottom w:val="0"/>
          <w:divBdr>
            <w:top w:val="none" w:sz="0" w:space="0" w:color="auto"/>
            <w:left w:val="none" w:sz="0" w:space="0" w:color="auto"/>
            <w:bottom w:val="none" w:sz="0" w:space="0" w:color="auto"/>
            <w:right w:val="none" w:sz="0" w:space="0" w:color="auto"/>
          </w:divBdr>
        </w:div>
      </w:divsChild>
    </w:div>
    <w:div w:id="574048252">
      <w:bodyDiv w:val="1"/>
      <w:marLeft w:val="0"/>
      <w:marRight w:val="0"/>
      <w:marTop w:val="0"/>
      <w:marBottom w:val="0"/>
      <w:divBdr>
        <w:top w:val="none" w:sz="0" w:space="0" w:color="auto"/>
        <w:left w:val="none" w:sz="0" w:space="0" w:color="auto"/>
        <w:bottom w:val="none" w:sz="0" w:space="0" w:color="auto"/>
        <w:right w:val="none" w:sz="0" w:space="0" w:color="auto"/>
      </w:divBdr>
    </w:div>
    <w:div w:id="1200702914">
      <w:bodyDiv w:val="1"/>
      <w:marLeft w:val="0"/>
      <w:marRight w:val="0"/>
      <w:marTop w:val="0"/>
      <w:marBottom w:val="0"/>
      <w:divBdr>
        <w:top w:val="none" w:sz="0" w:space="0" w:color="auto"/>
        <w:left w:val="none" w:sz="0" w:space="0" w:color="auto"/>
        <w:bottom w:val="none" w:sz="0" w:space="0" w:color="auto"/>
        <w:right w:val="none" w:sz="0" w:space="0" w:color="auto"/>
      </w:divBdr>
    </w:div>
    <w:div w:id="2092772813">
      <w:bodyDiv w:val="1"/>
      <w:marLeft w:val="0"/>
      <w:marRight w:val="0"/>
      <w:marTop w:val="0"/>
      <w:marBottom w:val="0"/>
      <w:divBdr>
        <w:top w:val="none" w:sz="0" w:space="0" w:color="auto"/>
        <w:left w:val="none" w:sz="0" w:space="0" w:color="auto"/>
        <w:bottom w:val="none" w:sz="0" w:space="0" w:color="auto"/>
        <w:right w:val="none" w:sz="0" w:space="0" w:color="auto"/>
      </w:divBdr>
      <w:divsChild>
        <w:div w:id="878393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1162</Words>
  <Characters>6628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Сикач Максим</dc:creator>
  <cp:lastModifiedBy>Руслан</cp:lastModifiedBy>
  <cp:revision>2</cp:revision>
  <cp:lastPrinted>2025-10-14T13:37:00Z</cp:lastPrinted>
  <dcterms:created xsi:type="dcterms:W3CDTF">2025-10-28T13:27:00Z</dcterms:created>
  <dcterms:modified xsi:type="dcterms:W3CDTF">2025-10-28T13:27:00Z</dcterms:modified>
</cp:coreProperties>
</file>