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6C" w:rsidRPr="00ED376C" w:rsidRDefault="00ED376C" w:rsidP="00ED376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Сергей Обухов об итогах первого дня ЕДГ-2025: </w:t>
      </w:r>
      <w:proofErr w:type="gramStart"/>
      <w:r w:rsidRPr="00ED37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Рутинная</w:t>
      </w:r>
      <w:proofErr w:type="gramEnd"/>
      <w:r w:rsidRPr="00ED37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D37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админмобилизация</w:t>
      </w:r>
      <w:proofErr w:type="spellEnd"/>
      <w:r w:rsidRPr="00ED37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изощренные придумки </w:t>
      </w:r>
      <w:proofErr w:type="spellStart"/>
      <w:r w:rsidRPr="00ED37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политадминистраторов</w:t>
      </w:r>
      <w:proofErr w:type="spellEnd"/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Доктор политических наук, один из основателей Центра исследований политической культуры России Сергей Обухов проанализировал некоторые итоги первого дня ЕДГ-2025.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br/>
        <w:t>С.П.Обухов: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Итак, проанализируем официальные цифры явки на ЕДГ-2025 и сообщения СМИ и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соцсетей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 нарушениях и административной мобилизация первого дня голосования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Первый день голосования на выборах губернаторов и в региональные парламенты показал привычную картину: где-то голосуют с энтузиазмом, где-то — по принуждению, а технологические новшества соседствуют с традиционными методами административной мобилизации.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t>Явка: незначительное снижение при сохранении общей структуры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Понятно, что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от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ЦИК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РФ не было обобщающих данных по явке в первый день голосования. Но используя опубликованные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данные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ГАС «Выборы» можно прикинуть, что средневзвешенная явка на выборах губернаторов в 20 регионах в первый день голосования составила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24,15%, т.е. каждый пятый региональный избиратель оказался мобилизованным к урнам в первый из трех дней голосования. 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Это немного ниже показателя, который сообщали по первому дню голосования в 2024 году -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25,29%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Но тут еще разнобой со сроками. В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прошлый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ЕДГ было больше регионов, которые не проводили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трехдневку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А ныне только Татарстан гордо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объявил\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 что справится со всеми задачами за один день 14 сентября.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Так что оценочно можно сделать вывод: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сила административной электоральной мобилизации в Российской Федерации не ослабла, хотя показатели губернаторской явки чуть хуже </w:t>
      </w:r>
      <w:proofErr w:type="gramStart"/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прошлогодних</w:t>
      </w:r>
      <w:proofErr w:type="gramEnd"/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. Наверстают. Мы верим в российское чиновничество.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Традиционные лидеры явки сохранили свои позиции: 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Еврейская автономная область (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49,23%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 и Севастополь (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44,84%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). Как поясняют эксперты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провласного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 Фонда развития гражданского общества,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«в малых регионах с тесными социальными связями эффективнее работает административно-общественная мобилизация»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Это так, но в Севастополе голосование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супермногодневное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как у прифронтовой территории.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В нижней части рейтинга — Иркутская (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13,20%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 и Архангельская (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13,77%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) области.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«Эти регионы исторически демонстрируют один из самых слабых уровней явки по стране»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— констатируют политологи. Ничего не изменилось и в ЕДГ-2025.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noProof/>
          <w:color w:val="2A2929"/>
          <w:sz w:val="28"/>
          <w:szCs w:val="28"/>
          <w:lang w:eastAsia="ru-RU"/>
        </w:rPr>
        <w:drawing>
          <wp:inline distT="0" distB="0" distL="0" distR="0">
            <wp:extent cx="2950845" cy="1745615"/>
            <wp:effectExtent l="19050" t="0" r="1905" b="0"/>
            <wp:docPr id="1" name="Рисунок 1" descr="https://kprf.ru/m/310/240/t/img/2025/09/photo_2025-09-12_16-48-2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rf.ru/m/310/240/t/img/2025/09/photo_2025-09-12_16-48-2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Пример губернатора на участке как драйвер повышения явки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Как отмечают эксперты в половине регионов губернаторы засветились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ТВ-камеры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как участники голосования в первый день ЕДГ-2025. Соглашусь с мнением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 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политолога из МГУ Ростислава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Туровского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«многие губернаторы стремятся подчеркнуть важность трехдневного голосования личным примером, что позволяет привлечь внимание электората»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 И самое главное: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Губернаторы своим участием в первый день рассчитывают, что эти сигналы воспримут лояльные слои избирателей»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Политолог Константин Калачев отмечает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медийную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составляющую: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«Появление губернатора на участке — это большое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медийное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событие, которое лучше «разгонять» в пятницу, а не в воскресенье»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Насколько эффективно влияет мелькание губернатора перед камерой в первый день голосования на явку (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см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табл.).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Заметим, что только два из 20 действующих глав посчитали нужным участвовать в дебатах (одинокий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безконкурентный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Гольдштейн в Коми и глава Камчатки Солодов в окружении оппонентов).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Странно, почему губернаторы решили, что не участие в дебатах может компенсировать мелькание у урны в первый день голосования.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Таблица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Сравнение явки и участия губернаторов в голосовании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6"/>
        <w:gridCol w:w="941"/>
        <w:gridCol w:w="3130"/>
        <w:gridCol w:w="3168"/>
      </w:tblGrid>
      <w:tr w:rsidR="00ED376C" w:rsidRPr="00ED376C" w:rsidTr="00ED376C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b/>
                <w:bCs/>
                <w:color w:val="2A2929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b/>
                <w:bCs/>
                <w:color w:val="2A2929"/>
                <w:sz w:val="28"/>
                <w:szCs w:val="28"/>
                <w:lang w:eastAsia="ru-RU"/>
              </w:rPr>
              <w:t>Явка,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b/>
                <w:bCs/>
                <w:color w:val="2A2929"/>
                <w:sz w:val="28"/>
                <w:szCs w:val="28"/>
                <w:lang w:eastAsia="ru-RU"/>
              </w:rPr>
              <w:t>Участие губернатора в голосовании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b/>
                <w:bCs/>
                <w:color w:val="2A2929"/>
                <w:sz w:val="28"/>
                <w:szCs w:val="28"/>
                <w:lang w:eastAsia="ru-RU"/>
              </w:rPr>
              <w:t>Примечания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Еврейская автономная </w:t>
            </w: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lastRenderedPageBreak/>
              <w:t>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lastRenderedPageBreak/>
              <w:t>49.23%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Мария </w:t>
            </w:r>
            <w:proofErr w:type="spellStart"/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Костюк</w:t>
            </w:r>
            <w:proofErr w:type="spellEnd"/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 проголосовала одной из </w:t>
            </w: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lastRenderedPageBreak/>
              <w:t>первых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lastRenderedPageBreak/>
              <w:t>Высокая явка, активное участие губернатора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lastRenderedPageBreak/>
              <w:t>Севастополь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44.84%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Данных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Высокая явка, но информация о голосовании губернатора отсутствует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30.57%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Хинштейн</w:t>
            </w:r>
            <w:proofErr w:type="spellEnd"/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 проголосовал в метро «Курская» в Москве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Высокая явка, губернатор голосовал вне региона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32.30%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Данных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Высокая явка, но информация о голосовании губернатора отсутствует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28.49%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Олег Николаев проголосовал дистанционно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Средняя явка, губернатор использовал ДЭГ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22.02%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Владимир Солодов проголосовал с семьей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Средняя явка, активное участие губернатора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21.77%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Денис </w:t>
            </w:r>
            <w:proofErr w:type="spellStart"/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Паслер</w:t>
            </w:r>
            <w:proofErr w:type="spellEnd"/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 xml:space="preserve"> проголосовал в университете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Средняя явка, губернатор голосовал лично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20.78%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Александр Дронов проголосовал в деревне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Средняя явка, губернатор голосовал лично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13.20%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Игорь Кобзев проголосовал с супругой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Низкая явка, несмотря на участие губернатора</w:t>
            </w:r>
          </w:p>
        </w:tc>
      </w:tr>
      <w:tr w:rsidR="00ED376C" w:rsidRPr="00ED376C" w:rsidTr="00ED37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Коми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14.26%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Ростислав Гольдштейн проголосовал в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D376C" w:rsidRPr="00ED376C" w:rsidRDefault="00ED376C" w:rsidP="00ED37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</w:pPr>
            <w:r w:rsidRPr="00ED376C">
              <w:rPr>
                <w:rFonts w:ascii="Times New Roman" w:eastAsia="Times New Roman" w:hAnsi="Times New Roman" w:cs="Times New Roman"/>
                <w:color w:val="2A2929"/>
                <w:sz w:val="28"/>
                <w:szCs w:val="28"/>
                <w:lang w:eastAsia="ru-RU"/>
              </w:rPr>
              <w:t>Низкая явка, несмотря на участие губернатора</w:t>
            </w:r>
          </w:p>
        </w:tc>
      </w:tr>
    </w:tbl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Как видим ниже анализ корреляции явления губернатора на участок в первый день голосования не очень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коррелирует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 приростом явки. Видимо здесь определяющие другие факторы. Итак:</w:t>
      </w:r>
    </w:p>
    <w:p w:rsidR="00ED376C" w:rsidRPr="00ED376C" w:rsidRDefault="00ED376C" w:rsidP="00ED3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Регионы с высокой явкой и активным участием губернаторов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: В Еврейской АО и Курской области высокая явка сочетается с активным участием губернаторов в голосовании. В Еврейской АО Мария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Костюк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проголосовала одной из первых и активно призывала избирателей к участию, что могло способствовать высокой явке (49.23%). В Курской области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врио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москвич Александр </w:t>
      </w:r>
      <w:proofErr w:type="spellStart"/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Хинштейн</w:t>
      </w:r>
      <w:proofErr w:type="spellEnd"/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почему то оказался в Москве, но проголосовал в метро «Курская» на специальном участке для курян, приехавших в Москву. Его явление на УИК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коррелирует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 высокой явкой 30.57%, но не забываем, что в Курской области голосование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аж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шестидневное.</w:t>
      </w:r>
    </w:p>
    <w:p w:rsidR="00ED376C" w:rsidRPr="00ED376C" w:rsidRDefault="00ED376C" w:rsidP="00ED3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lastRenderedPageBreak/>
        <w:t>Регионы со средней явкой и участием губернаторов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: В Камчатском крае, Свердловской и Новгородской областях явка варьируется от 20% до 22%, а губернаторы лично проголосовали и призвали избирателей к участию. Например, Владимир Солодов на Камчатке подчеркнул важность выборов для будущего региона. При этом он единственный показал пример другим губернаторам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свои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участием в дебатах. Думаю, что в комплексе это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сказалось на повышение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явки в регионе.</w:t>
      </w:r>
    </w:p>
    <w:p w:rsidR="00ED376C" w:rsidRPr="00ED376C" w:rsidRDefault="00ED376C" w:rsidP="00ED3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Регионы с низкой явкой, несмотря на участие губернаторов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: В Иркутской области и Коми явка осталась низкой (13.20% и 14.26% соответственно), хотя губернаторы проголосовали лично. В Иркутской области Игорь Кобзев участвовал в голосовании вместе с женой. Но избиратели после этого не хлынули на участки, следуя примеру главы. Та же ситуация у бесконкурентного Гольдштейна из Коми. Он «зачистил»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сглавного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оппонента - коммуниста Олега Михайлова, которого не допустили до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вборов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В таких условиях вряд ли ролики с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медведев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Гольдштейном и Гольдштейном на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УИКе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могут стимулировать высокую явку.</w:t>
      </w:r>
    </w:p>
    <w:p w:rsidR="00ED376C" w:rsidRPr="00ED376C" w:rsidRDefault="00ED376C" w:rsidP="00ED37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Использование дистанционного голосования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 В Чувашии губернатор Олег Николаев проголосовал дистанционно, что может отражать общий тренд на использование ДЭГ. Явка в регионе составила 28.49%, что близко к средним показателям.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Как видим четкой прямой корреляции от технологического хода - «губернатор с утра в первый день на УИК» не существует. Да, в большинстве регионов личное участие губернаторов в голосовании сочетается с относительно высокой или средней явкой. Это подтверждает стратегию административной мобилизации, когда губернаторы своим примером стимулируют избирателей к участию. Вместе с тем, в некоторых регионах (например, Иркутская область и Коми) личное участие губернатора не привело к высокой явке. Использование дистанционного голосования губернаторами (как в Чувашии) может способствовать повышению явки, особенно в условиях трехдневного голосования и разнообразия методов голосования. Но и здесь не будем спешить с окончательными выводами.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t>ДЭГ: количественный рост при качественном застое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Дистанционное электронное голосование показало противоречивые результаты. Хотя абсолютное число участников в ЕДГ-2025 выросло до 1,7 </w:t>
      </w:r>
      <w:proofErr w:type="spellStart"/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человек, относительные показатели остались на уровне прошлого года. Напомню, что шанс отправить бюллетень на «электронных собаках» имели 20,2 млн. избирателей. Но зарегистрировались - лишь 8% от потенциала. Кстати, в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прошлый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ЕДГ-2024 на федеральной платформе голосовало 0,92 млн. избирателей из имевших потенциальную возможность 11,6 млн. Это те же 8% от потенциального охвата.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Глава ТИК ДЭГ Олег Артамонов сообщил, что в первый день на ДЭГ «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проголосовало 1,2 </w:t>
      </w:r>
      <w:proofErr w:type="spellStart"/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, это чуть более 72%».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Сопоставим данные проголосовавших в первый день с общим потенциальным объемом имевших такую возможность и получим не очень утешительные для Артамонова цифры: 1,2 </w:t>
      </w:r>
      <w:proofErr w:type="spellStart"/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из 20,2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- это 6%. Пока, как видим, охват ДЭГ похуже, чем в целом по итогам ЕДГ-2025. Но еще не вечер.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Однако на практике возникли новые вызовы. Глава ЦИК Элла Памфилова признала: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«Перебои интернета — новый вызов для избирательной системы из-за обстрелов приграничных регионов. Это элемент запугивания избирателей»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t>Административная мобилизация: от отчетности до скупки голосов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Первый день голосования ознаменовался многочисленными случаями административного давления. Как сообщает оренбургский депутат от КПРФ Денис Батурин,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«одна из сотрудниц бюджетной организации рассказала, что руководство требует от работников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отчитываться о голосовании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каждые два часа. Сегодня проголосовать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должны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не менее 95% коллектива»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Краснодарском крае, по данным наблюдателей КПРФ, нарушения приняли системный характер.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Кандидат в губернаторы от КПРФ Александр Сафронов сообщает: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«Члены комиссии отказались брать наблюдателей с переносными урнами, а когда наш наблюдатель поехал за ними на своей машине, выяснилось, что они вообще не проводят голосование, а просто кружат по городу»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Новосибирске зафиксированы случаи прямой скупки голосов.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Кандидат от КПРФ Георгий Андреев 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опубликовал видео: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«Скупщики, не стесняясь, подъезжают к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прохожям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, предлагая проголосовать за оппонента. Цена вопроса — от 1000 рублей до товара в магазине»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Томске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первый секретарь Томского обкома КПРФ Андрей Петров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в своих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соцсетях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обратил внимание на странный и подозрительный факт - удивительно большое количество горожан, решивших участвовать в выборах депутатов Думы Томска через дистанционное электронное голосование.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Коммунист поделился своими опасениями, что большая часть из 28 тысяч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томичей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изъявивших желание голосовать дистанционно, руководствовалась отнюдь не соображениями удобства.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«Мы прекрасно знаем, что бюджетников, студентов и многих других "сгоняют" на ДЭГ угрозами, приказами, а кое-где и «щедрыми» 500 рублями. Нам известны организации, где руководство занимается подобным»,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- заявил Петров. В связи с выявленными фактами коммунист обратился ко всем жителям города, 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давшим согласие на дистанционное голосование под давлением начальства, напомнив, что никто не вправе требовать отчетов о голосовании.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t>Технологии нарушений: от «паранджи» до ночных манипуляций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Наблюдатели отмечают рост технологической изощренности нарушений. В Горячем Ключе (Краснодарский край) зафиксирован ночной приход членов комиссии в «парандже» —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«накрывали куртками лица, чтобы их не опознали»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Что нужно ночью на УИК членам избиркома предположить не сложно. Они, видимо, просто хотели полюбоваться на </w:t>
      </w:r>
      <w:proofErr w:type="spellStart"/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сейф-пакеты</w:t>
      </w:r>
      <w:proofErr w:type="spellEnd"/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 запечатанными бюллетенями. Естественно, не трогая их и не заменяя содержимое. Просто посмотреть. Но явились ... в парандже, чтобы их не зафиксировали дежурившие у участка представители общественности и парламентских партий.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Системной проблемой стало использование множественных переносных урн. Как отмечают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представители кубанской КПРФ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«В Краснодаре решили использовать по пять переносных урн на один участок. Это нужно с одной единственной целью: сделать так, чтобы КПРФ не смогла закрыть все урны наблюдателями»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Однако там, где административный ресурс сталкивается с гражданской активностью, возникают конфликты. Как резюмирует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кандидат в губернаторы Краснодарского края Александр Сафронов: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«Сейчас по всей стране 60 тысяч представителей К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ПРФ ср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ажаются, защищая результаты народного волеизъявления. Чем выше явка избирателей, тем меньше шансов у фальсификаторов»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t>Особенности наблюдения в первый день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Естественно, по итогам голосования в первый день ЕДГ-2025 информационное пространство заполнено отчетами официальных наблюдателей от всевозможных общественных палат: нарушений нет, все легитимно. Факты, оглашаемые КПРФ, как правило, игнорируются.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Как оценил ситуация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питерский психолог и политтехнолог Алексей Богачев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 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«Типичный, рутинный первый день мобилизации зависимого электората через ДЭГ, надомное голосование, контроль бюджетников. Партия власти заранее сделала административный задел для привода своего зависимого электората и публично это оформляла в последний рабочий день недели - он же первый день голосования. Как всегда, зависимые трудящиеся массы и руководители дружно шли на выборы и голосовали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электронно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Как правило, поднадзорно на рабочих местах, но в этом и административное преимущество ДЭГ - никто не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видит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как управляют 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lastRenderedPageBreak/>
        <w:t xml:space="preserve">поведением несчастного бюджетника или работяги в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госкорпорации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у служебного компьютера. С одной стороны,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р-рутинизация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административного процесса. С другой,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там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где активно работала КПРФ (крупные города) совсем уж наглеть чиновникам не удавалось».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 мнению </w:t>
      </w: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политтехнолога Александра Михальчука</w:t>
      </w: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 «</w:t>
      </w:r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Наибольшее число крупных нарушений, зафиксированных КПРФ - это Краснодарский край. Посмотрите на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соцсети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Десятки нарушений в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Краснодар. На Кубани целый веер предполагаемых нарушений. И вброшенная пачка бюллетеней в урне в Новороссийске. По Краснодару -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недопуски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наблюдателей, воспрепятствование их работе, липовые списки надомников и махинации на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надомном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Особо злостные нарушения традиционно в </w:t>
      </w:r>
      <w:proofErr w:type="spell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Карасунском</w:t>
      </w:r>
      <w:proofErr w:type="spell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районе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. Краснодара. Засветились с нарушениями и другие мегаполисы. Например, в СМИ зафиксированы нарушения при надомном голосовании в Пермском крае. Огромное количество нарушений, связанных с незаконной агитацией </w:t>
      </w:r>
      <w:proofErr w:type="gramStart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выявлены</w:t>
      </w:r>
      <w:proofErr w:type="gramEnd"/>
      <w:r w:rsidRPr="00ED376C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в Новосибирской, Липецкой, Томской областях...»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Отмечу, что мониторинг КПРФ отражает не только реальное количество нарушений, но и качество работы системы наблюдения КПРФ и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медийной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работы партии. Мы видим «в лидерах» нарушений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Краснодарский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 силу совпадения трех факторов: 1) реально много нарушений,2) активная работа наших членов комиссий и наблюдателей и 3) отличное </w:t>
      </w:r>
      <w:proofErr w:type="spell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медийное</w:t>
      </w:r>
      <w:proofErr w:type="spell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сопровождение. Крайком оперативно видит все нарушения и выдает в эфир. Там, где в регионе подозрительно «тихо» и актив КПРФ нарушений публично не </w:t>
      </w:r>
      <w:proofErr w:type="gramStart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фиксирует</w:t>
      </w:r>
      <w:proofErr w:type="gramEnd"/>
      <w:r w:rsidRPr="00ED376C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видим, отсутствует один или несколько из указанных факторов. Плюс задержка с поставкой информации в Центральный штаб. В любом случае, все собранные нарушения будут оглашены и по ним подготовлены депутатские запросы, жалобы, обращения в избиркомы и заявления в правоохранительные органы.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i/>
          <w:iCs/>
          <w:color w:val="2A2929"/>
          <w:sz w:val="28"/>
          <w:szCs w:val="28"/>
          <w:u w:val="single"/>
          <w:lang w:eastAsia="ru-RU"/>
        </w:rPr>
        <w:t>Заключение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Первый день ЕДГ-2025 показал, что российская избирательная система продолжает развиваться в двух параллельных направлениях: технологическая модернизация (ДЭГ, </w:t>
      </w:r>
      <w:proofErr w:type="spellStart"/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онлайн-трансляции</w:t>
      </w:r>
      <w:proofErr w:type="spellEnd"/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) соседствует с традиционными методами грубой административной мобилизации.</w:t>
      </w:r>
    </w:p>
    <w:p w:rsidR="00ED376C" w:rsidRPr="00ED376C" w:rsidRDefault="00ED376C" w:rsidP="00ED37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ED376C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При этом гражданский контроль и активность наблюдателей остаются ключевым фактором, сдерживающим масштабные фальсификации.</w:t>
      </w:r>
    </w:p>
    <w:p w:rsidR="00B66A3E" w:rsidRDefault="00B66A3E"/>
    <w:sectPr w:rsidR="00B66A3E" w:rsidSect="00B6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1DD1"/>
    <w:multiLevelType w:val="multilevel"/>
    <w:tmpl w:val="28F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D376C"/>
    <w:rsid w:val="00B66A3E"/>
    <w:rsid w:val="00ED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3E"/>
  </w:style>
  <w:style w:type="paragraph" w:styleId="1">
    <w:name w:val="heading 1"/>
    <w:basedOn w:val="a"/>
    <w:link w:val="10"/>
    <w:uiPriority w:val="9"/>
    <w:qFormat/>
    <w:rsid w:val="00E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76C"/>
    <w:rPr>
      <w:b/>
      <w:bCs/>
    </w:rPr>
  </w:style>
  <w:style w:type="character" w:styleId="a5">
    <w:name w:val="Emphasis"/>
    <w:basedOn w:val="a0"/>
    <w:uiPriority w:val="20"/>
    <w:qFormat/>
    <w:rsid w:val="00ED37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prf.ru/m/900/700/t/img/2025/09/photo_2025-09-12_16-48-2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12488</Characters>
  <Application>Microsoft Office Word</Application>
  <DocSecurity>0</DocSecurity>
  <Lines>104</Lines>
  <Paragraphs>29</Paragraphs>
  <ScaleCrop>false</ScaleCrop>
  <Company/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2025-09-13T06:20:00Z</dcterms:created>
  <dcterms:modified xsi:type="dcterms:W3CDTF">2025-09-13T06:21:00Z</dcterms:modified>
</cp:coreProperties>
</file>