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72" w:rsidRPr="006C1072" w:rsidRDefault="006C1072" w:rsidP="006C1072">
      <w:pPr>
        <w:pStyle w:val="1"/>
        <w:shd w:val="clear" w:color="auto" w:fill="FFFFFF"/>
        <w:spacing w:before="0" w:beforeAutospacing="0" w:after="120" w:afterAutospacing="0" w:line="315" w:lineRule="atLeast"/>
        <w:rPr>
          <w:b w:val="0"/>
          <w:sz w:val="28"/>
          <w:szCs w:val="28"/>
        </w:rPr>
      </w:pPr>
      <w:r w:rsidRPr="006C1072">
        <w:rPr>
          <w:b w:val="0"/>
          <w:sz w:val="28"/>
          <w:szCs w:val="28"/>
        </w:rPr>
        <w:t>Итоги 2024. Кому из депутатов больше всего пишут через электронную приемную Госдумы</w:t>
      </w:r>
    </w:p>
    <w:p w:rsidR="006C1072" w:rsidRDefault="006C1072" w:rsidP="006C1072">
      <w:pPr>
        <w:pStyle w:val="2"/>
        <w:shd w:val="clear" w:color="auto" w:fill="FFFFFF"/>
        <w:spacing w:before="480" w:after="480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Центр исследований политической культуры России и Отдел ЦК КПРФ по проведению избирательных кампаний традиционно по материалам открытых баз данных Государственной Думы проанализировали электронную депутатскую почту – количество обращений к депутатам Государственной Думы, поступившее от избирателей через электронную приемную Государственной Думы.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Понятно, что кроме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этого электронного канала обратной связи депутатов с избирателями существуют и другие</w:t>
      </w:r>
      <w:r>
        <w:rPr>
          <w:rFonts w:ascii="Arial" w:hAnsi="Arial" w:cs="Arial"/>
          <w:color w:val="000000"/>
          <w:sz w:val="20"/>
          <w:szCs w:val="20"/>
        </w:rPr>
        <w:t>. Например,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обращения, передаваемые в ходе встреч с избирателями</w:t>
      </w:r>
      <w:r>
        <w:rPr>
          <w:rFonts w:ascii="Arial" w:hAnsi="Arial" w:cs="Arial"/>
          <w:color w:val="000000"/>
          <w:sz w:val="20"/>
          <w:szCs w:val="20"/>
        </w:rPr>
        <w:t> и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обращения, поступающие депутатам в форме писем через «Почту России»</w:t>
      </w:r>
      <w:r>
        <w:rPr>
          <w:rFonts w:ascii="Arial" w:hAnsi="Arial" w:cs="Arial"/>
          <w:color w:val="000000"/>
          <w:sz w:val="20"/>
          <w:szCs w:val="20"/>
        </w:rPr>
        <w:t>. Однако по этим двум каналам обратной связи в Госдуме не существует централизованно агрегированной статистики. Поэтому проанализируем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востребованность депутатов избирателями только по электронному каналу обратной связи – обращениям в электронном виде через официальный портал Госдумы по итогам 2024 года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Рассмотрим сначала электронную востребованность избирателями депутатов партии большинства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– фракции «Единая Россия»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(Табл.1) </w:t>
      </w:r>
      <w:r>
        <w:rPr>
          <w:rFonts w:ascii="Arial" w:hAnsi="Arial" w:cs="Arial"/>
          <w:color w:val="000000"/>
          <w:sz w:val="20"/>
          <w:szCs w:val="20"/>
        </w:rPr>
        <w:t>через анализ количества обращений, поступивших через электронную приемную Госдумы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Таблица 1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Рейтинг-лист востребованности депутатов фракции «Единая Россия» (по количеству обращений через электронную приемную Госдумы) в 2024 году</w:t>
      </w:r>
    </w:p>
    <w:tbl>
      <w:tblPr>
        <w:tblW w:w="9330" w:type="dxa"/>
        <w:tblCellMar>
          <w:left w:w="0" w:type="dxa"/>
          <w:right w:w="0" w:type="dxa"/>
        </w:tblCellMar>
        <w:tblLook w:val="04A0"/>
      </w:tblPr>
      <w:tblGrid>
        <w:gridCol w:w="1272"/>
        <w:gridCol w:w="2493"/>
        <w:gridCol w:w="1391"/>
        <w:gridCol w:w="1220"/>
        <w:gridCol w:w="1416"/>
        <w:gridCol w:w="1538"/>
      </w:tblGrid>
      <w:tr w:rsidR="006C1072" w:rsidTr="006C1072"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Рейтинг-место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Депутат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Фракция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Кол-во обращений за:</w:t>
            </w:r>
          </w:p>
        </w:tc>
      </w:tr>
      <w:tr w:rsidR="006C1072" w:rsidTr="006C10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2023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2022 год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Володин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7666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Бурматов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Толстой П.О.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Саралиев Ш.Ю.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Картаполов А.В.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Кобылкин Д.Н.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Буцкая Т.В.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Васильев В.А.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Кузнецова А.Ю.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Бутина М.В.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Яровая И.А.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Гурулёв А.В.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Романов М.В.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Выборный А.Б.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Милонов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Пискарёв В.И.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Пахомов С.А.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Крашенинников П.В.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Баженов Т.Т.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Попов Е.Г.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Гутенёв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Альшевских А.Г.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Затулин К.Ф.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Костенко Н.В.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Терешкова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Белых И.В.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Швыткин Ю.Н.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Аршинова А.И.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Фетисов В.А.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Разворотнева С.В.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Антропенко И.А.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Абакаров Х.М.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Исаев А.К.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Жуков А.Д.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Агаев Б.В.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Дрожжина Ю.Н.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Боярский С.М.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Аршба О.И.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Макаров А. 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Хамзаев Б.С.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Колунов С.В.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Алтухов С.В.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Гордеев А.В.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Башанкаев Б.Н.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Роднина И.К.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Никонов В.А.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Тимофеева О.В.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Шаманов В.А.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Метелев А.П.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Дроздов А.С.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Рябцева Ж.А.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Кара-оол Ш.В.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Майданов Д.В.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Саблин Д.В.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Неверов С.И.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Бессараб С.В.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Василькова М.В.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Коробова О.В.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Нифантьев Е.О.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Кравченко Д.Б.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Воробьев А.В.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Полякова А.В.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Брыкин Н.Г.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Мажуга А.Г.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Фадина О.Н.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Водолацкий В.П.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Ресин В.И.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Ануфриева О.Н.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Валуев Н.С.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Делимханов А.С.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Кирьянов А.Ю.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Матвейчев О.А.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Аиткулова Э.Р.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Бородай А.Ю.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Иванов М.А.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Морозов О.В.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Терентьев М.Б.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Топилин М.А.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Захаров К.Ю.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Морозов С.И.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Толмачёв А.Р.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Фомичев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Гарин О.В.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Занко О.Н.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Чаплин Н.Ю.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Коган А.Б.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Резник В.М.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Макаров В.С.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Вяткин Д.Ф.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Красов А.Л.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Иванов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Бабашов Л.И.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Волоцков А.А.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Панин Г.О.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Спиридонов А.Ю.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Аверов Д.Л.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Шеремет М.С.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Валеев Э.А.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Бессарабов Д.В.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Стенякина Е.П.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Белик Д.А.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Говырин А.Б.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Гетта А.А.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Скляр Г.И.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Ткачев А.Н.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Козловский А.Н.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Казакова О.М.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Журова С.С.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Скоч А.В.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Барахоев Б.А.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Якубовский А.В.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Кавинов А.А.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Ивлев Л.Г.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Оглоблина Ю.В.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Кусайко Т.А.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Азимов Р.А.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Бурлаков С.В.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Власова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Качкаев П.Р.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Шхагошев А.Л.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Туров А.В.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Борисов А.А.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Румянцев А.Г.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Аникеев Г.В.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Булавинов В.Е.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Еремин С.В.*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Москвичёв Е.С.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Трифонов А.Ф.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Панькина И.А.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Третьяк В.А.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Фёдоров Е.А.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Горелкин А.В.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Соловьёв С.А.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Канаев А.В.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Бондаренко Е.В.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Романенко Р.Ю.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Бичаев А.А.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Огуль Л.А.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Аюпов Р.З.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Панков Н.В.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Оргеева М.Э.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Бахарев К.М.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Казаков В.А.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Федяев П.М.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Шипулин А.В.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Ларионова Т.П.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Богуславский И.Б.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Вороновский А.В.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Байгускаров З.З.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Вторыгина Е.А.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Цед Н.Г.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Киселёв М.С.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Таймазов А.Б.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Ламейкин Д.В.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Петров Ю.А.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Артамонова В.Н.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Гильмутдинов Д.З.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Иванинский О.И.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Аникеев А.А.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Бахметьев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Школкина Н.В.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Кизеев М.В.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Кармазина Р.В.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Курбанов Р.Д.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Терюшков Р.И.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Фаррахов А.З.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Старшинов М.Е.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Николаев Н.П.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Петров А.П.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Ревенко Е.В.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Будуев Н.Р.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Веремеенко С.А.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Лоцманов Д.Н.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Селивёрстов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Басанский А.А.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Водянов Р.М.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Германова О.М.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Заварзин В.М.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Буранова Л.Н.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Самокиш В.И.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Чижов С.В.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Метшин А.Р.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Павлов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Соломатина Т.В.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Николаева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Полуянова Н.В.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Савельев Д.И.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Баталова Р.А.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Тетердинко А.П.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Димов О.Д.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Кузнецов Э.А.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Завальный П.Н.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Демченко И.И.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Чепиков С.В.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Яхнюк С.В.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Ивенских И.В.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Лебедев Е.В.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Пивненко В.Н.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Пинский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Харченко Е.В.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Квитка И.И.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Игошин И.Н.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Карпов А.Е.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Ковпак Л.И.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Цунаева Е.М.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Гаджиев Р.Г.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Нурбагандов Н.М.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Ситников А.В.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Вольфсон И.С.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Тарасенко М.В.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Гаджиев А.К.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Сидякин А.Г.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Колесник А.И.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Дзюба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Веллер А.Б.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Гимбатов А.П.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Когогина А.Г.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Тутова Л.Н.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Дьяконова Т.И.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Лобач Т.Г.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Петров Ю.А.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Тен С.Ю.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Фролова Т.И.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Саранова Ю.В.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Горохов А.Ю.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Данчикова Г.И.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Карлов Г.А.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Гладких Б.М.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Езубов А.П.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Парфёнов А.Б.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Умаханов С.Д.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Гильмутдинов И.И.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Пилипенко О.В.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Шувалов В.Н.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Бидонько С.Ю.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Погорелый Д.В.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Савченко О.В.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Долуда Н.А.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Логинов В.Ю.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Стрелюхин А.М.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Щеглов Н.М.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Салаева А.Л.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Симановский Л.Я.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Кузьмин М.В.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Голиков О.А.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Кидяев В.Б.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Орлова Н.А.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Шубин И.Н.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Гончаров Н.А.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Дерябкин В.Е.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Макиев З.Г.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Валенчук О.Д.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Дорошенко А.Н.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Коткин С.Н.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Утяшева Р.А.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Немкин А.И.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Красноштанов А.А.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Новиков В.М.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Румянцев Н.Г.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Шолохов А.М.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Нестеренко Ю.Ю.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262.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Скриванов Д.С.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Лисовский С.Ф.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Петров В.А.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Исламов Д.В.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Дамдинцурунов В.А.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Родина В.С.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Кононов В.М.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Любарский Р.В.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Каденков Д.М.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Назарова Н.В.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Лоор И.И.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Щербаков А.В.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Лесун А.Ф.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Самокутяев А.М.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Хор Г.Я.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277.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Ильтяков А.В.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Абрамченко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Лихачев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Колесников О.А.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Пономарев А.Н.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Геккиев З.Д.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Станкевич Ю.А.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Петров С.В.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Ягафаров А.Ф.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Евтюхова Е.А.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Гаджиев М.С.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Ефимов В.Б.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Кривоносов С.В.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Марданшин Р.М.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Смирнов В.В.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292.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Узденов С.Д.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Гасанов Д.Н.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Максимов А.А.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Муцоев З.А.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Плотников В.Н.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Сарыглар А.Н.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Руденский И.Н.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Иванов М.Е.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Ильиных В.А.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Игнатов В.А.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Нуриев М.А.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Птицын Р.В.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Скачков А.А.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Лавриненко А.Ф.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Марков А.П.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307.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Лечхаджиев Р.А.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Сенин В.Б.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Калимуллин Р.Г.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Кисляков М.Л.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Татриев М.Б.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Догаев А.Ш.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Скруг В.С.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Солодовников И.А.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Поляков А.А.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Симигин П.В.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Хасанов М.Р.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Каптелинина Н.О.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была депутатом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была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Иванов А.П.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Шульгинов Н.Г.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321.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Матыцин О.В.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</w:tbl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Десятка самых «ангажированных избирателями» депутатов «Единой России» выглядит так: </w:t>
      </w:r>
      <w:r>
        <w:rPr>
          <w:rFonts w:ascii="Arial" w:hAnsi="Arial" w:cs="Arial"/>
          <w:color w:val="000000"/>
          <w:sz w:val="20"/>
          <w:szCs w:val="20"/>
        </w:rPr>
        <w:t>на первом месте спикер Госдумы, её спикер и «лицо»,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  </w:t>
      </w:r>
      <w:r>
        <w:rPr>
          <w:rFonts w:ascii="Arial" w:hAnsi="Arial" w:cs="Arial"/>
          <w:color w:val="000000"/>
          <w:sz w:val="20"/>
          <w:szCs w:val="20"/>
        </w:rPr>
        <w:t>обладатель множества регалий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Володин В.В. </w:t>
      </w:r>
      <w:r>
        <w:rPr>
          <w:rFonts w:ascii="Arial" w:hAnsi="Arial" w:cs="Arial"/>
          <w:color w:val="000000"/>
          <w:sz w:val="20"/>
          <w:szCs w:val="20"/>
        </w:rPr>
        <w:t>с кратным отрывом от однопартийцев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,</w:t>
      </w:r>
      <w:r>
        <w:rPr>
          <w:rFonts w:ascii="Arial" w:hAnsi="Arial" w:cs="Arial"/>
          <w:color w:val="000000"/>
          <w:sz w:val="20"/>
          <w:szCs w:val="20"/>
        </w:rPr>
        <w:t> последовательный защитник бездомных собак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Бурматов В.В.</w:t>
      </w:r>
      <w:r>
        <w:rPr>
          <w:rFonts w:ascii="Arial" w:hAnsi="Arial" w:cs="Arial"/>
          <w:color w:val="000000"/>
          <w:sz w:val="20"/>
          <w:szCs w:val="20"/>
        </w:rPr>
        <w:t> занимает 2-ю рейтинг-позицию, на третьем месте Представитель старшей графской ветви </w:t>
      </w:r>
      <w:hyperlink r:id="rId4" w:history="1">
        <w:r>
          <w:rPr>
            <w:rStyle w:val="a6"/>
            <w:rFonts w:ascii="Arial" w:hAnsi="Arial" w:cs="Arial"/>
            <w:sz w:val="20"/>
            <w:szCs w:val="20"/>
            <w:bdr w:val="none" w:sz="0" w:space="0" w:color="auto" w:frame="1"/>
          </w:rPr>
          <w:t>дворянского</w:t>
        </w:r>
      </w:hyperlink>
      <w:r>
        <w:rPr>
          <w:rFonts w:ascii="Arial" w:hAnsi="Arial" w:cs="Arial"/>
          <w:color w:val="000000"/>
          <w:sz w:val="20"/>
          <w:szCs w:val="20"/>
        </w:rPr>
        <w:t> </w:t>
      </w:r>
      <w:hyperlink r:id="rId5" w:history="1">
        <w:r>
          <w:rPr>
            <w:rStyle w:val="a6"/>
            <w:rFonts w:ascii="Arial" w:hAnsi="Arial" w:cs="Arial"/>
            <w:sz w:val="20"/>
            <w:szCs w:val="20"/>
            <w:bdr w:val="none" w:sz="0" w:space="0" w:color="auto" w:frame="1"/>
          </w:rPr>
          <w:t>рода </w:t>
        </w:r>
        <w:r>
          <w:rPr>
            <w:rStyle w:val="a3"/>
            <w:rFonts w:ascii="Arial" w:hAnsi="Arial" w:cs="Arial"/>
            <w:sz w:val="20"/>
            <w:szCs w:val="20"/>
            <w:bdr w:val="none" w:sz="0" w:space="0" w:color="auto" w:frame="1"/>
          </w:rPr>
          <w:t>Толстой</w:t>
        </w:r>
      </w:hyperlink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П.О.</w:t>
      </w:r>
      <w:r>
        <w:rPr>
          <w:rFonts w:ascii="Arial" w:hAnsi="Arial" w:cs="Arial"/>
          <w:color w:val="000000"/>
          <w:sz w:val="20"/>
          <w:szCs w:val="20"/>
        </w:rPr>
        <w:t> Четвертую строчку занял кавалер Ордена Мужества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Саралиев Ш.Ю.</w:t>
      </w:r>
      <w:r>
        <w:rPr>
          <w:rFonts w:ascii="Arial" w:hAnsi="Arial" w:cs="Arial"/>
          <w:color w:val="000000"/>
          <w:sz w:val="20"/>
          <w:szCs w:val="20"/>
        </w:rPr>
        <w:t>, пятую – генерал-депутат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Картаполов А.В.</w:t>
      </w:r>
      <w:r>
        <w:rPr>
          <w:rFonts w:ascii="Arial" w:hAnsi="Arial" w:cs="Arial"/>
          <w:color w:val="000000"/>
          <w:sz w:val="20"/>
          <w:szCs w:val="20"/>
        </w:rPr>
        <w:t> Далее идут главный по экологии 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Кобылкин Д.Н (6)</w:t>
      </w:r>
      <w:r>
        <w:rPr>
          <w:rFonts w:ascii="Arial" w:hAnsi="Arial" w:cs="Arial"/>
          <w:color w:val="000000"/>
          <w:sz w:val="20"/>
          <w:szCs w:val="20"/>
        </w:rPr>
        <w:t>, автор трех книг о беременности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Буцкая Т.В. (7)</w:t>
      </w:r>
      <w:r>
        <w:rPr>
          <w:rFonts w:ascii="Arial" w:hAnsi="Arial" w:cs="Arial"/>
          <w:color w:val="000000"/>
          <w:sz w:val="20"/>
          <w:szCs w:val="20"/>
        </w:rPr>
        <w:t>, руководитель фракции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 Васильев В.А.</w:t>
      </w:r>
      <w:r>
        <w:rPr>
          <w:rFonts w:ascii="Arial" w:hAnsi="Arial" w:cs="Arial"/>
          <w:color w:val="000000"/>
          <w:sz w:val="20"/>
          <w:szCs w:val="20"/>
        </w:rPr>
        <w:t> (8), вице-спикер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Кузнецова А.Ю.</w:t>
      </w:r>
      <w:r>
        <w:rPr>
          <w:rFonts w:ascii="Arial" w:hAnsi="Arial" w:cs="Arial"/>
          <w:color w:val="000000"/>
          <w:sz w:val="20"/>
          <w:szCs w:val="20"/>
        </w:rPr>
        <w:t> (9). Замыкает Топ-10 единороссов признанная «иностранным агентом» по версии правительства США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Бутина М.В.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У фракции КПРФ</w:t>
      </w:r>
      <w:r>
        <w:rPr>
          <w:rFonts w:ascii="Arial" w:hAnsi="Arial" w:cs="Arial"/>
          <w:color w:val="000000"/>
          <w:sz w:val="20"/>
          <w:szCs w:val="20"/>
        </w:rPr>
        <w:t> «десятку» самых востребованных в обращениях граждан депутатов (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Табл.2</w:t>
      </w:r>
      <w:r>
        <w:rPr>
          <w:rFonts w:ascii="Arial" w:hAnsi="Arial" w:cs="Arial"/>
          <w:color w:val="000000"/>
          <w:sz w:val="20"/>
          <w:szCs w:val="20"/>
        </w:rPr>
        <w:t>) возглавил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Зюганов Г.А. (1),</w:t>
      </w:r>
      <w:r>
        <w:rPr>
          <w:rFonts w:ascii="Arial" w:hAnsi="Arial" w:cs="Arial"/>
          <w:color w:val="000000"/>
          <w:sz w:val="20"/>
          <w:szCs w:val="20"/>
        </w:rPr>
        <w:t> лидер партии и фракции. На втором месте «новый социалист»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Глазкова А.Е.,</w:t>
      </w:r>
      <w:r>
        <w:rPr>
          <w:rFonts w:ascii="Arial" w:hAnsi="Arial" w:cs="Arial"/>
          <w:color w:val="000000"/>
          <w:sz w:val="20"/>
          <w:szCs w:val="20"/>
        </w:rPr>
        <w:t> на третьей позицииглава «семейного» Комитета Госдумы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Н.А. Останина. </w:t>
      </w:r>
      <w:r>
        <w:rPr>
          <w:rFonts w:ascii="Arial" w:hAnsi="Arial" w:cs="Arial"/>
          <w:color w:val="000000"/>
          <w:sz w:val="20"/>
          <w:szCs w:val="20"/>
        </w:rPr>
        <w:t>Далее расположились: недавний кандидат в президенты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Харитонов Н.М. (4),</w:t>
      </w:r>
      <w:r>
        <w:rPr>
          <w:rFonts w:ascii="Arial" w:hAnsi="Arial" w:cs="Arial"/>
          <w:color w:val="000000"/>
          <w:sz w:val="20"/>
          <w:szCs w:val="20"/>
        </w:rPr>
        <w:t> доктор исторических наук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Матвеев М.Н. (5</w:t>
      </w:r>
      <w:r>
        <w:rPr>
          <w:rFonts w:ascii="Arial" w:hAnsi="Arial" w:cs="Arial"/>
          <w:color w:val="000000"/>
          <w:sz w:val="20"/>
          <w:szCs w:val="20"/>
        </w:rPr>
        <w:t>), первый зампред ЦК партии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Афонин Ю.В. (6)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0"/>
          <w:szCs w:val="20"/>
        </w:rPr>
        <w:t>главный партийный «международник»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Калашников Л.И. (7)</w:t>
      </w:r>
      <w:r>
        <w:rPr>
          <w:rFonts w:ascii="Arial" w:hAnsi="Arial" w:cs="Arial"/>
          <w:color w:val="000000"/>
          <w:sz w:val="20"/>
          <w:szCs w:val="20"/>
        </w:rPr>
        <w:t>, лидер подмосковных коммунистов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Васильев Н.И. (8)</w:t>
      </w:r>
      <w:r>
        <w:rPr>
          <w:rFonts w:ascii="Arial" w:hAnsi="Arial" w:cs="Arial"/>
          <w:color w:val="000000"/>
          <w:sz w:val="20"/>
          <w:szCs w:val="20"/>
        </w:rPr>
        <w:t>, жена политического заключенного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Удальцова А.О.</w:t>
      </w:r>
      <w:r>
        <w:rPr>
          <w:rFonts w:ascii="Arial" w:hAnsi="Arial" w:cs="Arial"/>
          <w:color w:val="000000"/>
          <w:sz w:val="20"/>
          <w:szCs w:val="20"/>
        </w:rPr>
        <w:t> (9) и один из самых молодых депутатов-коммунистов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Михайлов О.А. (10).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Таблица 2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Рейтинг-лист востребованности избирателями депутатов фракции КПРФ (по количеству обращений через электронную приемную Госдумы) в 2024 году</w:t>
      </w:r>
    </w:p>
    <w:tbl>
      <w:tblPr>
        <w:tblW w:w="9330" w:type="dxa"/>
        <w:tblCellMar>
          <w:left w:w="0" w:type="dxa"/>
          <w:right w:w="0" w:type="dxa"/>
        </w:tblCellMar>
        <w:tblLook w:val="04A0"/>
      </w:tblPr>
      <w:tblGrid>
        <w:gridCol w:w="1272"/>
        <w:gridCol w:w="2546"/>
        <w:gridCol w:w="1409"/>
        <w:gridCol w:w="1272"/>
        <w:gridCol w:w="1272"/>
        <w:gridCol w:w="1559"/>
      </w:tblGrid>
      <w:tr w:rsidR="006C1072" w:rsidTr="006C1072"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Рейтинг-место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Депутат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Фракция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Кол-во обращений за:</w:t>
            </w:r>
          </w:p>
        </w:tc>
      </w:tr>
      <w:tr w:rsidR="006C1072" w:rsidTr="006C10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2023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2022 год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Зюганов Г.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Глазкова А. Е.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Останина Н.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Харитонов Н. 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Матвеев М. 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Афонин Ю.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Калашников Л. 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Васильев Н. 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Удальцова А. О.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Михайлов О.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Коломейцев Н.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Куринный А.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Пантелеев С. 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Авдеев М.Ю.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Синельщиков Ю.П.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Сулейманов Р. 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Савицкая С. Е.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Лебедев О.А.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Обухов С. 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Гаврилов С.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Аммосов П. Р.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Арефьев Н.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Парфёнов Д.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Дробот М.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Алимова О. 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Алёхин А.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Мельников И. 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Филатова И.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Корниенко А.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Соболев В. 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Бессонов Е. 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Тайсаев К. К.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Осадчий Н. 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Смолин О. 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Камнев Г. 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Прусакова М. 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Бабич И. 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Иванов Н. 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Лябихов Р. 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Кашин В. 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Мархаев В. 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Бифов А.Ж.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Егоров В. 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Езерский Н.Н.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Левченко С.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Берулава М. 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Иванюженков Б.В.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Шаргунов С.А.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Новиков Д.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Исаков В. 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Щапов М.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Комоцкий Б.О.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Кочиев Р. 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Казанков С. 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Прокофьев А.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Ющенко А.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Кумин В.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</w:tr>
    </w:tbl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Во фракции ЛДПР</w:t>
      </w:r>
      <w:r>
        <w:rPr>
          <w:rFonts w:ascii="Arial" w:hAnsi="Arial" w:cs="Arial"/>
          <w:color w:val="000000"/>
          <w:sz w:val="20"/>
          <w:szCs w:val="20"/>
        </w:rPr>
        <w:t> (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Табл.3</w:t>
      </w:r>
      <w:r>
        <w:rPr>
          <w:rFonts w:ascii="Arial" w:hAnsi="Arial" w:cs="Arial"/>
          <w:color w:val="000000"/>
          <w:sz w:val="20"/>
          <w:szCs w:val="20"/>
        </w:rPr>
        <w:t>) самым востребованным оказался лидер партии и глава международного Комитета Госдумы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Слуцкий Л.Э., вторым –  </w:t>
      </w:r>
      <w:r>
        <w:rPr>
          <w:rFonts w:ascii="Arial" w:hAnsi="Arial" w:cs="Arial"/>
          <w:color w:val="000000"/>
          <w:sz w:val="20"/>
          <w:szCs w:val="20"/>
        </w:rPr>
        <w:t>руководитель социально-трудового и ветеранского комитета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Нилов Я.Е.,</w:t>
      </w:r>
      <w:r>
        <w:rPr>
          <w:rFonts w:ascii="Arial" w:hAnsi="Arial" w:cs="Arial"/>
          <w:color w:val="000000"/>
          <w:sz w:val="20"/>
          <w:szCs w:val="20"/>
        </w:rPr>
        <w:t> третьим – лишенный ученой степени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Кошелев В.А. </w:t>
      </w:r>
      <w:r>
        <w:rPr>
          <w:rFonts w:ascii="Arial" w:hAnsi="Arial" w:cs="Arial"/>
          <w:color w:val="000000"/>
          <w:sz w:val="20"/>
          <w:szCs w:val="20"/>
        </w:rPr>
        <w:t>Далее – затесавшийся во фракцию «родинец»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Журавлев А.А. (4),</w:t>
      </w:r>
      <w:r>
        <w:rPr>
          <w:rFonts w:ascii="Arial" w:hAnsi="Arial" w:cs="Arial"/>
          <w:color w:val="000000"/>
          <w:sz w:val="20"/>
          <w:szCs w:val="20"/>
        </w:rPr>
        <w:t> экс-разведчик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Луговой А.К. (5),</w:t>
      </w:r>
      <w:r>
        <w:rPr>
          <w:rFonts w:ascii="Arial" w:hAnsi="Arial" w:cs="Arial"/>
          <w:color w:val="000000"/>
          <w:sz w:val="20"/>
          <w:szCs w:val="20"/>
        </w:rPr>
        <w:t> главный в Думе по местному самоуправлению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 А.Н. Диденко (6), </w:t>
      </w:r>
      <w:r>
        <w:rPr>
          <w:rFonts w:ascii="Arial" w:hAnsi="Arial" w:cs="Arial"/>
          <w:color w:val="000000"/>
          <w:sz w:val="20"/>
          <w:szCs w:val="20"/>
        </w:rPr>
        <w:t>политтехнолог, участник праймериз «ЕР»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С.А. Наумов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(7</w:t>
      </w:r>
      <w:r>
        <w:rPr>
          <w:rFonts w:ascii="Arial" w:hAnsi="Arial" w:cs="Arial"/>
          <w:color w:val="000000"/>
          <w:sz w:val="20"/>
          <w:szCs w:val="20"/>
        </w:rPr>
        <w:t>), вице-спикер Думы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Б.А. Чернышов (8), </w:t>
      </w:r>
      <w:r>
        <w:rPr>
          <w:rFonts w:ascii="Arial" w:hAnsi="Arial" w:cs="Arial"/>
          <w:color w:val="000000"/>
          <w:sz w:val="20"/>
          <w:szCs w:val="20"/>
        </w:rPr>
        <w:t>перебравшийся в нижнюю палату из Совета Федерации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Леонов С.Д. (9). Замыкает «десятку» Марков Е.В. (10</w:t>
      </w:r>
      <w:r>
        <w:rPr>
          <w:rFonts w:ascii="Arial" w:hAnsi="Arial" w:cs="Arial"/>
          <w:color w:val="000000"/>
          <w:sz w:val="20"/>
          <w:szCs w:val="20"/>
        </w:rPr>
        <w:t>), выпускник РАНХиГС.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Таблица 3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Рейтинг-лист востребованности избирателями депутатов фракции ЛДПР (по количеству обращений через электронную приемную Госдумы) в 2024 г.</w:t>
      </w:r>
    </w:p>
    <w:tbl>
      <w:tblPr>
        <w:tblW w:w="9330" w:type="dxa"/>
        <w:tblCellMar>
          <w:left w:w="0" w:type="dxa"/>
          <w:right w:w="0" w:type="dxa"/>
        </w:tblCellMar>
        <w:tblLook w:val="04A0"/>
      </w:tblPr>
      <w:tblGrid>
        <w:gridCol w:w="1272"/>
        <w:gridCol w:w="2376"/>
        <w:gridCol w:w="1793"/>
        <w:gridCol w:w="1144"/>
        <w:gridCol w:w="1144"/>
        <w:gridCol w:w="1601"/>
      </w:tblGrid>
      <w:tr w:rsidR="006C1072" w:rsidTr="006C1072"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Рейтинг-место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Депутат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Фракция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Кол-во обращений за:</w:t>
            </w:r>
          </w:p>
        </w:tc>
      </w:tr>
      <w:tr w:rsidR="006C1072" w:rsidTr="006C10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2023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2022 год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Слуцкий Л. Э.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908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Нилов Я. Е.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764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Кошелев В. А.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Журавлёв А. А.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ЛДПР/Родина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Луговой А. К.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358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Диденко А. Н.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422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Наумов С. А.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Чернышов Б. А.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Леонов С. Д.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Марков Е. В.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497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Сухарев И. К.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Напсо Ю.А.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422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Кулиева В. В.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отсутствуют данные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Свинцов А.Н.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Пайкин Б.Р.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Свищёв Д. А.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Сипягин В. В.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Мусатов И. М.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Панеш К. М.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Шайхутдинов Р.Г.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Каргинов С. Г.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Свистунов А. Н.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</w:tr>
      <w:tr w:rsidR="006C1072" w:rsidTr="006C1072"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Селезнёв В. С.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</w:tr>
    </w:tbl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Во фракции «Справедливой России»</w:t>
      </w:r>
      <w:r>
        <w:rPr>
          <w:rFonts w:ascii="Arial" w:hAnsi="Arial" w:cs="Arial"/>
          <w:color w:val="000000"/>
          <w:sz w:val="20"/>
          <w:szCs w:val="20"/>
        </w:rPr>
        <w:t> (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Табл.4</w:t>
      </w:r>
      <w:r>
        <w:rPr>
          <w:rFonts w:ascii="Arial" w:hAnsi="Arial" w:cs="Arial"/>
          <w:color w:val="000000"/>
          <w:sz w:val="20"/>
          <w:szCs w:val="20"/>
        </w:rPr>
        <w:t>) вне конкуренции оказался лидер партии и фракции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С.М.Миронов, </w:t>
      </w:r>
      <w:r>
        <w:rPr>
          <w:rFonts w:ascii="Arial" w:hAnsi="Arial" w:cs="Arial"/>
          <w:color w:val="000000"/>
          <w:sz w:val="20"/>
          <w:szCs w:val="20"/>
        </w:rPr>
        <w:t>вторым стал видный экономист и пропагандист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Делягин М.Г., третьим – </w:t>
      </w:r>
      <w:r>
        <w:rPr>
          <w:rFonts w:ascii="Arial" w:hAnsi="Arial" w:cs="Arial"/>
          <w:color w:val="000000"/>
          <w:sz w:val="20"/>
          <w:szCs w:val="20"/>
        </w:rPr>
        <w:t>сподвижник писателя Прилепина, зам. руководителя фракции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Кузнецов Д.В. </w:t>
      </w:r>
      <w:r>
        <w:rPr>
          <w:rFonts w:ascii="Arial" w:hAnsi="Arial" w:cs="Arial"/>
          <w:color w:val="000000"/>
          <w:sz w:val="20"/>
          <w:szCs w:val="20"/>
        </w:rPr>
        <w:t>На четвертом месте расположиласьобщественница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Лантратова Я.В., </w:t>
      </w:r>
      <w:r>
        <w:rPr>
          <w:rFonts w:ascii="Arial" w:hAnsi="Arial" w:cs="Arial"/>
          <w:color w:val="000000"/>
          <w:sz w:val="20"/>
          <w:szCs w:val="20"/>
        </w:rPr>
        <w:t>далее:специалист в сфере ЖКХ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Хованская Г.П. (5)</w:t>
      </w:r>
      <w:r>
        <w:rPr>
          <w:rFonts w:ascii="Arial" w:hAnsi="Arial" w:cs="Arial"/>
          <w:color w:val="000000"/>
          <w:sz w:val="20"/>
          <w:szCs w:val="20"/>
        </w:rPr>
        <w:t>, видный экономист и бизнесмен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В.К. Гартунг (6), эрудит Вассерман А.А. (7), </w:t>
      </w:r>
      <w:r>
        <w:rPr>
          <w:rFonts w:ascii="Arial" w:hAnsi="Arial" w:cs="Arial"/>
          <w:color w:val="000000"/>
          <w:sz w:val="20"/>
          <w:szCs w:val="20"/>
        </w:rPr>
        <w:t>специалист по финансовым рынкам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 Аксаков А.Г. (8). </w:t>
      </w:r>
      <w:r>
        <w:rPr>
          <w:rFonts w:ascii="Arial" w:hAnsi="Arial" w:cs="Arial"/>
          <w:color w:val="000000"/>
          <w:sz w:val="20"/>
          <w:szCs w:val="20"/>
        </w:rPr>
        <w:t>Замыкают Топ-10 фракции профессор-правовед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Кабышев С.В. (9) </w:t>
      </w:r>
      <w:r>
        <w:rPr>
          <w:rFonts w:ascii="Arial" w:hAnsi="Arial" w:cs="Arial"/>
          <w:color w:val="000000"/>
          <w:sz w:val="20"/>
          <w:szCs w:val="20"/>
        </w:rPr>
        <w:t>и инвестор в птицефабрики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 Чепа А.В. (10)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Таблица 4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Рейтинг-лист востребованности избирателями депутатов фракции «Справедливая Россия» (по количеству обращений через электронную приемную Госдумы) в 2024 году</w:t>
      </w:r>
    </w:p>
    <w:tbl>
      <w:tblPr>
        <w:tblW w:w="9330" w:type="dxa"/>
        <w:tblCellMar>
          <w:left w:w="0" w:type="dxa"/>
          <w:right w:w="0" w:type="dxa"/>
        </w:tblCellMar>
        <w:tblLook w:val="04A0"/>
      </w:tblPr>
      <w:tblGrid>
        <w:gridCol w:w="1272"/>
        <w:gridCol w:w="2360"/>
        <w:gridCol w:w="1375"/>
        <w:gridCol w:w="1184"/>
        <w:gridCol w:w="1416"/>
        <w:gridCol w:w="1416"/>
        <w:gridCol w:w="307"/>
      </w:tblGrid>
      <w:tr w:rsidR="006C1072" w:rsidTr="006C1072"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Рейтинг-место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Депутат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Фракция</w:t>
            </w:r>
          </w:p>
        </w:tc>
        <w:tc>
          <w:tcPr>
            <w:tcW w:w="411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Кол-во обращений за:</w:t>
            </w:r>
          </w:p>
        </w:tc>
      </w:tr>
      <w:tr w:rsidR="006C1072" w:rsidTr="006C10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2024 год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2022 год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Миронов С. 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Делягин М.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Кузнецов Д.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Лантратова Я.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Хованская Г. 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Гартунг В. К.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Вассерман А.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Аксаков А.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Кабышев С.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Чепа А.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Бабаков А. 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Гусев Д.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Драпеко Е.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Нилов О.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Кузнецов А.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Бурляев Н. П.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Ананских И.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Аксёненко А. 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Тумусов Ф. 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Терентьев А.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Семигин Г. 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Лисицын А. 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Ремезков А.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Григорьев Ю. 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Грешневиков А. 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Новичков Н.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Каноков Т.Б.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Ким М. Е.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была депутатом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была депутатом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Во фракции «Новых людей»</w:t>
      </w:r>
      <w:r>
        <w:rPr>
          <w:rFonts w:ascii="Arial" w:hAnsi="Arial" w:cs="Arial"/>
          <w:color w:val="000000"/>
          <w:sz w:val="20"/>
          <w:szCs w:val="20"/>
        </w:rPr>
        <w:t> (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Табл.5</w:t>
      </w:r>
      <w:r>
        <w:rPr>
          <w:rFonts w:ascii="Arial" w:hAnsi="Arial" w:cs="Arial"/>
          <w:color w:val="000000"/>
          <w:sz w:val="20"/>
          <w:szCs w:val="20"/>
        </w:rPr>
        <w:t>) лидером является экс-кандидат в президенты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Даванков В.А. (1).</w:t>
      </w:r>
      <w:r>
        <w:rPr>
          <w:rFonts w:ascii="Arial" w:hAnsi="Arial" w:cs="Arial"/>
          <w:color w:val="000000"/>
          <w:sz w:val="20"/>
          <w:szCs w:val="20"/>
        </w:rPr>
        <w:t> Далее идут – скромный «литератор под псевдонимом»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 Горячева К.А. (2), </w:t>
      </w:r>
      <w:r>
        <w:rPr>
          <w:rFonts w:ascii="Arial" w:hAnsi="Arial" w:cs="Arial"/>
          <w:color w:val="000000"/>
          <w:sz w:val="20"/>
          <w:szCs w:val="20"/>
        </w:rPr>
        <w:t>лидер фракции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 Нечаев А.Г. (3), </w:t>
      </w:r>
      <w:r>
        <w:rPr>
          <w:rFonts w:ascii="Arial" w:hAnsi="Arial" w:cs="Arial"/>
          <w:color w:val="000000"/>
          <w:sz w:val="20"/>
          <w:szCs w:val="20"/>
        </w:rPr>
        <w:t>экс-мэр Якутска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С.В. Авксентьева</w:t>
      </w:r>
      <w:r>
        <w:rPr>
          <w:rFonts w:ascii="Arial" w:hAnsi="Arial" w:cs="Arial"/>
          <w:color w:val="000000"/>
          <w:sz w:val="20"/>
          <w:szCs w:val="20"/>
        </w:rPr>
        <w:t> (4), пропагандист использования общественного транспорта для чиновников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Плякин В.В. (5), </w:t>
      </w:r>
      <w:r>
        <w:rPr>
          <w:rFonts w:ascii="Arial" w:hAnsi="Arial" w:cs="Arial"/>
          <w:color w:val="000000"/>
          <w:sz w:val="20"/>
          <w:szCs w:val="20"/>
        </w:rPr>
        <w:t>председатель комитета по предпринимательству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Дёмин А.В. (6), бывший актер «Ленкома» Певцов Д.А. (7), </w:t>
      </w:r>
      <w:r>
        <w:rPr>
          <w:rFonts w:ascii="Arial" w:hAnsi="Arial" w:cs="Arial"/>
          <w:color w:val="000000"/>
          <w:sz w:val="20"/>
          <w:szCs w:val="20"/>
        </w:rPr>
        <w:t>самый молодой депутат Госдумы этого созыва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 Арапов Г.К. (8), </w:t>
      </w:r>
      <w:r>
        <w:rPr>
          <w:rFonts w:ascii="Arial" w:hAnsi="Arial" w:cs="Arial"/>
          <w:color w:val="000000"/>
          <w:sz w:val="20"/>
          <w:szCs w:val="20"/>
        </w:rPr>
        <w:t>экс-квнщик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 Тарбаев С.А. (9) и </w:t>
      </w:r>
      <w:r>
        <w:rPr>
          <w:rFonts w:ascii="Arial" w:hAnsi="Arial" w:cs="Arial"/>
          <w:color w:val="000000"/>
          <w:sz w:val="20"/>
          <w:szCs w:val="20"/>
        </w:rPr>
        <w:t>координатор «Лизы Алерт» и член ОНФ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Леонов О.Ю. </w:t>
      </w:r>
      <w:r>
        <w:rPr>
          <w:rFonts w:ascii="Arial" w:hAnsi="Arial" w:cs="Arial"/>
          <w:color w:val="000000"/>
          <w:sz w:val="20"/>
          <w:szCs w:val="20"/>
        </w:rPr>
        <w:t>(10).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Таблица 5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Рейтинг-лист востребованности избирателями депутатов фракции «Новые люди» (по количеству обращений через электронную приемную Госдумы) в 2024 году</w:t>
      </w:r>
    </w:p>
    <w:tbl>
      <w:tblPr>
        <w:tblW w:w="9075" w:type="dxa"/>
        <w:tblCellMar>
          <w:left w:w="0" w:type="dxa"/>
          <w:right w:w="0" w:type="dxa"/>
        </w:tblCellMar>
        <w:tblLook w:val="04A0"/>
      </w:tblPr>
      <w:tblGrid>
        <w:gridCol w:w="1272"/>
        <w:gridCol w:w="2405"/>
        <w:gridCol w:w="1386"/>
        <w:gridCol w:w="1180"/>
        <w:gridCol w:w="1416"/>
        <w:gridCol w:w="1416"/>
      </w:tblGrid>
      <w:tr w:rsidR="006C1072" w:rsidTr="006C1072"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Рейтинг-место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Депутат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Фракция</w:t>
            </w: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Кол-во обращений за:</w:t>
            </w:r>
          </w:p>
        </w:tc>
      </w:tr>
      <w:tr w:rsidR="006C1072" w:rsidTr="006C10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2023 год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2022 год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Даванков В.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Горячева К.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Нечаев А.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Авксентьева С.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Плякин В.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Дёмин А.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Певцов Д.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Арапов Г. К.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Тарбаев С.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Леонов О. Ю.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Чемерис Р. Б.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Хамитов А. М.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Ткачёв А. О.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Скрозникова А. 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Самылин Я. 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</w:tbl>
    <w:p w:rsidR="006C1072" w:rsidRDefault="006C1072" w:rsidP="006C1072">
      <w:pPr>
        <w:pStyle w:val="a4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Внефракционные депутаты находятся на уровне «середняков», и оценивать их каким-то отдельным образом не имеет смысла (см. Табл.6):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Таблица 6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Востребованность избирателями внефракционных депутатов (по количеству обращений через электронную приемную Госдумы) в 2024 году</w:t>
      </w:r>
    </w:p>
    <w:tbl>
      <w:tblPr>
        <w:tblW w:w="9045" w:type="dxa"/>
        <w:tblCellMar>
          <w:left w:w="0" w:type="dxa"/>
          <w:right w:w="0" w:type="dxa"/>
        </w:tblCellMar>
        <w:tblLook w:val="04A0"/>
      </w:tblPr>
      <w:tblGrid>
        <w:gridCol w:w="2382"/>
        <w:gridCol w:w="2127"/>
        <w:gridCol w:w="1557"/>
        <w:gridCol w:w="1557"/>
        <w:gridCol w:w="1422"/>
      </w:tblGrid>
      <w:tr w:rsidR="006C1072" w:rsidTr="006C1072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Депутат</w:t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Фракция</w:t>
            </w:r>
          </w:p>
        </w:tc>
        <w:tc>
          <w:tcPr>
            <w:tcW w:w="453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Кол-во обращений за:</w:t>
            </w:r>
          </w:p>
        </w:tc>
      </w:tr>
      <w:tr w:rsidR="006C1072" w:rsidTr="006C10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2023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2022 год</w:t>
            </w:r>
          </w:p>
        </w:tc>
      </w:tr>
      <w:tr w:rsidR="006C1072" w:rsidTr="006C1072"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Дмитриева О. Г.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Вне фракций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1514</w:t>
            </w:r>
          </w:p>
        </w:tc>
      </w:tr>
      <w:tr w:rsidR="006C1072" w:rsidTr="006C1072"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Марченко Е.Е.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Вне фракций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1329</w:t>
            </w:r>
          </w:p>
        </w:tc>
      </w:tr>
    </w:tbl>
    <w:p w:rsidR="006C1072" w:rsidRDefault="006C1072" w:rsidP="006C1072">
      <w:pPr>
        <w:pStyle w:val="a4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Электронная приемная Госдумы позволяет сравнить востребованность депутатов фракций с точки зрения количества обращений избирателей (гр.1).</w:t>
      </w:r>
    </w:p>
    <w:p w:rsidR="006C1072" w:rsidRDefault="006C1072" w:rsidP="006C1072">
      <w:pPr>
        <w:pStyle w:val="a4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Как видно из Графика 1, не персонально депутатам, а во фракции Госдумы больше всего было направлено в 2024 году обращений в «Единую Россию» (26%), затем в «Справедливую Россию» (23%), ЛДПР (19%), КПРФ (18%), «Новым людям» (14%).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График 1</w:t>
      </w:r>
    </w:p>
    <w:p w:rsidR="006C1072" w:rsidRDefault="006C1072" w:rsidP="006C1072">
      <w:pPr>
        <w:pStyle w:val="a4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 сравнению с 2023 годом политические предпочтения обратившихся не сильно изменились. Впереди тогда была фракция «ЕР» (27%), далее «СР» (24%), на третьей позиции – фракция КПРФ (18%), на четвертой – ЛДПР (18%) и замыкали – «Новые люди» (15%).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 вот если брать условный коэффициент нагрузки обращениями на одного депутата фракции (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количество всех электронных обращений персонально депутатам фракций в расчете на количество депутатов во фракции</w:t>
      </w:r>
      <w:r>
        <w:rPr>
          <w:rFonts w:ascii="Arial" w:hAnsi="Arial" w:cs="Arial"/>
          <w:color w:val="000000"/>
          <w:sz w:val="20"/>
          <w:szCs w:val="20"/>
        </w:rPr>
        <w:t>), то картина будет несколько иной (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Табл.7</w:t>
      </w:r>
      <w:r>
        <w:rPr>
          <w:rFonts w:ascii="Arial" w:hAnsi="Arial" w:cs="Arial"/>
          <w:color w:val="000000"/>
          <w:sz w:val="20"/>
          <w:szCs w:val="20"/>
        </w:rPr>
        <w:t>):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Таблица 7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Средняя востребованность избирателями депутатов различных фракций (по количеству обращений через электронную приемную Госдумы) в 2024 г.</w:t>
      </w:r>
    </w:p>
    <w:tbl>
      <w:tblPr>
        <w:tblW w:w="9045" w:type="dxa"/>
        <w:tblCellMar>
          <w:left w:w="0" w:type="dxa"/>
          <w:right w:w="0" w:type="dxa"/>
        </w:tblCellMar>
        <w:tblLook w:val="04A0"/>
      </w:tblPr>
      <w:tblGrid>
        <w:gridCol w:w="508"/>
        <w:gridCol w:w="1281"/>
        <w:gridCol w:w="1652"/>
        <w:gridCol w:w="2751"/>
        <w:gridCol w:w="2853"/>
      </w:tblGrid>
      <w:tr w:rsidR="006C1072" w:rsidTr="006C10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Фракция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Количество депутатов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Общая сумма электронных обращений депутатам фракции</w:t>
            </w:r>
          </w:p>
        </w:tc>
        <w:tc>
          <w:tcPr>
            <w:tcW w:w="29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Средняя «нагрузка» на одного депутата фракции</w:t>
            </w:r>
          </w:p>
        </w:tc>
      </w:tr>
      <w:tr w:rsidR="006C1072" w:rsidTr="006C107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19566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699</w:t>
            </w:r>
          </w:p>
        </w:tc>
      </w:tr>
      <w:tr w:rsidR="006C1072" w:rsidTr="006C107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7793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520</w:t>
            </w:r>
          </w:p>
        </w:tc>
      </w:tr>
      <w:tr w:rsidR="006C1072" w:rsidTr="006C107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24861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436</w:t>
            </w:r>
          </w:p>
        </w:tc>
      </w:tr>
      <w:tr w:rsidR="006C1072" w:rsidTr="006C107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430</w:t>
            </w:r>
          </w:p>
        </w:tc>
      </w:tr>
      <w:tr w:rsidR="006C1072" w:rsidTr="006C107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119345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</w:tr>
      <w:tr w:rsidR="006C1072" w:rsidTr="006C107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Вне фракций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</w:tr>
    </w:tbl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Как видим, средняя востребованность одного депутата избирателями в контексте направления электронных обращений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самая высокая у «Справедливой России»</w:t>
      </w:r>
      <w:r>
        <w:rPr>
          <w:rFonts w:ascii="Arial" w:hAnsi="Arial" w:cs="Arial"/>
          <w:color w:val="000000"/>
          <w:sz w:val="20"/>
          <w:szCs w:val="20"/>
        </w:rPr>
        <w:t> (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699 обращений за год на среднестатистического депутата фракции</w:t>
      </w:r>
      <w:r>
        <w:rPr>
          <w:rFonts w:ascii="Arial" w:hAnsi="Arial" w:cs="Arial"/>
          <w:color w:val="000000"/>
          <w:sz w:val="20"/>
          <w:szCs w:val="20"/>
        </w:rPr>
        <w:t>). На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втором месте – «Новые люди»</w:t>
      </w:r>
      <w:r>
        <w:rPr>
          <w:rFonts w:ascii="Arial" w:hAnsi="Arial" w:cs="Arial"/>
          <w:color w:val="000000"/>
          <w:sz w:val="20"/>
          <w:szCs w:val="20"/>
        </w:rPr>
        <w:t> (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520 обращений на депутата</w:t>
      </w:r>
      <w:r>
        <w:rPr>
          <w:rFonts w:ascii="Arial" w:hAnsi="Arial" w:cs="Arial"/>
          <w:color w:val="000000"/>
          <w:sz w:val="20"/>
          <w:szCs w:val="20"/>
        </w:rPr>
        <w:t>),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третьи – КПРФ</w:t>
      </w:r>
      <w:r>
        <w:rPr>
          <w:rFonts w:ascii="Arial" w:hAnsi="Arial" w:cs="Arial"/>
          <w:color w:val="000000"/>
          <w:sz w:val="20"/>
          <w:szCs w:val="20"/>
        </w:rPr>
        <w:t> (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436 обращений на депутата</w:t>
      </w:r>
      <w:r>
        <w:rPr>
          <w:rFonts w:ascii="Arial" w:hAnsi="Arial" w:cs="Arial"/>
          <w:color w:val="000000"/>
          <w:sz w:val="20"/>
          <w:szCs w:val="20"/>
        </w:rPr>
        <w:t>),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четвертые – 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lastRenderedPageBreak/>
        <w:t>ЛДПР</w:t>
      </w:r>
      <w:r>
        <w:rPr>
          <w:rFonts w:ascii="Arial" w:hAnsi="Arial" w:cs="Arial"/>
          <w:color w:val="000000"/>
          <w:sz w:val="20"/>
          <w:szCs w:val="20"/>
        </w:rPr>
        <w:t> (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430</w:t>
      </w:r>
      <w:r>
        <w:rPr>
          <w:rFonts w:ascii="Arial" w:hAnsi="Arial" w:cs="Arial"/>
          <w:color w:val="000000"/>
          <w:sz w:val="20"/>
          <w:szCs w:val="20"/>
        </w:rPr>
        <w:t>),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пятые</w:t>
      </w:r>
      <w:r>
        <w:rPr>
          <w:rFonts w:ascii="Arial" w:hAnsi="Arial" w:cs="Arial"/>
          <w:color w:val="000000"/>
          <w:sz w:val="20"/>
          <w:szCs w:val="20"/>
        </w:rPr>
        <w:t> – «ЕР» (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372</w:t>
      </w:r>
      <w:r>
        <w:rPr>
          <w:rFonts w:ascii="Arial" w:hAnsi="Arial" w:cs="Arial"/>
          <w:color w:val="000000"/>
          <w:sz w:val="20"/>
          <w:szCs w:val="20"/>
        </w:rPr>
        <w:t>). На одного внефракционного депутата в среднем выходит почти столько же, как и на депутата партии большинства – 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361 обращение на депутата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 теперь рассмотрим о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бще-думский рейтинг-лист активности депутатов в представлении позиции «от фракции» в законотворческих дискуссиях в Госдуме в 2024 году</w:t>
      </w:r>
      <w:r>
        <w:rPr>
          <w:rFonts w:ascii="Arial" w:hAnsi="Arial" w:cs="Arial"/>
          <w:color w:val="000000"/>
          <w:sz w:val="20"/>
          <w:szCs w:val="20"/>
        </w:rPr>
        <w:t> (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Табл.9</w:t>
      </w:r>
      <w:r>
        <w:rPr>
          <w:rFonts w:ascii="Arial" w:hAnsi="Arial" w:cs="Arial"/>
          <w:color w:val="000000"/>
          <w:sz w:val="20"/>
          <w:szCs w:val="20"/>
        </w:rPr>
        <w:t>).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Обще-думский рейтинг-лист востребованности депутатов всех фракций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(по количеству обращений через электронную приемную Госдумы) в 2024 году</w:t>
      </w:r>
    </w:p>
    <w:tbl>
      <w:tblPr>
        <w:tblW w:w="9330" w:type="dxa"/>
        <w:tblCellMar>
          <w:left w:w="0" w:type="dxa"/>
          <w:right w:w="0" w:type="dxa"/>
        </w:tblCellMar>
        <w:tblLook w:val="04A0"/>
      </w:tblPr>
      <w:tblGrid>
        <w:gridCol w:w="1272"/>
        <w:gridCol w:w="2168"/>
        <w:gridCol w:w="1517"/>
        <w:gridCol w:w="1356"/>
        <w:gridCol w:w="1416"/>
        <w:gridCol w:w="1601"/>
      </w:tblGrid>
      <w:tr w:rsidR="006C1072" w:rsidTr="006C1072"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Рейтинг-место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Депутат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Фракция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Кол-во обращений за:</w:t>
            </w:r>
          </w:p>
        </w:tc>
      </w:tr>
      <w:tr w:rsidR="006C1072" w:rsidTr="006C10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1072" w:rsidRDefault="006C10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2023 год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2022 год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Володин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11575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7666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Бурматов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Миронов С. 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Делягин М. 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Слуцкий Л. Э.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Толстой П.О.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Зюганов Г.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Глазкова А. Е.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Кузнецов Д.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Саралиев Ш.Ю.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Картаполов А.В.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Кобылкин Д.Н.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Буцкая Т.В.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Даванков В.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Васильев В.А.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Останина Н.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Нилов Я. Е.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Лантратова Я.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Кузнецова А.Ю.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Бутина М.В.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Яровая И.А.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Гурулёв А.В.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Романов М.В.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Выборный А.Б.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Милонов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Харитонов Н. 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Хованская Г. 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Горячева К.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Пискарёв В.И.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Пахомов С.А.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Нечаев А. 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Авксентьева С.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Крашенинников П.В.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Гартунг В. К.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Баженов Т.Т.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Вассерман А.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Попов Е.Г.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Матвеев М. 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Гутенёв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Альшевских А.Г.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Затулин К.Ф.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Афонин Ю.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Аксаков А. 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Костенко Н.В.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Терешкова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Белых И.В.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Кабышев С.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Швыткин Ю.Н.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Аршинова А.И.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Фетисов В.А.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Чепа А.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Бабаков А. 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Разворотнева С.В.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Плякин В.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Кошелев В.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Антропенко И.А.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Абакаров Х.М.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Калашников Л. 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7943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Гусев Д. 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Журавлёв А.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Исаев А.К.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Драпеко Е. 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Васильев Н. 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Удальцова А. О.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Дёмин А.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Жуков А.Д.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Михайлов О.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Агаев Б.В.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Дрожжина Ю.Н.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Боярский С.М.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Аршба О.И.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Макаров А. 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Певцов Д.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Хамзаев Б.С.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Коломейцев Н.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Колунов С.В.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Алтухов С.В.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Гордеев А.В.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Нилов О.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Башанкаев Б.Н.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Роднина И.К.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Никонов В.А.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Тимофеева О.В.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Куринный А.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Пантелеев С. 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Шаманов В.А.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Метелев А.П.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Арапов Г. К.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Луговой А. К.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Авдеев М.Ю.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Дроздов А.С.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Дмитриева О. 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Вне фракций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Диденко А. 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Рябцева Ж.А.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Кара-оол Ш.В.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Тарбаев С.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Майданов Д.В.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Саблин Д.В.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Неверов С.И.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Кузнецов А.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Бессараб С.В.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Синельщиков Ю.П.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Сулейманов Р. 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Савицкая С. Е.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Лебедев О.А.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Василькова М.В.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Обухов С. 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Гаврилов С.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Коробова О.В.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Наумов С.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Леонов О. 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Аммосов П. Р.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Арефьев Н.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Нифантьев Е.О.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Кравченко Д.Б.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Парфёнов Д.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Дробот М.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Воробьев А.В.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Бурляев Н. 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Чернышов Б.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Полякова А.В.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Брыкин Н.Г.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Ананских И.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Алимова О. 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Мажуга А.Г.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Фадина О.Н.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Водолацкий В.П.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Ресин В.И.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Ануфриева О.Н.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Алёхин А.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Валуев Н.С.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Мельников И. 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Делимханов А.С.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Чемерис Р. Б.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Кирьянов А.Ю.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Матвейчев О.А.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Филатова И.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Аиткулова Э.Р.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Хамитов А. 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Бородай А.Ю.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Иванов М.А.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Морозов О.В.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Корниенко А.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Аксёненко А. 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Соболев В. 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Терентьев М.Б.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Топилин М.А.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Захаров К.Ю.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Морозов С.И.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Толмачёв А.Р.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Фомичев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Гарин О.В.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Занко О.Н.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Чаплин Н.Ю.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Коган А.Б.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Резник В.М.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Леонов С. Д.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Тумусов Ф. 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Бессонов Е. 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Макаров В.С.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Вяткин Д.Ф.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Красов А.Л.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Иванов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Бабашов Л.И.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Волоцков А.А.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Панин Г.О.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Терентьев А.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Тайсаев К. К.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Спиридонов А.Ю.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Аверов Д.Л.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Осадчий Н. 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Семигин Г. 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Марков Е.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Смолин О. 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Лисицын А. 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Сухарев И. К.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Шеремет М.С.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Валеев Э.А.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Напсо Ю.А.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Бессарабов Д.В.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Камнев Г. 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Стенякина Е.П.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Белик Д.А.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Прусакова М. 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Ремезков А.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Говырин А.Б.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Гетта А.А.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Скляр Г.И.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Ткачев А.Н.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Бабич И. 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Козловский А.Н.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Казакова О.М.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Журова С.С.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Скоч А.В.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Барахоев Б.А.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Якубовский А.В.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Кавинов А.А.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Кулиева В.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отсутствуют данные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Ивлев Л.Г.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Оглоблина Ю.В.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Кусайко Т.А.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Иванов Н. 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Азимов Р.А.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Бурлаков С.В.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Власова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Качкаев П.Р.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Лябихов Р. 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Шхагошев А.Л.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Свинцов А.Н.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Туров А.В.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Борисов А.А.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Румянцев А.Г.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Аникеев Г.В.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Булавинов В.Е.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Еремин С.В.*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Григорьев Ю. 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Москвичёв Е.С.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Кашин В. 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Трифонов А.Ф.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Марченко Е.Е.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Вне фракций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Панькина И.А.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Третьяк В.А.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Фёдоров Е.А.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Горелкин А.В.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Соловьёв С.А.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Канаев А.В.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Бондаренко Е.В.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Романенко Р.Ю.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Бичаев А.А.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Огуль Л.А.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Грешневиков А. 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Мархаев В. 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Аюпов Р.З.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Панков Н.В.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Оргеева М.Э.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Бахарев К.М.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Бифов А.Ж.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Казаков В.А.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Федяев П.М.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Шипулин А.В.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Ларионова Т.П.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Богуславский И.Б.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Вороновский А.В.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Байгускаров З.З.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Вторыгина Е.А.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Цед Н.Г.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Киселёв М.С.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Таймазов А.Б.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Ламейкин Д.В.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Егоров В. 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Петров Ю.А.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Артамонова В.Н.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Гильмутдинов Д.З.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Езерский Н.Н.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Левченко С. 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Берулава М. 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Иванинский О.И.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Аникеев А.А.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Бахметьев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Школкина Н.В.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Кизеев М.В.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262.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Кармазина Р.В.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Курбанов Р.Д.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Терюшков Р.И.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Фаррахов А.З.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Иванюженков Б.В.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Старшинов М.Е.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Николаев Н.П.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Петров А.П.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Ревенко Е.В.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Будуев Н.Р.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Веремеенко С.А.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Лоцманов Д.Н.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Селивёрстов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Басанский А.А.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Водянов Р.М.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277.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Германова О.М.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Заварзин В.М.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Шаргунов С.А.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Буранова Л.Н.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Самокиш В.И.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Чижов С.В.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Метшин А.Р.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Павлов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Соломатина Т.В.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Николаева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Полуянова Н.В.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Савельев Д.И.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Баталова Р.А.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Тетердинко А.П.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Димов О.Д.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292.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Кузнецов Э.А.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Новиков Д. 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Завальный П.Н.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Исаков В. 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Щапов М.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Демченко И.И.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Чепиков С.В.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Яхнюк С.В.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Ивенских И.В.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Лебедев Е.В.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Пайкин Б.Р.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Пивненко В.Н.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Пинский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Харченко Е.В.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Новичков Н.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307.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Ткачёв А. О.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Квитка И.И.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Комоцкий Б.О.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Игошин И.Н.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Кочиев Р. 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Казанков С. 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Карпов А.Е.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Ковпак Л.И.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Цунаева Е.М.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Гаджиев Р.Г.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Нурбагандов Н.М.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Ситников А.В.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Вольфсон И.С.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Тарасенко М.В.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Гаджиев А.К.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Прокофьев А.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Сидякин А.Г.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Ющенко А.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Колесник А.И.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Дзюба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Веллер А.Б.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Гимбатов А.П.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Когогина А.Г.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Тутова Л.Н.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Дьяконова Т.И.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Лобач Т.Г.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Петров Ю.А.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Тен С.Ю.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Фролова Т.И.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Саранова Ю.В.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Свищёв Д.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Горохов А.Ю.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Данчикова Г.И.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Карлов Г.А.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Гладких Б.М.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Сипягин В.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Езубов А.П.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Парфёнов А.Б.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Каноков Т.Б.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Умаханов С.Д.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Гильмутдинов И.И.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Пилипенко О.В.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Шувалов В.Н.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Бидонько С.Ю.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Погорелый Д.В.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352.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Савченко О.В.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Долуда Н.А.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Логинов В.Ю.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Мусатов И. 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Стрелюхин А.М.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Щеглов Н.М.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Салаева А.Л.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Симановский Л.Я.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Кузьмин М.В.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Голиков О.А.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Кидяев В.Б.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Орлова Н.А.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Шубин И.Н.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Гончаров Н.А.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Дерябкин В.Е.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367.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Макиев З.Г.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Валенчук О.Д.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Дорошенко А.Н.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Коткин С.Н.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Утяшева Р.А.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Немкин А.И.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Красноштанов А.А.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Новиков В.М.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Панеш К. 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Шайхутдинов Р.Г.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Румянцев Н.Г.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Шолохов А.М.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Ким М. Е.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«СР»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Нестеренко Ю.Ю.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Скриванов Д.С.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382.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Лисовский С.Ф.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Скрозникова А.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Петров В.А.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Исламов Д.В.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Дамдинцурунов В.А.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Родина В.С.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Кононов В.М.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Любарский Р.В.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Каденков Д.М.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Назарова Н.В.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Лоор И.И.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Щербаков А.В.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Каргинов С. 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Лесун А.Ф.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Самокутяев А.М.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397.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Свистунов А. 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Хор Г.Я.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Ильтяков А.В.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Абрамченко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Лихачев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Колесников О.А.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Пономарев А.Н.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Геккиев З.Д.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Станкевич Ю.А.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Кумин В. 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КПРФ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Петров С.В.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Ягафаров А.Ф.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Евтюхова Е.А.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Гаджиев М.С.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Ефимов В.Б.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412.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Кривоносов С.В.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Марданшин Р.М.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Смирнов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Узденов С.Д.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Гасанов Д.Н.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Максимов А.А.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Муцоев З.А.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Плотников В.Н.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Селезнёв В. 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ЛДПР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Сарыглар А.Н.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Руденский И.Н.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Иванов М.Е.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Ильиных В.А.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Игнатов В.А.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Нуриев М.А.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427.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Птицын Р.В.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Скачков А.А.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Лавриненко А.Ф.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Марков А.П.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Лечхаджиев Р.А.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Сенин В.Б.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Калимуллин Р.Г.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Кисляков М.Л.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Татриев М.Б.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Догаев А.Ш.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Скруг В.С.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Солодовников И.А.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Поляков А.А.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Симигин П.В.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Хасанов М.Р.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442.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Каптелинина Н.О.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была депутатом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была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Иванов А.П.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Самылин Я. 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«НЛ»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Шульгинов Н.Г.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  <w:tr w:rsidR="006C1072" w:rsidTr="006C1072"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  <w:bdr w:val="none" w:sz="0" w:space="0" w:color="auto" w:frame="1"/>
              </w:rPr>
              <w:t>Матыцин О.В.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«ЕР»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C1072" w:rsidRDefault="006C1072">
            <w:pPr>
              <w:pStyle w:val="a4"/>
              <w:spacing w:before="0" w:beforeAutospacing="0" w:after="375" w:afterAutospacing="0" w:line="3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был депутатом</w:t>
            </w:r>
          </w:p>
        </w:tc>
      </w:tr>
    </w:tbl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Десятка самых «востребованных» законотворцев включает представителей всех фракций, кроме «Новых людей» </w:t>
      </w:r>
      <w:r>
        <w:rPr>
          <w:rFonts w:ascii="Arial" w:hAnsi="Arial" w:cs="Arial"/>
          <w:color w:val="000000"/>
          <w:sz w:val="20"/>
          <w:szCs w:val="20"/>
        </w:rPr>
        <w:t>(их лучший представитель лишь на 14-м месте)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. </w:t>
      </w:r>
      <w:r>
        <w:rPr>
          <w:rFonts w:ascii="Arial" w:hAnsi="Arial" w:cs="Arial"/>
          <w:color w:val="000000"/>
          <w:sz w:val="20"/>
          <w:szCs w:val="20"/>
        </w:rPr>
        <w:t>Итак, в ТОП-10 вошли 4 представителя партии власти, три эсера, два представителя фракции КПРФ и один из фракции ЛДПР: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 Володин В.В., «ЕР»</w:t>
      </w:r>
      <w:r>
        <w:rPr>
          <w:rFonts w:ascii="Arial" w:hAnsi="Arial" w:cs="Arial"/>
          <w:color w:val="000000"/>
          <w:sz w:val="20"/>
          <w:szCs w:val="20"/>
        </w:rPr>
        <w:t> (10507 обращений, 1 рейтинг-позиция),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Бурматов В.В., </w:t>
      </w:r>
      <w:r>
        <w:rPr>
          <w:rFonts w:ascii="Arial" w:hAnsi="Arial" w:cs="Arial"/>
          <w:color w:val="000000"/>
          <w:sz w:val="20"/>
          <w:szCs w:val="20"/>
        </w:rPr>
        <w:t>«ЕР» (5945 обращений, 2 рейтинг-позиция),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Миронов С.М., </w:t>
      </w:r>
      <w:r>
        <w:rPr>
          <w:rFonts w:ascii="Arial" w:hAnsi="Arial" w:cs="Arial"/>
          <w:color w:val="000000"/>
          <w:sz w:val="20"/>
          <w:szCs w:val="20"/>
        </w:rPr>
        <w:t>СРЗП (3218 обращений, 3 рейтинг-позиция),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Делягин М.Г., </w:t>
      </w:r>
      <w:r>
        <w:rPr>
          <w:rFonts w:ascii="Arial" w:hAnsi="Arial" w:cs="Arial"/>
          <w:color w:val="000000"/>
          <w:sz w:val="20"/>
          <w:szCs w:val="20"/>
        </w:rPr>
        <w:t>СРЗП (2611, 4),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Слуцкий Л.Э., </w:t>
      </w:r>
      <w:r>
        <w:rPr>
          <w:rFonts w:ascii="Arial" w:hAnsi="Arial" w:cs="Arial"/>
          <w:color w:val="000000"/>
          <w:sz w:val="20"/>
          <w:szCs w:val="20"/>
        </w:rPr>
        <w:t>ЛДПР (2244, 5),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Толстой П.О., </w:t>
      </w:r>
      <w:r>
        <w:rPr>
          <w:rFonts w:ascii="Arial" w:hAnsi="Arial" w:cs="Arial"/>
          <w:color w:val="000000"/>
          <w:sz w:val="20"/>
          <w:szCs w:val="20"/>
        </w:rPr>
        <w:t>«ЕР» (2196, 6),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Зюганов Г.А., </w:t>
      </w:r>
      <w:r>
        <w:rPr>
          <w:rFonts w:ascii="Arial" w:hAnsi="Arial" w:cs="Arial"/>
          <w:color w:val="000000"/>
          <w:sz w:val="20"/>
          <w:szCs w:val="20"/>
        </w:rPr>
        <w:t>КПРФ (2125, 7),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Глазкова А.Е., </w:t>
      </w:r>
      <w:r>
        <w:rPr>
          <w:rFonts w:ascii="Arial" w:hAnsi="Arial" w:cs="Arial"/>
          <w:color w:val="000000"/>
          <w:sz w:val="20"/>
          <w:szCs w:val="20"/>
        </w:rPr>
        <w:t>КПРФ (2046, 8),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Кузнецов Д.В., </w:t>
      </w:r>
      <w:r>
        <w:rPr>
          <w:rFonts w:ascii="Arial" w:hAnsi="Arial" w:cs="Arial"/>
          <w:color w:val="000000"/>
          <w:sz w:val="20"/>
          <w:szCs w:val="20"/>
        </w:rPr>
        <w:t>СРЗП (2009, 9),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Саралиев Ш.Ю., </w:t>
      </w:r>
      <w:r>
        <w:rPr>
          <w:rFonts w:ascii="Arial" w:hAnsi="Arial" w:cs="Arial"/>
          <w:color w:val="000000"/>
          <w:sz w:val="20"/>
          <w:szCs w:val="20"/>
        </w:rPr>
        <w:t>ЛДПР (1970, 10).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В первой полусотне больше половины депутатов (29)</w:t>
      </w:r>
      <w:r>
        <w:rPr>
          <w:rFonts w:ascii="Arial" w:hAnsi="Arial" w:cs="Arial"/>
          <w:color w:val="000000"/>
          <w:sz w:val="20"/>
          <w:szCs w:val="20"/>
        </w:rPr>
        <w:t>, из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 «ЕР»</w:t>
      </w:r>
      <w:r>
        <w:rPr>
          <w:rFonts w:ascii="Arial" w:hAnsi="Arial" w:cs="Arial"/>
          <w:color w:val="000000"/>
          <w:sz w:val="20"/>
          <w:szCs w:val="20"/>
        </w:rPr>
        <w:t> (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напомним, у этой партии большинство более чем в две трети голосов</w:t>
      </w:r>
      <w:r>
        <w:rPr>
          <w:rFonts w:ascii="Arial" w:hAnsi="Arial" w:cs="Arial"/>
          <w:color w:val="000000"/>
          <w:sz w:val="20"/>
          <w:szCs w:val="20"/>
        </w:rPr>
        <w:t>),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9 представителей «Справедливой России»,</w:t>
      </w:r>
      <w:r>
        <w:rPr>
          <w:rFonts w:ascii="Arial" w:hAnsi="Arial" w:cs="Arial"/>
          <w:color w:val="000000"/>
          <w:sz w:val="20"/>
          <w:szCs w:val="20"/>
        </w:rPr>
        <w:t> 6 законотворцев из фракции КПРФ, 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всего 2 члена фракции ЛДПР, четверо депутатов фракции ««НЛ».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 вот если в качестве своеобразной «отсечки» взять 200 обращений от граждан, то получится, что меньше этого количества избиратели обращались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 к «последней сотне» рейтинга – места с 345 по 446. </w:t>
      </w:r>
      <w:r>
        <w:rPr>
          <w:rFonts w:ascii="Arial" w:hAnsi="Arial" w:cs="Arial"/>
          <w:color w:val="000000"/>
          <w:sz w:val="20"/>
          <w:szCs w:val="20"/>
        </w:rPr>
        <w:t>И здесь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 «гегемония» фракции «ЕР» абсолютная – 91 депутат. В «сотне заднескамеечников» (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102 депутата – если быть абсолютно точными</w:t>
      </w: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), 6 депутатов из ЛДПР, двое из СРЗП, двое из «Новых людей», один коммунист.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</w:rPr>
        <w:t>Таким образом, анализируемая статистика количества обращений, конечно же, свидетельствует о разной степени депутатской активности и известности, разной «наполненности» фракций в данном вопросе</w:t>
      </w:r>
      <w:r>
        <w:rPr>
          <w:rFonts w:ascii="Arial" w:hAnsi="Arial" w:cs="Arial"/>
          <w:color w:val="000000"/>
          <w:sz w:val="20"/>
          <w:szCs w:val="20"/>
        </w:rPr>
        <w:t>. При этом фактор инициативности самих депутатов во всех фракциях остается ключевым. Однако немалое влияние еще оказывает и медийность (</w:t>
      </w: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известность</w:t>
      </w:r>
      <w:r>
        <w:rPr>
          <w:rFonts w:ascii="Arial" w:hAnsi="Arial" w:cs="Arial"/>
          <w:color w:val="000000"/>
          <w:sz w:val="20"/>
          <w:szCs w:val="20"/>
        </w:rPr>
        <w:t>) депутатов и их партий.</w:t>
      </w:r>
    </w:p>
    <w:p w:rsidR="006C1072" w:rsidRDefault="006C1072" w:rsidP="006C1072">
      <w:pPr>
        <w:pStyle w:val="a4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Аналитический материал по открытым базам данных</w:t>
      </w:r>
    </w:p>
    <w:p w:rsidR="006C1072" w:rsidRDefault="006C1072" w:rsidP="006C1072">
      <w:pPr>
        <w:pStyle w:val="a4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Госдумы с помощью алгоритмов ИИ подготовили: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А.М.Михальчук, Д.А.Стрелков,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lastRenderedPageBreak/>
        <w:t>Н.Ю.Волков, кандидат физико-математических наук.</w:t>
      </w:r>
    </w:p>
    <w:p w:rsidR="006C1072" w:rsidRDefault="006C1072" w:rsidP="006C1072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Отв. за выпуск доктор политических наук</w:t>
      </w:r>
      <w:r>
        <w:rPr>
          <w:rStyle w:val="a3"/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 С.П.Обухов</w:t>
      </w:r>
    </w:p>
    <w:p w:rsidR="006C1072" w:rsidRDefault="006C1072" w:rsidP="006C1072">
      <w:pPr>
        <w:pStyle w:val="a4"/>
        <w:shd w:val="clear" w:color="auto" w:fill="FFFFFF"/>
        <w:spacing w:before="0" w:beforeAutospacing="0" w:after="375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FE3D06" w:rsidRPr="00FE3D06" w:rsidRDefault="00FE3D06" w:rsidP="00FE3D06">
      <w:pPr>
        <w:pStyle w:val="1"/>
        <w:shd w:val="clear" w:color="auto" w:fill="FFFFFF"/>
        <w:spacing w:before="0" w:beforeAutospacing="0" w:after="0" w:afterAutospacing="0" w:line="480" w:lineRule="atLeast"/>
        <w:textAlignment w:val="baseline"/>
        <w:rPr>
          <w:b w:val="0"/>
          <w:color w:val="333333"/>
          <w:sz w:val="28"/>
          <w:szCs w:val="28"/>
          <w:shd w:val="clear" w:color="auto" w:fill="FFFFFF"/>
        </w:rPr>
      </w:pPr>
    </w:p>
    <w:sectPr w:rsidR="00FE3D06" w:rsidRPr="00FE3D06" w:rsidSect="00FE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505F0"/>
    <w:rsid w:val="00077688"/>
    <w:rsid w:val="006C1072"/>
    <w:rsid w:val="00857117"/>
    <w:rsid w:val="00A505F0"/>
    <w:rsid w:val="00FE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88"/>
  </w:style>
  <w:style w:type="paragraph" w:styleId="1">
    <w:name w:val="heading 1"/>
    <w:basedOn w:val="a"/>
    <w:link w:val="10"/>
    <w:uiPriority w:val="9"/>
    <w:qFormat/>
    <w:rsid w:val="00A505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10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5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505F0"/>
    <w:rPr>
      <w:b/>
      <w:bCs/>
    </w:rPr>
  </w:style>
  <w:style w:type="paragraph" w:styleId="a4">
    <w:name w:val="Normal (Web)"/>
    <w:basedOn w:val="a"/>
    <w:uiPriority w:val="99"/>
    <w:unhideWhenUsed/>
    <w:rsid w:val="00A5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505F0"/>
    <w:rPr>
      <w:i/>
      <w:iCs/>
    </w:rPr>
  </w:style>
  <w:style w:type="character" w:customStyle="1" w:styleId="author">
    <w:name w:val="author"/>
    <w:basedOn w:val="a0"/>
    <w:rsid w:val="00FE3D06"/>
  </w:style>
  <w:style w:type="character" w:styleId="a6">
    <w:name w:val="Hyperlink"/>
    <w:basedOn w:val="a0"/>
    <w:uiPriority w:val="99"/>
    <w:semiHidden/>
    <w:unhideWhenUsed/>
    <w:rsid w:val="00FE3D06"/>
    <w:rPr>
      <w:color w:val="0000FF"/>
      <w:u w:val="single"/>
    </w:rPr>
  </w:style>
  <w:style w:type="character" w:customStyle="1" w:styleId="posted-on">
    <w:name w:val="posted-on"/>
    <w:basedOn w:val="a0"/>
    <w:rsid w:val="00FE3D06"/>
  </w:style>
  <w:style w:type="paragraph" w:styleId="a7">
    <w:name w:val="Balloon Text"/>
    <w:basedOn w:val="a"/>
    <w:link w:val="a8"/>
    <w:uiPriority w:val="99"/>
    <w:semiHidden/>
    <w:unhideWhenUsed/>
    <w:rsid w:val="00FE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3D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1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6C107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55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9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01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2%D0%BE%D0%BB%D1%81%D1%82%D1%8B%D0%B5" TargetMode="External"/><Relationship Id="rId4" Type="http://schemas.openxmlformats.org/officeDocument/2006/relationships/hyperlink" Target="https://ru.wikipedia.org/wiki/%D0%A0%D1%83%D1%81%D1%81%D0%BA%D0%BE%D0%B5_%D0%B4%D0%B2%D0%BE%D1%80%D1%8F%D0%BD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6464</Words>
  <Characters>36848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2</cp:revision>
  <dcterms:created xsi:type="dcterms:W3CDTF">2025-02-03T07:22:00Z</dcterms:created>
  <dcterms:modified xsi:type="dcterms:W3CDTF">2025-02-03T07:22:00Z</dcterms:modified>
</cp:coreProperties>
</file>