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9B" w:rsidRPr="0093089B" w:rsidRDefault="0093089B" w:rsidP="0093089B">
      <w:pPr>
        <w:shd w:val="clear" w:color="auto" w:fill="FFFFFF"/>
        <w:spacing w:after="105" w:line="275" w:lineRule="atLeast"/>
        <w:outlineLvl w:val="0"/>
        <w:rPr>
          <w:rFonts w:ascii="Arial" w:eastAsia="Times New Roman" w:hAnsi="Arial" w:cs="Arial"/>
          <w:bCs/>
          <w:kern w:val="36"/>
          <w:sz w:val="28"/>
          <w:szCs w:val="28"/>
          <w:lang w:eastAsia="ru-RU"/>
        </w:rPr>
      </w:pPr>
      <w:r w:rsidRPr="0093089B">
        <w:rPr>
          <w:rFonts w:ascii="Arial" w:eastAsia="Times New Roman" w:hAnsi="Arial" w:cs="Arial"/>
          <w:bCs/>
          <w:kern w:val="36"/>
          <w:sz w:val="28"/>
          <w:szCs w:val="28"/>
          <w:lang w:eastAsia="ru-RU"/>
        </w:rPr>
        <w:t>ЦИПКР: Восьмой еженедельный рейтинг «крылатых фраз» кандидатов в президенты</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Центр исследований политической культуры России продолжает еженедельный проект «Рейтинг «крылатых фраз» кандидатов в президенты».</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xml:space="preserve">За истекшую неделю и на основе </w:t>
      </w:r>
      <w:proofErr w:type="spellStart"/>
      <w:r w:rsidRPr="0093089B">
        <w:rPr>
          <w:rFonts w:ascii="Arial" w:eastAsia="Times New Roman" w:hAnsi="Arial" w:cs="Arial"/>
          <w:color w:val="000000"/>
          <w:sz w:val="17"/>
          <w:szCs w:val="17"/>
          <w:lang w:eastAsia="ru-RU"/>
        </w:rPr>
        <w:t>контент-анализа</w:t>
      </w:r>
      <w:proofErr w:type="spellEnd"/>
      <w:r w:rsidRPr="0093089B">
        <w:rPr>
          <w:rFonts w:ascii="Arial" w:eastAsia="Times New Roman" w:hAnsi="Arial" w:cs="Arial"/>
          <w:color w:val="000000"/>
          <w:sz w:val="17"/>
          <w:szCs w:val="17"/>
          <w:lang w:eastAsia="ru-RU"/>
        </w:rPr>
        <w:t xml:space="preserve"> заявлений кандидатов в президенты были выбраны наиболее эффектные высказывания политиков и составлен уже восьмой по счёту рейтинг. Словесные опусы кандидатов оценили эксперты ЦИПКР по десятибалльной шкале от +5 до -5.</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Теперь, когда пул кандидатов в президенты окончательного оформился, и в избирательном бюллетене будет всего 4 фамилии, лидерами стали Николай Харитонов (кандидат КПРФ) и Владимир Путин (самовыдвиженец, поддержанный ЕР и СРЗП)</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1.</w:t>
      </w:r>
      <w:r w:rsidRPr="0093089B">
        <w:rPr>
          <w:rFonts w:ascii="Arial" w:eastAsia="Times New Roman" w:hAnsi="Arial" w:cs="Arial"/>
          <w:b/>
          <w:bCs/>
          <w:color w:val="000000"/>
          <w:sz w:val="17"/>
          <w:lang w:eastAsia="ru-RU"/>
        </w:rPr>
        <w:t>Николай Харитонов (КПРФ)</w:t>
      </w:r>
      <w:r w:rsidRPr="0093089B">
        <w:rPr>
          <w:rFonts w:ascii="Arial" w:eastAsia="Times New Roman" w:hAnsi="Arial" w:cs="Arial"/>
          <w:color w:val="000000"/>
          <w:sz w:val="17"/>
          <w:szCs w:val="17"/>
          <w:lang w:eastAsia="ru-RU"/>
        </w:rPr>
        <w:t>, помня, что «во всём виноват Чубайс», решил все-таки немного конкретизировать его вину:</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5735955" cy="3873500"/>
            <wp:effectExtent l="19050" t="0" r="0" b="0"/>
            <wp:docPr id="1" name="Рисунок 1" descr="https://cipkr.ru/wp-content/uploads/2024/02/haritonov_ur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pkr.ru/wp-content/uploads/2024/02/haritonov_ura.jpg">
                      <a:hlinkClick r:id="rId5"/>
                    </pic:cNvPr>
                    <pic:cNvPicPr>
                      <a:picLocks noChangeAspect="1" noChangeArrowheads="1"/>
                    </pic:cNvPicPr>
                  </pic:nvPicPr>
                  <pic:blipFill>
                    <a:blip r:embed="rId6" cstate="print"/>
                    <a:srcRect/>
                    <a:stretch>
                      <a:fillRect/>
                    </a:stretch>
                  </pic:blipFill>
                  <pic:spPr bwMode="auto">
                    <a:xfrm>
                      <a:off x="0" y="0"/>
                      <a:ext cx="5735955" cy="3873500"/>
                    </a:xfrm>
                    <a:prstGeom prst="rect">
                      <a:avLst/>
                    </a:prstGeom>
                    <a:noFill/>
                    <a:ln w="9525">
                      <a:noFill/>
                      <a:miter lim="800000"/>
                      <a:headEnd/>
                      <a:tailEnd/>
                    </a:ln>
                  </pic:spPr>
                </pic:pic>
              </a:graphicData>
            </a:graphic>
          </wp:inline>
        </w:drawing>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i/>
          <w:iCs/>
          <w:color w:val="000000"/>
          <w:sz w:val="17"/>
          <w:lang w:eastAsia="ru-RU"/>
        </w:rPr>
        <w:t xml:space="preserve">«Чубайсы и </w:t>
      </w:r>
      <w:proofErr w:type="spellStart"/>
      <w:r w:rsidRPr="0093089B">
        <w:rPr>
          <w:rFonts w:ascii="Arial" w:eastAsia="Times New Roman" w:hAnsi="Arial" w:cs="Arial"/>
          <w:i/>
          <w:iCs/>
          <w:color w:val="000000"/>
          <w:sz w:val="17"/>
          <w:lang w:eastAsia="ru-RU"/>
        </w:rPr>
        <w:t>гайдары</w:t>
      </w:r>
      <w:proofErr w:type="spellEnd"/>
      <w:r w:rsidRPr="0093089B">
        <w:rPr>
          <w:rFonts w:ascii="Arial" w:eastAsia="Times New Roman" w:hAnsi="Arial" w:cs="Arial"/>
          <w:i/>
          <w:iCs/>
          <w:color w:val="000000"/>
          <w:sz w:val="17"/>
          <w:lang w:eastAsia="ru-RU"/>
        </w:rPr>
        <w:t xml:space="preserve"> откровенно говорили: зачем нам авиация? Будем покупать Боинги и </w:t>
      </w:r>
      <w:proofErr w:type="spellStart"/>
      <w:r w:rsidRPr="0093089B">
        <w:rPr>
          <w:rFonts w:ascii="Arial" w:eastAsia="Times New Roman" w:hAnsi="Arial" w:cs="Arial"/>
          <w:i/>
          <w:iCs/>
          <w:color w:val="000000"/>
          <w:sz w:val="17"/>
          <w:lang w:eastAsia="ru-RU"/>
        </w:rPr>
        <w:t>Эйрбасы</w:t>
      </w:r>
      <w:proofErr w:type="spellEnd"/>
      <w:r w:rsidRPr="0093089B">
        <w:rPr>
          <w:rFonts w:ascii="Arial" w:eastAsia="Times New Roman" w:hAnsi="Arial" w:cs="Arial"/>
          <w:i/>
          <w:iCs/>
          <w:color w:val="000000"/>
          <w:sz w:val="17"/>
          <w:lang w:eastAsia="ru-RU"/>
        </w:rPr>
        <w:t xml:space="preserve">. Что из этого получилось, мы хорошо знаем. И теперь </w:t>
      </w:r>
      <w:proofErr w:type="gramStart"/>
      <w:r w:rsidRPr="0093089B">
        <w:rPr>
          <w:rFonts w:ascii="Arial" w:eastAsia="Times New Roman" w:hAnsi="Arial" w:cs="Arial"/>
          <w:i/>
          <w:iCs/>
          <w:color w:val="000000"/>
          <w:sz w:val="17"/>
          <w:lang w:eastAsia="ru-RU"/>
        </w:rPr>
        <w:t>вынуждены</w:t>
      </w:r>
      <w:proofErr w:type="gramEnd"/>
      <w:r w:rsidRPr="0093089B">
        <w:rPr>
          <w:rFonts w:ascii="Arial" w:eastAsia="Times New Roman" w:hAnsi="Arial" w:cs="Arial"/>
          <w:i/>
          <w:iCs/>
          <w:color w:val="000000"/>
          <w:sz w:val="17"/>
          <w:lang w:eastAsia="ru-RU"/>
        </w:rPr>
        <w:t xml:space="preserve"> восстанавливать разрушенную отрасль</w:t>
      </w:r>
      <w:r w:rsidRPr="0093089B">
        <w:rPr>
          <w:rFonts w:ascii="Arial" w:eastAsia="Times New Roman" w:hAnsi="Arial" w:cs="Arial"/>
          <w:color w:val="000000"/>
          <w:sz w:val="17"/>
          <w:szCs w:val="17"/>
          <w:lang w:eastAsia="ru-RU"/>
        </w:rPr>
        <w:t>»</w:t>
      </w:r>
    </w:p>
    <w:p w:rsidR="0093089B" w:rsidRPr="0093089B" w:rsidRDefault="0093089B" w:rsidP="0093089B">
      <w:pPr>
        <w:numPr>
          <w:ilvl w:val="0"/>
          <w:numId w:val="1"/>
        </w:numPr>
        <w:shd w:val="clear" w:color="auto" w:fill="FFFFFF"/>
        <w:spacing w:after="327" w:line="262" w:lineRule="atLeast"/>
        <w:ind w:left="0"/>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+4 балла</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lastRenderedPageBreak/>
        <w:t>2. </w:t>
      </w:r>
      <w:r w:rsidRPr="0093089B">
        <w:rPr>
          <w:rFonts w:ascii="Arial" w:eastAsia="Times New Roman" w:hAnsi="Arial" w:cs="Arial"/>
          <w:b/>
          <w:bCs/>
          <w:color w:val="000000"/>
          <w:sz w:val="17"/>
          <w:lang w:eastAsia="ru-RU"/>
        </w:rPr>
        <w:t>Владимир Путин («Единая Россия», СРЗП</w:t>
      </w:r>
      <w:r w:rsidRPr="0093089B">
        <w:rPr>
          <w:rFonts w:ascii="Arial" w:eastAsia="Times New Roman" w:hAnsi="Arial" w:cs="Arial"/>
          <w:color w:val="000000"/>
          <w:sz w:val="17"/>
          <w:szCs w:val="17"/>
          <w:lang w:eastAsia="ru-RU"/>
        </w:rPr>
        <w:t>), считает, что и при хозяйском подходе могут быть «</w:t>
      </w:r>
      <w:proofErr w:type="spellStart"/>
      <w:r w:rsidRPr="0093089B">
        <w:rPr>
          <w:rFonts w:ascii="Arial" w:eastAsia="Times New Roman" w:hAnsi="Arial" w:cs="Arial"/>
          <w:color w:val="000000"/>
          <w:sz w:val="17"/>
          <w:szCs w:val="17"/>
          <w:lang w:eastAsia="ru-RU"/>
        </w:rPr>
        <w:t>хотелки</w:t>
      </w:r>
      <w:proofErr w:type="spellEnd"/>
      <w:r w:rsidRPr="0093089B">
        <w:rPr>
          <w:rFonts w:ascii="Arial" w:eastAsia="Times New Roman" w:hAnsi="Arial" w:cs="Arial"/>
          <w:color w:val="000000"/>
          <w:sz w:val="17"/>
          <w:szCs w:val="17"/>
          <w:lang w:eastAsia="ru-RU"/>
        </w:rPr>
        <w:t>», но не игрушки:</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9751060" cy="5378450"/>
            <wp:effectExtent l="19050" t="0" r="2540" b="0"/>
            <wp:docPr id="2" name="Рисунок 2" descr="https://cipkr.ru/wp-content/uploads/2024/02/photo_2024-02-17_13-26-07-1024x565.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pkr.ru/wp-content/uploads/2024/02/photo_2024-02-17_13-26-07-1024x565.jpg">
                      <a:hlinkClick r:id="rId7"/>
                    </pic:cNvPr>
                    <pic:cNvPicPr>
                      <a:picLocks noChangeAspect="1" noChangeArrowheads="1"/>
                    </pic:cNvPicPr>
                  </pic:nvPicPr>
                  <pic:blipFill>
                    <a:blip r:embed="rId8" cstate="print"/>
                    <a:srcRect/>
                    <a:stretch>
                      <a:fillRect/>
                    </a:stretch>
                  </pic:blipFill>
                  <pic:spPr bwMode="auto">
                    <a:xfrm>
                      <a:off x="0" y="0"/>
                      <a:ext cx="9751060" cy="5378450"/>
                    </a:xfrm>
                    <a:prstGeom prst="rect">
                      <a:avLst/>
                    </a:prstGeom>
                    <a:noFill/>
                    <a:ln w="9525">
                      <a:noFill/>
                      <a:miter lim="800000"/>
                      <a:headEnd/>
                      <a:tailEnd/>
                    </a:ln>
                  </pic:spPr>
                </pic:pic>
              </a:graphicData>
            </a:graphic>
          </wp:inline>
        </w:drawing>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i/>
          <w:iCs/>
          <w:color w:val="000000"/>
          <w:sz w:val="17"/>
          <w:lang w:eastAsia="ru-RU"/>
        </w:rPr>
        <w:t xml:space="preserve">«Поэтому то, о чем мы говорим, это не просто какие-то игрушки, извините, </w:t>
      </w:r>
      <w:proofErr w:type="spellStart"/>
      <w:r w:rsidRPr="0093089B">
        <w:rPr>
          <w:rFonts w:ascii="Arial" w:eastAsia="Times New Roman" w:hAnsi="Arial" w:cs="Arial"/>
          <w:i/>
          <w:iCs/>
          <w:color w:val="000000"/>
          <w:sz w:val="17"/>
          <w:lang w:eastAsia="ru-RU"/>
        </w:rPr>
        <w:t>хотелки</w:t>
      </w:r>
      <w:proofErr w:type="spellEnd"/>
      <w:r w:rsidRPr="0093089B">
        <w:rPr>
          <w:rFonts w:ascii="Arial" w:eastAsia="Times New Roman" w:hAnsi="Arial" w:cs="Arial"/>
          <w:i/>
          <w:iCs/>
          <w:color w:val="000000"/>
          <w:sz w:val="17"/>
          <w:lang w:eastAsia="ru-RU"/>
        </w:rPr>
        <w:t>. Все равно надо будет развивать эту часть российских железных дорог. И нужно подойти к этому по-хозяйски»</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+4 балла</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3. </w:t>
      </w:r>
      <w:r w:rsidRPr="0093089B">
        <w:rPr>
          <w:rFonts w:ascii="Arial" w:eastAsia="Times New Roman" w:hAnsi="Arial" w:cs="Arial"/>
          <w:b/>
          <w:bCs/>
          <w:color w:val="000000"/>
          <w:sz w:val="17"/>
          <w:lang w:eastAsia="ru-RU"/>
        </w:rPr>
        <w:t>Леонид Слуцкий (ЛДПР), </w:t>
      </w:r>
      <w:r w:rsidRPr="0093089B">
        <w:rPr>
          <w:rFonts w:ascii="Arial" w:eastAsia="Times New Roman" w:hAnsi="Arial" w:cs="Arial"/>
          <w:color w:val="000000"/>
          <w:sz w:val="17"/>
          <w:szCs w:val="17"/>
          <w:lang w:eastAsia="ru-RU"/>
        </w:rPr>
        <w:t>озаботился проблемами и пенсионным обеспечением писателей, как будто других пострадавших от пенсионной реформы не существует:</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lastRenderedPageBreak/>
        <w:drawing>
          <wp:inline distT="0" distB="0" distL="0" distR="0">
            <wp:extent cx="4688205" cy="3001010"/>
            <wp:effectExtent l="19050" t="0" r="0" b="0"/>
            <wp:docPr id="3" name="Рисунок 3" descr="https://cipkr.ru/wp-content/uploads/2024/02/sluckij_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pkr.ru/wp-content/uploads/2024/02/sluckij_1.jpg">
                      <a:hlinkClick r:id="rId9"/>
                    </pic:cNvPr>
                    <pic:cNvPicPr>
                      <a:picLocks noChangeAspect="1" noChangeArrowheads="1"/>
                    </pic:cNvPicPr>
                  </pic:nvPicPr>
                  <pic:blipFill>
                    <a:blip r:embed="rId10" cstate="print"/>
                    <a:srcRect/>
                    <a:stretch>
                      <a:fillRect/>
                    </a:stretch>
                  </pic:blipFill>
                  <pic:spPr bwMode="auto">
                    <a:xfrm>
                      <a:off x="0" y="0"/>
                      <a:ext cx="4688205" cy="3001010"/>
                    </a:xfrm>
                    <a:prstGeom prst="rect">
                      <a:avLst/>
                    </a:prstGeom>
                    <a:noFill/>
                    <a:ln w="9525">
                      <a:noFill/>
                      <a:miter lim="800000"/>
                      <a:headEnd/>
                      <a:tailEnd/>
                    </a:ln>
                  </pic:spPr>
                </pic:pic>
              </a:graphicData>
            </a:graphic>
          </wp:inline>
        </w:drawing>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b/>
          <w:bCs/>
          <w:color w:val="000000"/>
          <w:sz w:val="17"/>
          <w:lang w:eastAsia="ru-RU"/>
        </w:rPr>
        <w:t>«</w:t>
      </w:r>
      <w:r w:rsidRPr="0093089B">
        <w:rPr>
          <w:rFonts w:ascii="Arial" w:eastAsia="Times New Roman" w:hAnsi="Arial" w:cs="Arial"/>
          <w:i/>
          <w:iCs/>
          <w:color w:val="000000"/>
          <w:sz w:val="17"/>
          <w:lang w:eastAsia="ru-RU"/>
        </w:rPr>
        <w:t>В наш век свободы творчества писатель оказался полностью бесправен. Бесправен экономически. Социальный статус писателя размыт, он не может пользоваться гарантированными гражданам России пособиями, например, бюллетенем по болезни, оплачиваемым отпуском. При существующих правилах специфика литературного труда не позволяет писателям набрать пенсионный стаж, а минимальную пенсию при отсутствии трудового стажа зачастую назначают с 70 лет»</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i/>
          <w:iCs/>
          <w:color w:val="000000"/>
          <w:sz w:val="17"/>
          <w:lang w:eastAsia="ru-RU"/>
        </w:rPr>
        <w:t>+ 2 балла</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4. </w:t>
      </w:r>
      <w:r w:rsidRPr="0093089B">
        <w:rPr>
          <w:rFonts w:ascii="Arial" w:eastAsia="Times New Roman" w:hAnsi="Arial" w:cs="Arial"/>
          <w:b/>
          <w:bCs/>
          <w:color w:val="000000"/>
          <w:sz w:val="17"/>
          <w:lang w:eastAsia="ru-RU"/>
        </w:rPr>
        <w:t xml:space="preserve">Владислав </w:t>
      </w:r>
      <w:proofErr w:type="spellStart"/>
      <w:r w:rsidRPr="0093089B">
        <w:rPr>
          <w:rFonts w:ascii="Arial" w:eastAsia="Times New Roman" w:hAnsi="Arial" w:cs="Arial"/>
          <w:b/>
          <w:bCs/>
          <w:color w:val="000000"/>
          <w:sz w:val="17"/>
          <w:lang w:eastAsia="ru-RU"/>
        </w:rPr>
        <w:t>Даванков</w:t>
      </w:r>
      <w:proofErr w:type="spellEnd"/>
      <w:r w:rsidRPr="0093089B">
        <w:rPr>
          <w:rFonts w:ascii="Arial" w:eastAsia="Times New Roman" w:hAnsi="Arial" w:cs="Arial"/>
          <w:b/>
          <w:bCs/>
          <w:color w:val="000000"/>
          <w:sz w:val="17"/>
          <w:lang w:eastAsia="ru-RU"/>
        </w:rPr>
        <w:t xml:space="preserve"> («Новые люди»),</w:t>
      </w:r>
      <w:r w:rsidRPr="0093089B">
        <w:rPr>
          <w:rFonts w:ascii="Arial" w:eastAsia="Times New Roman" w:hAnsi="Arial" w:cs="Arial"/>
          <w:color w:val="000000"/>
          <w:sz w:val="17"/>
          <w:szCs w:val="17"/>
          <w:lang w:eastAsia="ru-RU"/>
        </w:rPr>
        <w:t> считает День святого Валентина нашим российским праздником (что несколько неожиданно):</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5095875" cy="3275330"/>
            <wp:effectExtent l="19050" t="0" r="9525" b="0"/>
            <wp:docPr id="4" name="Рисунок 4" descr="https://cipkr.ru/wp-content/uploads/2024/02/davankov_foto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pkr.ru/wp-content/uploads/2024/02/davankov_foto1.jpg">
                      <a:hlinkClick r:id="rId11"/>
                    </pic:cNvPr>
                    <pic:cNvPicPr>
                      <a:picLocks noChangeAspect="1" noChangeArrowheads="1"/>
                    </pic:cNvPicPr>
                  </pic:nvPicPr>
                  <pic:blipFill>
                    <a:blip r:embed="rId12" cstate="print"/>
                    <a:srcRect/>
                    <a:stretch>
                      <a:fillRect/>
                    </a:stretch>
                  </pic:blipFill>
                  <pic:spPr bwMode="auto">
                    <a:xfrm>
                      <a:off x="0" y="0"/>
                      <a:ext cx="5095875" cy="3275330"/>
                    </a:xfrm>
                    <a:prstGeom prst="rect">
                      <a:avLst/>
                    </a:prstGeom>
                    <a:noFill/>
                    <a:ln w="9525">
                      <a:noFill/>
                      <a:miter lim="800000"/>
                      <a:headEnd/>
                      <a:tailEnd/>
                    </a:ln>
                  </pic:spPr>
                </pic:pic>
              </a:graphicData>
            </a:graphic>
          </wp:inline>
        </w:drawing>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w:t>
      </w:r>
      <w:r w:rsidRPr="0093089B">
        <w:rPr>
          <w:rFonts w:ascii="Arial" w:eastAsia="Times New Roman" w:hAnsi="Arial" w:cs="Arial"/>
          <w:i/>
          <w:iCs/>
          <w:color w:val="000000"/>
          <w:sz w:val="17"/>
          <w:lang w:eastAsia="ru-RU"/>
        </w:rPr>
        <w:t>Есть разные мнения насчёт Дня святого Валентина. Но лично я уверен, что это давно российский праздник... Некоторые обвиняют День всех влюблённых в «</w:t>
      </w:r>
      <w:proofErr w:type="spellStart"/>
      <w:r w:rsidRPr="0093089B">
        <w:rPr>
          <w:rFonts w:ascii="Arial" w:eastAsia="Times New Roman" w:hAnsi="Arial" w:cs="Arial"/>
          <w:i/>
          <w:iCs/>
          <w:color w:val="000000"/>
          <w:sz w:val="17"/>
          <w:lang w:eastAsia="ru-RU"/>
        </w:rPr>
        <w:t>бездуховности</w:t>
      </w:r>
      <w:proofErr w:type="spellEnd"/>
      <w:r w:rsidRPr="0093089B">
        <w:rPr>
          <w:rFonts w:ascii="Arial" w:eastAsia="Times New Roman" w:hAnsi="Arial" w:cs="Arial"/>
          <w:i/>
          <w:iCs/>
          <w:color w:val="000000"/>
          <w:sz w:val="17"/>
          <w:lang w:eastAsia="ru-RU"/>
        </w:rPr>
        <w:t>» и продвижении чужих ценностей. Но лично я не вижу ничего плохого в том, что у людей есть лишний повод порадовать любимых, сводить на свидание или в кино и приятно провести вечер... запрещать, особенно когда праздник полюбился людям, точно не нужно</w:t>
      </w:r>
      <w:proofErr w:type="gramStart"/>
      <w:r w:rsidRPr="0093089B">
        <w:rPr>
          <w:rFonts w:ascii="Arial" w:eastAsia="Times New Roman" w:hAnsi="Arial" w:cs="Arial"/>
          <w:i/>
          <w:iCs/>
          <w:color w:val="000000"/>
          <w:sz w:val="17"/>
          <w:lang w:eastAsia="ru-RU"/>
        </w:rPr>
        <w:t>.»</w:t>
      </w:r>
      <w:proofErr w:type="gramEnd"/>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+2 балла</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 🎈</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lastRenderedPageBreak/>
        <w:t>Уже вне конкурса:</w:t>
      </w:r>
      <w:r w:rsidRPr="0093089B">
        <w:rPr>
          <w:rFonts w:ascii="Arial" w:eastAsia="Times New Roman" w:hAnsi="Arial" w:cs="Arial"/>
          <w:b/>
          <w:bCs/>
          <w:color w:val="000000"/>
          <w:sz w:val="17"/>
          <w:lang w:eastAsia="ru-RU"/>
        </w:rPr>
        <w:t> Борис Надеждин, новоявленный «гражданский либерал»</w:t>
      </w:r>
      <w:r w:rsidRPr="0093089B">
        <w:rPr>
          <w:rFonts w:ascii="Arial" w:eastAsia="Times New Roman" w:hAnsi="Arial" w:cs="Arial"/>
          <w:color w:val="000000"/>
          <w:sz w:val="17"/>
          <w:szCs w:val="17"/>
          <w:lang w:eastAsia="ru-RU"/>
        </w:rPr>
        <w:t> не намерен пока никого поддерживать во избежание лишних проблем у «союзника», но готов при этом «пожертвовать» Слуцким:</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5187315" cy="4222750"/>
            <wp:effectExtent l="19050" t="0" r="0" b="0"/>
            <wp:docPr id="5" name="Рисунок 5" descr="https://cipkr.ru/wp-content/uploads/2024/02/nadezdin_foto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pkr.ru/wp-content/uploads/2024/02/nadezdin_foto1.jpg">
                      <a:hlinkClick r:id="rId13"/>
                    </pic:cNvPr>
                    <pic:cNvPicPr>
                      <a:picLocks noChangeAspect="1" noChangeArrowheads="1"/>
                    </pic:cNvPicPr>
                  </pic:nvPicPr>
                  <pic:blipFill>
                    <a:blip r:embed="rId14" cstate="print"/>
                    <a:srcRect/>
                    <a:stretch>
                      <a:fillRect/>
                    </a:stretch>
                  </pic:blipFill>
                  <pic:spPr bwMode="auto">
                    <a:xfrm>
                      <a:off x="0" y="0"/>
                      <a:ext cx="5187315" cy="4222750"/>
                    </a:xfrm>
                    <a:prstGeom prst="rect">
                      <a:avLst/>
                    </a:prstGeom>
                    <a:noFill/>
                    <a:ln w="9525">
                      <a:noFill/>
                      <a:miter lim="800000"/>
                      <a:headEnd/>
                      <a:tailEnd/>
                    </a:ln>
                  </pic:spPr>
                </pic:pic>
              </a:graphicData>
            </a:graphic>
          </wp:inline>
        </w:drawing>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i/>
          <w:iCs/>
          <w:color w:val="000000"/>
          <w:sz w:val="17"/>
          <w:lang w:eastAsia="ru-RU"/>
        </w:rPr>
        <w:t>«Ну, если только выбрать кого-то, кого совсем не жалко </w:t>
      </w:r>
      <w:r w:rsidRPr="0093089B">
        <w:rPr>
          <w:rFonts w:ascii="Arial" w:eastAsia="Times New Roman" w:hAnsi="Arial" w:cs="Arial"/>
          <w:color w:val="000000"/>
          <w:sz w:val="17"/>
          <w:szCs w:val="17"/>
          <w:lang w:eastAsia="ru-RU"/>
        </w:rPr>
        <w:t>– </w:t>
      </w:r>
      <w:r w:rsidRPr="0093089B">
        <w:rPr>
          <w:rFonts w:ascii="Arial" w:eastAsia="Times New Roman" w:hAnsi="Arial" w:cs="Arial"/>
          <w:i/>
          <w:iCs/>
          <w:color w:val="000000"/>
          <w:sz w:val="17"/>
          <w:lang w:eastAsia="ru-RU"/>
        </w:rPr>
        <w:t>Слуцкого (лидер ЛДПР Леонид Слуцкий</w:t>
      </w:r>
      <w:proofErr w:type="gramStart"/>
      <w:r w:rsidRPr="0093089B">
        <w:rPr>
          <w:rFonts w:ascii="Arial" w:eastAsia="Times New Roman" w:hAnsi="Arial" w:cs="Arial"/>
          <w:i/>
          <w:iCs/>
          <w:color w:val="000000"/>
          <w:sz w:val="17"/>
          <w:lang w:eastAsia="ru-RU"/>
        </w:rPr>
        <w:t>.</w:t>
      </w:r>
      <w:proofErr w:type="gramEnd"/>
      <w:r w:rsidRPr="0093089B">
        <w:rPr>
          <w:rFonts w:ascii="Arial" w:eastAsia="Times New Roman" w:hAnsi="Arial" w:cs="Arial"/>
          <w:color w:val="000000"/>
          <w:sz w:val="17"/>
          <w:szCs w:val="17"/>
          <w:lang w:eastAsia="ru-RU"/>
        </w:rPr>
        <w:t> – </w:t>
      </w:r>
      <w:proofErr w:type="gramStart"/>
      <w:r w:rsidRPr="0093089B">
        <w:rPr>
          <w:rFonts w:ascii="Arial" w:eastAsia="Times New Roman" w:hAnsi="Arial" w:cs="Arial"/>
          <w:i/>
          <w:iCs/>
          <w:color w:val="000000"/>
          <w:sz w:val="17"/>
          <w:lang w:eastAsia="ru-RU"/>
        </w:rPr>
        <w:t>п</w:t>
      </w:r>
      <w:proofErr w:type="gramEnd"/>
      <w:r w:rsidRPr="0093089B">
        <w:rPr>
          <w:rFonts w:ascii="Arial" w:eastAsia="Times New Roman" w:hAnsi="Arial" w:cs="Arial"/>
          <w:i/>
          <w:iCs/>
          <w:color w:val="000000"/>
          <w:sz w:val="17"/>
          <w:lang w:eastAsia="ru-RU"/>
        </w:rPr>
        <w:t>рим.), например»</w:t>
      </w:r>
    </w:p>
    <w:p w:rsidR="0093089B" w:rsidRPr="0093089B" w:rsidRDefault="0093089B" w:rsidP="0093089B">
      <w:pPr>
        <w:shd w:val="clear" w:color="auto" w:fill="FFFFFF"/>
        <w:spacing w:after="327"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b/>
          <w:bCs/>
          <w:color w:val="000000"/>
          <w:sz w:val="17"/>
          <w:lang w:eastAsia="ru-RU"/>
        </w:rPr>
        <w:t>Также вне конкурса </w:t>
      </w:r>
      <w:r w:rsidRPr="0093089B">
        <w:rPr>
          <w:rFonts w:ascii="Arial" w:eastAsia="Times New Roman" w:hAnsi="Arial" w:cs="Arial"/>
          <w:color w:val="000000"/>
          <w:sz w:val="17"/>
          <w:szCs w:val="17"/>
          <w:lang w:eastAsia="ru-RU"/>
        </w:rPr>
        <w:t>зампред Совбеза РФ и лидер «Единой России» </w:t>
      </w:r>
      <w:r w:rsidRPr="0093089B">
        <w:rPr>
          <w:rFonts w:ascii="Arial" w:eastAsia="Times New Roman" w:hAnsi="Arial" w:cs="Arial"/>
          <w:b/>
          <w:bCs/>
          <w:color w:val="000000"/>
          <w:sz w:val="17"/>
          <w:lang w:eastAsia="ru-RU"/>
        </w:rPr>
        <w:t>Дмитрий Медведев</w:t>
      </w:r>
      <w:r w:rsidRPr="0093089B">
        <w:rPr>
          <w:rFonts w:ascii="Arial" w:eastAsia="Times New Roman" w:hAnsi="Arial" w:cs="Arial"/>
          <w:color w:val="000000"/>
          <w:sz w:val="17"/>
          <w:szCs w:val="17"/>
          <w:lang w:eastAsia="ru-RU"/>
        </w:rPr>
        <w:t>, выступая на пленарном заседании Международного форума «За свободу наций» прошелся катком по философским теориям:</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w:t>
      </w:r>
      <w:r w:rsidRPr="0093089B">
        <w:rPr>
          <w:rFonts w:ascii="Arial" w:eastAsia="Times New Roman" w:hAnsi="Arial" w:cs="Arial"/>
          <w:i/>
          <w:iCs/>
          <w:color w:val="000000"/>
          <w:sz w:val="17"/>
          <w:lang w:eastAsia="ru-RU"/>
        </w:rPr>
        <w:t xml:space="preserve">Как известно, есть концепция "конца истории" </w:t>
      </w:r>
      <w:proofErr w:type="spellStart"/>
      <w:r w:rsidRPr="0093089B">
        <w:rPr>
          <w:rFonts w:ascii="Arial" w:eastAsia="Times New Roman" w:hAnsi="Arial" w:cs="Arial"/>
          <w:i/>
          <w:iCs/>
          <w:color w:val="000000"/>
          <w:sz w:val="17"/>
          <w:lang w:eastAsia="ru-RU"/>
        </w:rPr>
        <w:t>Фрэнсиса</w:t>
      </w:r>
      <w:proofErr w:type="spellEnd"/>
      <w:r w:rsidRPr="0093089B">
        <w:rPr>
          <w:rFonts w:ascii="Arial" w:eastAsia="Times New Roman" w:hAnsi="Arial" w:cs="Arial"/>
          <w:i/>
          <w:iCs/>
          <w:color w:val="000000"/>
          <w:sz w:val="17"/>
          <w:lang w:eastAsia="ru-RU"/>
        </w:rPr>
        <w:t xml:space="preserve"> </w:t>
      </w:r>
      <w:proofErr w:type="spellStart"/>
      <w:r w:rsidRPr="0093089B">
        <w:rPr>
          <w:rFonts w:ascii="Arial" w:eastAsia="Times New Roman" w:hAnsi="Arial" w:cs="Arial"/>
          <w:i/>
          <w:iCs/>
          <w:color w:val="000000"/>
          <w:sz w:val="17"/>
          <w:lang w:eastAsia="ru-RU"/>
        </w:rPr>
        <w:t>Фукуямы</w:t>
      </w:r>
      <w:proofErr w:type="spellEnd"/>
      <w:r w:rsidRPr="0093089B">
        <w:rPr>
          <w:rFonts w:ascii="Arial" w:eastAsia="Times New Roman" w:hAnsi="Arial" w:cs="Arial"/>
          <w:i/>
          <w:iCs/>
          <w:color w:val="000000"/>
          <w:sz w:val="17"/>
          <w:lang w:eastAsia="ru-RU"/>
        </w:rPr>
        <w:t xml:space="preserve">, которая возникла на волне той эйфории, которая образовалась после крушения Советского Союза. Так вот эта концепция, она, </w:t>
      </w:r>
      <w:proofErr w:type="gramStart"/>
      <w:r w:rsidRPr="0093089B">
        <w:rPr>
          <w:rFonts w:ascii="Arial" w:eastAsia="Times New Roman" w:hAnsi="Arial" w:cs="Arial"/>
          <w:i/>
          <w:iCs/>
          <w:color w:val="000000"/>
          <w:sz w:val="17"/>
          <w:lang w:eastAsia="ru-RU"/>
        </w:rPr>
        <w:t>совершено</w:t>
      </w:r>
      <w:proofErr w:type="gramEnd"/>
      <w:r w:rsidRPr="0093089B">
        <w:rPr>
          <w:rFonts w:ascii="Arial" w:eastAsia="Times New Roman" w:hAnsi="Arial" w:cs="Arial"/>
          <w:i/>
          <w:iCs/>
          <w:color w:val="000000"/>
          <w:sz w:val="17"/>
          <w:lang w:eastAsia="ru-RU"/>
        </w:rPr>
        <w:t xml:space="preserve"> очевидно, не выдержала испытания временем»</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color w:val="000000"/>
          <w:sz w:val="17"/>
          <w:szCs w:val="17"/>
          <w:lang w:eastAsia="ru-RU"/>
        </w:rPr>
        <w:t>🎈</w:t>
      </w:r>
      <w:r w:rsidRPr="0093089B">
        <w:rPr>
          <w:rFonts w:ascii="Arial" w:eastAsia="Times New Roman" w:hAnsi="Arial" w:cs="Arial"/>
          <w:color w:val="000000"/>
          <w:sz w:val="17"/>
          <w:szCs w:val="17"/>
          <w:lang w:eastAsia="ru-RU"/>
        </w:rPr>
        <w:br/>
      </w:r>
      <w:r w:rsidRPr="0093089B">
        <w:rPr>
          <w:rFonts w:ascii="Arial" w:eastAsia="Times New Roman" w:hAnsi="Arial" w:cs="Arial"/>
          <w:b/>
          <w:bCs/>
          <w:color w:val="000000"/>
          <w:sz w:val="17"/>
          <w:lang w:eastAsia="ru-RU"/>
        </w:rPr>
        <w:t>Впервые вне конкурса </w:t>
      </w:r>
      <w:r w:rsidRPr="0093089B">
        <w:rPr>
          <w:rFonts w:ascii="Arial" w:eastAsia="Times New Roman" w:hAnsi="Arial" w:cs="Arial"/>
          <w:color w:val="000000"/>
          <w:sz w:val="17"/>
          <w:szCs w:val="17"/>
          <w:lang w:eastAsia="ru-RU"/>
        </w:rPr>
        <w:t>иностранный участник, но имеющий к президентству самое непосредственное отношение – </w:t>
      </w:r>
      <w:r w:rsidRPr="0093089B">
        <w:rPr>
          <w:rFonts w:ascii="Arial" w:eastAsia="Times New Roman" w:hAnsi="Arial" w:cs="Arial"/>
          <w:b/>
          <w:bCs/>
          <w:color w:val="000000"/>
          <w:sz w:val="17"/>
          <w:lang w:eastAsia="ru-RU"/>
        </w:rPr>
        <w:t xml:space="preserve">президент США Джозеф </w:t>
      </w:r>
      <w:proofErr w:type="spellStart"/>
      <w:r w:rsidRPr="0093089B">
        <w:rPr>
          <w:rFonts w:ascii="Arial" w:eastAsia="Times New Roman" w:hAnsi="Arial" w:cs="Arial"/>
          <w:b/>
          <w:bCs/>
          <w:color w:val="000000"/>
          <w:sz w:val="17"/>
          <w:lang w:eastAsia="ru-RU"/>
        </w:rPr>
        <w:t>Байден</w:t>
      </w:r>
      <w:proofErr w:type="spellEnd"/>
      <w:r w:rsidRPr="0093089B">
        <w:rPr>
          <w:rFonts w:ascii="Arial" w:eastAsia="Times New Roman" w:hAnsi="Arial" w:cs="Arial"/>
          <w:color w:val="000000"/>
          <w:sz w:val="17"/>
          <w:szCs w:val="17"/>
          <w:lang w:eastAsia="ru-RU"/>
        </w:rPr>
        <w:t>, который помимо коллег президентов путает даже целые страны:</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Pr>
          <w:rFonts w:ascii="Arial" w:eastAsia="Times New Roman" w:hAnsi="Arial" w:cs="Arial"/>
          <w:noProof/>
          <w:color w:val="CC0000"/>
          <w:sz w:val="17"/>
          <w:szCs w:val="17"/>
          <w:bdr w:val="none" w:sz="0" w:space="0" w:color="auto" w:frame="1"/>
          <w:lang w:eastAsia="ru-RU"/>
        </w:rPr>
        <w:drawing>
          <wp:inline distT="0" distB="0" distL="0" distR="0">
            <wp:extent cx="3267075" cy="2119630"/>
            <wp:effectExtent l="19050" t="0" r="9525" b="0"/>
            <wp:docPr id="6" name="Рисунок 6" descr="https://cipkr.ru/wp-content/uploads/2024/02/bajden_nasmor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pkr.ru/wp-content/uploads/2024/02/bajden_nasmork.jpg">
                      <a:hlinkClick r:id="rId15"/>
                    </pic:cNvPr>
                    <pic:cNvPicPr>
                      <a:picLocks noChangeAspect="1" noChangeArrowheads="1"/>
                    </pic:cNvPicPr>
                  </pic:nvPicPr>
                  <pic:blipFill>
                    <a:blip r:embed="rId16" cstate="print"/>
                    <a:srcRect/>
                    <a:stretch>
                      <a:fillRect/>
                    </a:stretch>
                  </pic:blipFill>
                  <pic:spPr bwMode="auto">
                    <a:xfrm>
                      <a:off x="0" y="0"/>
                      <a:ext cx="3267075" cy="2119630"/>
                    </a:xfrm>
                    <a:prstGeom prst="rect">
                      <a:avLst/>
                    </a:prstGeom>
                    <a:noFill/>
                    <a:ln w="9525">
                      <a:noFill/>
                      <a:miter lim="800000"/>
                      <a:headEnd/>
                      <a:tailEnd/>
                    </a:ln>
                  </pic:spPr>
                </pic:pic>
              </a:graphicData>
            </a:graphic>
          </wp:inline>
        </w:drawing>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i/>
          <w:iCs/>
          <w:color w:val="000000"/>
          <w:sz w:val="17"/>
          <w:lang w:eastAsia="ru-RU"/>
        </w:rPr>
        <w:t>«Сегодня я приветствую Китай за активизацию... Простите меня, я аплодирую Канаде. Вы можете сказать, мол, что это я так часто думаю о Китае. Но я пока не буду вдаваться в подробности» </w:t>
      </w:r>
    </w:p>
    <w:p w:rsidR="0093089B" w:rsidRPr="0093089B" w:rsidRDefault="0093089B" w:rsidP="0093089B">
      <w:pPr>
        <w:shd w:val="clear" w:color="auto" w:fill="FFFFFF"/>
        <w:spacing w:after="0" w:line="262" w:lineRule="atLeast"/>
        <w:rPr>
          <w:rFonts w:ascii="Arial" w:eastAsia="Times New Roman" w:hAnsi="Arial" w:cs="Arial"/>
          <w:color w:val="000000"/>
          <w:sz w:val="17"/>
          <w:szCs w:val="17"/>
          <w:lang w:eastAsia="ru-RU"/>
        </w:rPr>
      </w:pPr>
      <w:r w:rsidRPr="0093089B">
        <w:rPr>
          <w:rFonts w:ascii="Arial" w:eastAsia="Times New Roman" w:hAnsi="Arial" w:cs="Arial"/>
          <w:b/>
          <w:bCs/>
          <w:color w:val="000000"/>
          <w:sz w:val="17"/>
          <w:lang w:eastAsia="ru-RU"/>
        </w:rPr>
        <w:t>Антракт!</w:t>
      </w:r>
    </w:p>
    <w:p w:rsidR="00ED5973" w:rsidRDefault="00ED5973"/>
    <w:sectPr w:rsidR="00ED5973" w:rsidSect="00ED59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D0E58"/>
    <w:multiLevelType w:val="multilevel"/>
    <w:tmpl w:val="5EB4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93089B"/>
    <w:rsid w:val="0093089B"/>
    <w:rsid w:val="00ED5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73"/>
  </w:style>
  <w:style w:type="paragraph" w:styleId="1">
    <w:name w:val="heading 1"/>
    <w:basedOn w:val="a"/>
    <w:link w:val="10"/>
    <w:uiPriority w:val="9"/>
    <w:qFormat/>
    <w:rsid w:val="009308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89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08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089B"/>
    <w:rPr>
      <w:b/>
      <w:bCs/>
    </w:rPr>
  </w:style>
  <w:style w:type="character" w:styleId="a5">
    <w:name w:val="Emphasis"/>
    <w:basedOn w:val="a0"/>
    <w:uiPriority w:val="20"/>
    <w:qFormat/>
    <w:rsid w:val="0093089B"/>
    <w:rPr>
      <w:i/>
      <w:iCs/>
    </w:rPr>
  </w:style>
  <w:style w:type="paragraph" w:styleId="a6">
    <w:name w:val="Balloon Text"/>
    <w:basedOn w:val="a"/>
    <w:link w:val="a7"/>
    <w:uiPriority w:val="99"/>
    <w:semiHidden/>
    <w:unhideWhenUsed/>
    <w:rsid w:val="009308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08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369724">
      <w:bodyDiv w:val="1"/>
      <w:marLeft w:val="0"/>
      <w:marRight w:val="0"/>
      <w:marTop w:val="0"/>
      <w:marBottom w:val="0"/>
      <w:divBdr>
        <w:top w:val="none" w:sz="0" w:space="0" w:color="auto"/>
        <w:left w:val="none" w:sz="0" w:space="0" w:color="auto"/>
        <w:bottom w:val="none" w:sz="0" w:space="0" w:color="auto"/>
        <w:right w:val="none" w:sz="0" w:space="0" w:color="auto"/>
      </w:divBdr>
    </w:div>
    <w:div w:id="12420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ipkr.ru/wp-content/uploads/2024/02/nadezdin_foto1.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pkr.ru/wp-content/uploads/2024/02/photo_2024-02-17_13-26-07.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ipkr.ru/wp-content/uploads/2024/02/davankov_foto1.jpg" TargetMode="External"/><Relationship Id="rId5" Type="http://schemas.openxmlformats.org/officeDocument/2006/relationships/hyperlink" Target="https://cipkr.ru/wp-content/uploads/2024/02/haritonov_ura.jpg" TargetMode="External"/><Relationship Id="rId15" Type="http://schemas.openxmlformats.org/officeDocument/2006/relationships/hyperlink" Target="https://cipkr.ru/wp-content/uploads/2024/02/bajden_nasmork.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ipkr.ru/wp-content/uploads/2024/02/sluckij_1.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2024-02-17T12:22:00Z</dcterms:created>
  <dcterms:modified xsi:type="dcterms:W3CDTF">2024-02-17T12:23:00Z</dcterms:modified>
</cp:coreProperties>
</file>