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CF" w:rsidRDefault="001B36FE">
      <w:pPr>
        <w:jc w:val="right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3583305</wp:posOffset>
            </wp:positionH>
            <wp:positionV relativeFrom="paragraph">
              <wp:posOffset>270510</wp:posOffset>
            </wp:positionV>
            <wp:extent cx="516255" cy="6858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:rsidR="00090ECF" w:rsidRDefault="001B36FE">
      <w:pPr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КОММУНИСТИЧЕСКАЯ  ПАРТИЯ  РОССИЙСКОЙ  ФЕДЕРАЦИИ</w:t>
      </w:r>
    </w:p>
    <w:p w:rsidR="00090ECF" w:rsidRDefault="001B36FE">
      <w:pPr>
        <w:jc w:val="center"/>
        <w:rPr>
          <w:rFonts w:ascii="Arial" w:hAnsi="Arial"/>
          <w:b/>
          <w:color w:val="000000"/>
          <w:sz w:val="26"/>
          <w:szCs w:val="26"/>
        </w:rPr>
      </w:pPr>
      <w:r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:rsidR="00090ECF" w:rsidRDefault="001B36FE">
      <w:pPr>
        <w:pBdr>
          <w:bottom w:val="single" w:sz="12" w:space="1" w:color="000000"/>
        </w:pBdr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проведению </w:t>
      </w:r>
    </w:p>
    <w:p w:rsidR="00090ECF" w:rsidRDefault="001B36FE">
      <w:pPr>
        <w:pBdr>
          <w:bottom w:val="single" w:sz="12" w:space="1" w:color="000000"/>
        </w:pBdr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 кампаний</w:t>
      </w:r>
    </w:p>
    <w:p w:rsidR="00090ECF" w:rsidRDefault="001B36FE">
      <w:pPr>
        <w:ind w:firstLine="36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 xml:space="preserve">        ЦЕНТР</w:t>
      </w:r>
    </w:p>
    <w:p w:rsidR="00090ECF" w:rsidRDefault="001B36FE">
      <w:pPr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ИССЛЕДОВАНИЙ</w:t>
      </w:r>
    </w:p>
    <w:p w:rsidR="00090ECF" w:rsidRDefault="001B36FE">
      <w:pPr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ПОЛИТИЧЕСКОЙ </w:t>
      </w:r>
    </w:p>
    <w:p w:rsidR="00090ECF" w:rsidRDefault="001B36FE">
      <w:pPr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КУЛЬТУРЫ </w:t>
      </w:r>
    </w:p>
    <w:p w:rsidR="00090ECF" w:rsidRDefault="001B36FE">
      <w:pPr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РОССИИ</w:t>
      </w:r>
    </w:p>
    <w:p w:rsidR="00090ECF" w:rsidRDefault="00090ECF">
      <w:pPr>
        <w:ind w:firstLine="360"/>
        <w:jc w:val="center"/>
        <w:rPr>
          <w:b/>
          <w:bCs/>
          <w:color w:val="000000"/>
        </w:rPr>
      </w:pPr>
    </w:p>
    <w:p w:rsidR="00090ECF" w:rsidRDefault="00090ECF">
      <w:pPr>
        <w:sectPr w:rsidR="00090ECF">
          <w:footerReference w:type="even" r:id="rId9"/>
          <w:footerReference w:type="default" r:id="rId10"/>
          <w:footerReference w:type="first" r:id="rId11"/>
          <w:type w:val="continuous"/>
          <w:pgSz w:w="11906" w:h="16838"/>
          <w:pgMar w:top="567" w:right="707" w:bottom="993" w:left="709" w:header="0" w:footer="708" w:gutter="0"/>
          <w:cols w:num="2" w:space="708"/>
          <w:formProt w:val="0"/>
          <w:docGrid w:linePitch="360"/>
        </w:sectPr>
      </w:pPr>
    </w:p>
    <w:p w:rsidR="00090ECF" w:rsidRDefault="00090ECF">
      <w:pPr>
        <w:ind w:left="-36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090ECF" w:rsidRPr="00497D54" w:rsidRDefault="00497D54">
      <w:pPr>
        <w:jc w:val="center"/>
        <w:rPr>
          <w:sz w:val="36"/>
          <w:szCs w:val="36"/>
        </w:rPr>
      </w:pPr>
      <w:r w:rsidRPr="00497D54">
        <w:rPr>
          <w:rFonts w:ascii="Arial" w:hAnsi="Arial" w:cs="Arial"/>
          <w:color w:val="2C2D2E"/>
          <w:sz w:val="36"/>
          <w:szCs w:val="36"/>
          <w:shd w:val="clear" w:color="auto" w:fill="FFFFFF"/>
        </w:rPr>
        <w:t>Орловская область на финише избирательной кампании: поддержка Клычкова безусловна. Ит</w:t>
      </w:r>
      <w:r w:rsidRPr="00497D54">
        <w:rPr>
          <w:rFonts w:ascii="Arial" w:hAnsi="Arial" w:cs="Arial"/>
          <w:color w:val="2C2D2E"/>
          <w:sz w:val="36"/>
          <w:szCs w:val="36"/>
          <w:shd w:val="clear" w:color="auto" w:fill="FFFFFF"/>
        </w:rPr>
        <w:t>о</w:t>
      </w:r>
      <w:r w:rsidRPr="00497D54">
        <w:rPr>
          <w:rFonts w:ascii="Arial" w:hAnsi="Arial" w:cs="Arial"/>
          <w:color w:val="2C2D2E"/>
          <w:sz w:val="36"/>
          <w:szCs w:val="36"/>
          <w:shd w:val="clear" w:color="auto" w:fill="FFFFFF"/>
        </w:rPr>
        <w:t>ги опроса ЦИПКР</w:t>
      </w:r>
    </w:p>
    <w:p w:rsidR="00090ECF" w:rsidRDefault="001B36FE">
      <w:pPr>
        <w:jc w:val="center"/>
        <w:rPr>
          <w:sz w:val="32"/>
          <w:szCs w:val="32"/>
        </w:rPr>
      </w:pPr>
      <w:bookmarkStart w:id="0" w:name="_Toc515910713"/>
      <w:r>
        <w:rPr>
          <w:sz w:val="32"/>
          <w:szCs w:val="32"/>
        </w:rPr>
        <w:t>Опрос по телефону/2023 (робот)</w:t>
      </w:r>
      <w:bookmarkEnd w:id="0"/>
    </w:p>
    <w:p w:rsidR="00090ECF" w:rsidRDefault="001B36F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2247900" cy="150876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2247840" cy="150876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150620" cy="155448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1150560" cy="155448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090ECF" w:rsidRDefault="00090ECF">
      <w:pPr>
        <w:jc w:val="center"/>
      </w:pPr>
    </w:p>
    <w:p w:rsidR="00090ECF" w:rsidRDefault="00090ECF">
      <w:pPr>
        <w:jc w:val="center"/>
        <w:rPr>
          <w:b/>
          <w:bCs/>
          <w:sz w:val="32"/>
          <w:szCs w:val="32"/>
        </w:rPr>
      </w:pPr>
    </w:p>
    <w:p w:rsidR="00090ECF" w:rsidRPr="00EE2E03" w:rsidRDefault="001B36FE">
      <w:pPr>
        <w:pStyle w:val="afb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EE2E03">
        <w:rPr>
          <w:rFonts w:ascii="Times New Roman" w:hAnsi="Times New Roman"/>
          <w:b/>
          <w:color w:val="auto"/>
          <w:sz w:val="36"/>
          <w:szCs w:val="36"/>
        </w:rPr>
        <w:t>Оглавление</w:t>
      </w:r>
    </w:p>
    <w:sdt>
      <w:sdtPr>
        <w:rPr>
          <w:rFonts w:ascii="Times New Roman" w:hAnsi="Times New Roman"/>
          <w:bCs w:val="0"/>
          <w:color w:val="auto"/>
          <w:sz w:val="24"/>
          <w:szCs w:val="24"/>
          <w:lang w:val="ru-RU" w:eastAsia="ru-RU"/>
        </w:rPr>
        <w:id w:val="-341249822"/>
        <w:docPartObj>
          <w:docPartGallery w:val="Table of Contents"/>
          <w:docPartUnique/>
        </w:docPartObj>
      </w:sdtPr>
      <w:sdtContent>
        <w:p w:rsidR="00E47F7E" w:rsidRDefault="00E47F7E" w:rsidP="00E47F7E">
          <w:pPr>
            <w:pStyle w:val="afb"/>
          </w:pPr>
          <w:r>
            <w:rPr>
              <w:lang w:val="ru-RU"/>
            </w:rPr>
            <w:t>Оглавление</w:t>
          </w:r>
        </w:p>
        <w:p w:rsidR="00E47F7E" w:rsidRPr="00E47F7E" w:rsidRDefault="00E47F7E">
          <w:pPr>
            <w:pStyle w:val="16"/>
            <w:tabs>
              <w:tab w:val="right" w:leader="dot" w:pos="10480"/>
            </w:tabs>
            <w:rPr>
              <w:lang/>
            </w:rPr>
          </w:pPr>
        </w:p>
        <w:p w:rsidR="00E47F7E" w:rsidRDefault="00015DB4">
          <w:pPr>
            <w:pStyle w:val="16"/>
            <w:tabs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1B36FE">
            <w:instrText xml:space="preserve"> TOC \z \o "1-3" \u \h</w:instrText>
          </w:r>
          <w:r>
            <w:fldChar w:fldCharType="separate"/>
          </w:r>
          <w:hyperlink w:anchor="_Toc143511904" w:history="1">
            <w:r w:rsidR="00E47F7E" w:rsidRPr="00585026">
              <w:rPr>
                <w:rStyle w:val="a7"/>
                <w:noProof/>
              </w:rPr>
              <w:t>Характеристика мониторинговых опросов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05" w:history="1">
            <w:r w:rsidR="00E47F7E" w:rsidRPr="00585026">
              <w:rPr>
                <w:rStyle w:val="a7"/>
                <w:noProof/>
              </w:rPr>
              <w:t>1.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Уровень тревожности жителей Орловской области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06" w:history="1">
            <w:r w:rsidR="00E47F7E" w:rsidRPr="00585026">
              <w:rPr>
                <w:rStyle w:val="a7"/>
                <w:noProof/>
              </w:rPr>
              <w:t>2.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Социально-экономическая обстановка в регионе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07" w:history="1">
            <w:r w:rsidR="00E47F7E" w:rsidRPr="00585026">
              <w:rPr>
                <w:rStyle w:val="a7"/>
                <w:noProof/>
              </w:rPr>
              <w:t>3.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Острые проблемы региона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08" w:history="1">
            <w:r w:rsidR="00E47F7E" w:rsidRPr="00585026">
              <w:rPr>
                <w:rStyle w:val="a7"/>
                <w:noProof/>
              </w:rPr>
              <w:t>4.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Оценка деятельности главы Орловской области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09" w:history="1">
            <w:r w:rsidR="00E47F7E" w:rsidRPr="00585026">
              <w:rPr>
                <w:rStyle w:val="a7"/>
                <w:noProof/>
              </w:rPr>
              <w:t>5.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Электоральные шансы губернатора А.Е. Клычкова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10" w:history="1">
            <w:r w:rsidR="00E47F7E" w:rsidRPr="00585026">
              <w:rPr>
                <w:rStyle w:val="a7"/>
                <w:noProof/>
              </w:rPr>
              <w:t>6.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Оценка деятельности первого секретаря регионального отделения КПРФ В.Иконникова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11" w:history="1">
            <w:r w:rsidR="00E47F7E" w:rsidRPr="00585026">
              <w:rPr>
                <w:rStyle w:val="a7"/>
                <w:noProof/>
              </w:rPr>
              <w:t>7.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Партийные предпочтения избирателей накануне губернаторского голосования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12" w:history="1">
            <w:r w:rsidR="00E47F7E" w:rsidRPr="00585026">
              <w:rPr>
                <w:rStyle w:val="a7"/>
                <w:noProof/>
              </w:rPr>
              <w:t>8.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Поддержка идеи губернатора А.Клычкова в создании отрядов территориальной обороны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7F7E" w:rsidRDefault="00015DB4">
          <w:pPr>
            <w:pStyle w:val="16"/>
            <w:tabs>
              <w:tab w:val="left" w:pos="480"/>
              <w:tab w:val="right" w:leader="dot" w:pos="104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3511913" w:history="1">
            <w:r w:rsidR="00E47F7E" w:rsidRPr="00585026">
              <w:rPr>
                <w:rStyle w:val="a7"/>
                <w:noProof/>
              </w:rPr>
              <w:t>9.</w:t>
            </w:r>
            <w:r w:rsidR="00E47F7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F7E" w:rsidRPr="00585026">
              <w:rPr>
                <w:rStyle w:val="a7"/>
                <w:noProof/>
              </w:rPr>
              <w:t>Некоторые выводы</w:t>
            </w:r>
            <w:r w:rsidR="00E47F7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7F7E">
              <w:rPr>
                <w:noProof/>
                <w:webHidden/>
              </w:rPr>
              <w:instrText xml:space="preserve"> PAGEREF _Toc143511913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7F7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0ECF" w:rsidRDefault="00015DB4">
          <w:r>
            <w:fldChar w:fldCharType="end"/>
          </w:r>
        </w:p>
      </w:sdtContent>
    </w:sdt>
    <w:p w:rsidR="00090ECF" w:rsidRDefault="00090ECF"/>
    <w:p w:rsidR="00090ECF" w:rsidRDefault="00090ECF"/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исследований политической культуры совместно с Отделом ЦК КПРФ по </w:t>
      </w:r>
      <w:r>
        <w:rPr>
          <w:sz w:val="28"/>
          <w:szCs w:val="28"/>
        </w:rPr>
        <w:t>проведению избирательных кампаний, а также Отделом информационных технологий провел региональное социологическое исследование, посвященное предвыборной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туации в Орловской области за месяц до ЕДГ-2023.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Pr="00EE2E03" w:rsidRDefault="001B36FE">
      <w:pPr>
        <w:pStyle w:val="1"/>
        <w:rPr>
          <w:sz w:val="36"/>
          <w:szCs w:val="36"/>
        </w:rPr>
      </w:pPr>
      <w:bookmarkStart w:id="1" w:name="_Toc143500645"/>
      <w:bookmarkStart w:id="2" w:name="_Toc110321372"/>
      <w:bookmarkStart w:id="3" w:name="_Toc105513981"/>
      <w:bookmarkStart w:id="4" w:name="_Toc105414773"/>
      <w:bookmarkStart w:id="5" w:name="_Toc101815588"/>
      <w:bookmarkStart w:id="6" w:name="_Toc2162889"/>
      <w:bookmarkStart w:id="7" w:name="_Toc522963772"/>
      <w:bookmarkStart w:id="8" w:name="_Toc522963650"/>
      <w:bookmarkStart w:id="9" w:name="_Toc515910847"/>
      <w:bookmarkStart w:id="10" w:name="_Toc515910715"/>
      <w:bookmarkStart w:id="11" w:name="_Toc143511904"/>
      <w:r w:rsidRPr="00EE2E03">
        <w:rPr>
          <w:sz w:val="36"/>
          <w:szCs w:val="36"/>
        </w:rPr>
        <w:t>Характеристика мониторинговых опросов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090ECF" w:rsidRDefault="00090ECF"/>
    <w:p w:rsidR="00090ECF" w:rsidRDefault="001B36F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настоящем </w:t>
      </w:r>
      <w:r>
        <w:rPr>
          <w:b/>
          <w:bCs/>
          <w:sz w:val="28"/>
          <w:szCs w:val="28"/>
        </w:rPr>
        <w:t>докладе представлены данные следующего инициативного опроса ЦИПКР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Орловская область. РООРЛ-ЦИПКР-02082023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роботизированные </w:t>
      </w:r>
      <w:r>
        <w:rPr>
          <w:bCs/>
          <w:sz w:val="28"/>
          <w:szCs w:val="28"/>
        </w:rPr>
        <w:t>телефонные интервью.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Данный отчет составлен по данным мониторингового исследования, кот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рое проводилось на базе региональной </w:t>
      </w:r>
      <w:r>
        <w:rPr>
          <w:bCs/>
          <w:sz w:val="28"/>
          <w:szCs w:val="28"/>
        </w:rPr>
        <w:t>(квотир</w:t>
      </w:r>
      <w:r>
        <w:rPr>
          <w:bCs/>
          <w:sz w:val="28"/>
          <w:szCs w:val="28"/>
        </w:rPr>
        <w:t xml:space="preserve">ованной по половозрастной структуре и урбаностратам) выборки в Орловской области с 28 июля по 2 августа 2023 года. 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Метод опроса:</w:t>
      </w:r>
      <w:r>
        <w:rPr>
          <w:bCs/>
          <w:sz w:val="28"/>
          <w:szCs w:val="28"/>
        </w:rPr>
        <w:t xml:space="preserve"> роботизированные телефонные интервью. Опрос инициативный. Выборка в 441 респондентов репрезентативная, случайная, квотированна</w:t>
      </w:r>
      <w:r>
        <w:rPr>
          <w:bCs/>
          <w:sz w:val="28"/>
          <w:szCs w:val="28"/>
        </w:rPr>
        <w:t>я по полово</w:t>
      </w:r>
      <w:r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растной структуре и урбаностратам. Погрешность не превышает 6,6%.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Телефонное интервью проводилось с 28 июля по 2 августа 2023 года на основ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нии случайной выборки стационарных и мобильных номеров, построенной на основе полного списка телефонных </w:t>
      </w:r>
      <w:r>
        <w:rPr>
          <w:bCs/>
          <w:sz w:val="28"/>
          <w:szCs w:val="28"/>
        </w:rPr>
        <w:t>номеров, задействованных на территории Орловской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ласти. Доля стационарных телефонов – 40%, доля мобильных телефонов – 60%.</w:t>
      </w:r>
    </w:p>
    <w:p w:rsidR="00090ECF" w:rsidRDefault="001B36FE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параметры опроса:</w:t>
      </w:r>
    </w:p>
    <w:p w:rsidR="00090ECF" w:rsidRDefault="001B36F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Период проведения: с 28-07-2023 по 2-08-2023 г.</w:t>
      </w:r>
    </w:p>
    <w:p w:rsidR="00090ECF" w:rsidRDefault="001B36FE">
      <w:pPr>
        <w:ind w:firstLine="709"/>
        <w:rPr>
          <w:sz w:val="28"/>
          <w:szCs w:val="28"/>
        </w:rPr>
      </w:pPr>
      <w:r>
        <w:rPr>
          <w:sz w:val="28"/>
          <w:szCs w:val="28"/>
        </w:rPr>
        <w:t>441 валидная анкета, соответствующая социально-демогр</w:t>
      </w:r>
      <w:r>
        <w:rPr>
          <w:sz w:val="28"/>
          <w:szCs w:val="28"/>
        </w:rPr>
        <w:t>афическим параметрам и урбаностратам Орловской области.</w:t>
      </w:r>
    </w:p>
    <w:p w:rsidR="00090ECF" w:rsidRDefault="00090ECF">
      <w:pPr>
        <w:ind w:firstLine="709"/>
        <w:rPr>
          <w:sz w:val="28"/>
          <w:szCs w:val="28"/>
        </w:rPr>
      </w:pPr>
    </w:p>
    <w:p w:rsidR="00090ECF" w:rsidRPr="00EE2E03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12" w:name="_Toc141100598"/>
      <w:bookmarkStart w:id="13" w:name="_Toc140597518"/>
      <w:bookmarkStart w:id="14" w:name="_Toc143500646"/>
      <w:bookmarkStart w:id="15" w:name="_Toc142315246"/>
      <w:bookmarkStart w:id="16" w:name="_Toc143511905"/>
      <w:r w:rsidRPr="00EE2E03">
        <w:rPr>
          <w:sz w:val="36"/>
          <w:szCs w:val="36"/>
          <w:lang w:val="ru-RU"/>
        </w:rPr>
        <w:t xml:space="preserve">Уровень тревожности жителей </w:t>
      </w:r>
      <w:bookmarkEnd w:id="12"/>
      <w:bookmarkEnd w:id="13"/>
      <w:r w:rsidRPr="00EE2E03">
        <w:rPr>
          <w:sz w:val="36"/>
          <w:szCs w:val="36"/>
          <w:lang w:val="ru-RU"/>
        </w:rPr>
        <w:t>Орловской области</w:t>
      </w:r>
      <w:bookmarkEnd w:id="14"/>
      <w:bookmarkEnd w:id="15"/>
      <w:bookmarkEnd w:id="16"/>
    </w:p>
    <w:p w:rsidR="00090ECF" w:rsidRDefault="001B36F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начала СВО в рамках различных мониторинговых исследований измеряется уровень тревожности у населения. Данные по тревожности у жителей Орловской о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ласти</w:t>
      </w:r>
      <w:r>
        <w:rPr>
          <w:bCs/>
          <w:sz w:val="28"/>
          <w:szCs w:val="28"/>
        </w:rPr>
        <w:t xml:space="preserve"> по сравнению с данными исследований в других регионах представлены в табл.1.</w:t>
      </w: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</w:t>
      </w:r>
    </w:p>
    <w:p w:rsidR="00090ECF" w:rsidRDefault="00090ECF">
      <w:pPr>
        <w:jc w:val="both"/>
        <w:rPr>
          <w:bCs/>
          <w:sz w:val="28"/>
          <w:szCs w:val="28"/>
        </w:rPr>
      </w:pPr>
    </w:p>
    <w:p w:rsidR="00090ECF" w:rsidRDefault="001B36FE">
      <w:pPr>
        <w:ind w:firstLine="708"/>
        <w:jc w:val="center"/>
        <w:rPr>
          <w:b/>
          <w:sz w:val="28"/>
          <w:lang/>
        </w:rPr>
      </w:pPr>
      <w:r>
        <w:rPr>
          <w:b/>
          <w:sz w:val="28"/>
          <w:lang/>
        </w:rPr>
        <w:t>Как Вы оцениваете ситуацию в стране?</w:t>
      </w:r>
    </w:p>
    <w:p w:rsidR="00090ECF" w:rsidRDefault="00090ECF">
      <w:pPr>
        <w:ind w:firstLine="708"/>
        <w:jc w:val="center"/>
        <w:rPr>
          <w:b/>
          <w:sz w:val="28"/>
          <w:lang/>
        </w:rPr>
      </w:pPr>
    </w:p>
    <w:tbl>
      <w:tblPr>
        <w:tblW w:w="5000" w:type="pct"/>
        <w:tblLayout w:type="fixed"/>
        <w:tblLook w:val="04A0"/>
      </w:tblPr>
      <w:tblGrid>
        <w:gridCol w:w="2576"/>
        <w:gridCol w:w="536"/>
        <w:gridCol w:w="535"/>
        <w:gridCol w:w="536"/>
        <w:gridCol w:w="535"/>
        <w:gridCol w:w="536"/>
        <w:gridCol w:w="556"/>
        <w:gridCol w:w="536"/>
        <w:gridCol w:w="627"/>
        <w:gridCol w:w="550"/>
        <w:gridCol w:w="548"/>
        <w:gridCol w:w="535"/>
        <w:gridCol w:w="555"/>
        <w:gridCol w:w="551"/>
        <w:gridCol w:w="487"/>
        <w:gridCol w:w="507"/>
      </w:tblGrid>
      <w:tr w:rsidR="00090ECF">
        <w:trPr>
          <w:cantSplit/>
          <w:trHeight w:val="266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Ответы (%)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Орловская область</w:t>
            </w:r>
          </w:p>
        </w:tc>
        <w:tc>
          <w:tcPr>
            <w:tcW w:w="74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Для справки</w:t>
            </w:r>
          </w:p>
        </w:tc>
      </w:tr>
      <w:tr w:rsidR="00090ECF">
        <w:trPr>
          <w:cantSplit/>
          <w:trHeight w:val="2436"/>
        </w:trPr>
        <w:tc>
          <w:tcPr>
            <w:tcW w:w="25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090ECF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090ECF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РФ, в целом (на 24.07)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Хакасия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Иркутская обл.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Ульяновская обл.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Ростовская обл.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Владимирская обл.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Ивановская обл.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Смоленская обл.</w:t>
            </w: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Бурятия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Ярославская обл.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Респ. Калмыкия</w:t>
            </w:r>
          </w:p>
        </w:tc>
        <w:tc>
          <w:tcPr>
            <w:tcW w:w="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Архангельская обл.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Ненецкий АО.</w:t>
            </w:r>
          </w:p>
        </w:tc>
      </w:tr>
      <w:tr w:rsidR="00090ECF">
        <w:trPr>
          <w:cantSplit/>
          <w:trHeight w:val="405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Дела идут как обычно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 w:rsidR="00090ECF">
        <w:trPr>
          <w:cantSplit/>
          <w:trHeight w:val="397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Ситуация тревожная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55</w:t>
            </w:r>
          </w:p>
        </w:tc>
      </w:tr>
      <w:tr w:rsidR="00090ECF">
        <w:trPr>
          <w:cantSplit/>
          <w:trHeight w:val="829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Меня больше интерес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ют личные и семейные вопросы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090ECF">
        <w:trPr>
          <w:cantSplit/>
          <w:trHeight w:val="401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</w:tbl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видно, более половины жителей Орловской области считают, что сейчас в стране нелегкое время и ситуация тревожная (56% мнений).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Данные по тревожности в Орловской области близки к средним общефедерал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ным (РФ – </w:t>
      </w:r>
      <w:r>
        <w:rPr>
          <w:bCs/>
          <w:sz w:val="28"/>
          <w:szCs w:val="28"/>
        </w:rPr>
        <w:t>55%). И хотя Орловская область близка к зоне СВО здесь тревожные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строения меньше, чем, например, в Москве или близкой к линии боевого соприкосн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вения Ростовской области (соответственно, 61% и 63% мнений). Стоить отметить, что единственным регионом в табл</w:t>
      </w:r>
      <w:r>
        <w:rPr>
          <w:bCs/>
          <w:sz w:val="28"/>
          <w:szCs w:val="28"/>
        </w:rPr>
        <w:t>ице, в котором меньше половины жителей утверждают, что ситуация в стране тревожная, является республика Калмыкия (здесь показатель тревожности лишь 43%).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Рассмотрим также уровень тревожности жителей Орловской области среди представителей различных социальн</w:t>
      </w:r>
      <w:r>
        <w:rPr>
          <w:bCs/>
          <w:sz w:val="28"/>
          <w:szCs w:val="28"/>
        </w:rPr>
        <w:t xml:space="preserve">о-демографических групп (табл.2). </w:t>
      </w:r>
    </w:p>
    <w:p w:rsidR="00090ECF" w:rsidRDefault="00090ECF">
      <w:pPr>
        <w:jc w:val="both"/>
        <w:rPr>
          <w:sz w:val="28"/>
          <w:szCs w:val="28"/>
        </w:rPr>
      </w:pP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2</w:t>
      </w:r>
    </w:p>
    <w:p w:rsidR="00090ECF" w:rsidRDefault="001B36FE">
      <w:pPr>
        <w:rPr>
          <w:b/>
          <w:bCs/>
          <w:sz w:val="26"/>
          <w:szCs w:val="26"/>
          <w:lang/>
        </w:rPr>
      </w:pPr>
      <w:r>
        <w:rPr>
          <w:b/>
          <w:sz w:val="28"/>
          <w:lang/>
        </w:rPr>
        <w:t xml:space="preserve">Как Вы оцениваете ситуацию в стране? </w:t>
      </w:r>
      <w:r>
        <w:rPr>
          <w:b/>
          <w:bCs/>
          <w:sz w:val="26"/>
          <w:szCs w:val="26"/>
          <w:lang/>
        </w:rPr>
        <w:t>(по социально-демографическим группам)</w:t>
      </w:r>
    </w:p>
    <w:p w:rsidR="00090ECF" w:rsidRDefault="001B36FE">
      <w:pPr>
        <w:jc w:val="both"/>
        <w:rPr>
          <w:b/>
          <w:bCs/>
          <w:sz w:val="28"/>
          <w:lang/>
        </w:rPr>
      </w:pPr>
      <w:r>
        <w:rPr>
          <w:b/>
          <w:bCs/>
          <w:sz w:val="28"/>
          <w:lang/>
        </w:rPr>
        <w:t xml:space="preserve"> </w:t>
      </w:r>
    </w:p>
    <w:tbl>
      <w:tblPr>
        <w:tblW w:w="4750" w:type="pct"/>
        <w:tblLayout w:type="fixed"/>
        <w:tblLook w:val="04A0"/>
      </w:tblPr>
      <w:tblGrid>
        <w:gridCol w:w="1373"/>
        <w:gridCol w:w="750"/>
        <w:gridCol w:w="523"/>
        <w:gridCol w:w="522"/>
        <w:gridCol w:w="524"/>
        <w:gridCol w:w="648"/>
        <w:gridCol w:w="579"/>
        <w:gridCol w:w="527"/>
        <w:gridCol w:w="706"/>
        <w:gridCol w:w="707"/>
        <w:gridCol w:w="706"/>
        <w:gridCol w:w="522"/>
        <w:gridCol w:w="522"/>
        <w:gridCol w:w="521"/>
        <w:gridCol w:w="522"/>
        <w:gridCol w:w="519"/>
      </w:tblGrid>
      <w:tr w:rsidR="00090ECF" w:rsidTr="00DD12A8">
        <w:trPr>
          <w:cantSplit/>
          <w:trHeight w:val="2174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 (%)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среднем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Жен.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Пойду голосовать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пойдут голос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вать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КПРФ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ЛДПР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 ЗП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НЛ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Нераб. пенсионер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Постоянная работа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Временная работа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Самозанятый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Безработный</w:t>
            </w:r>
          </w:p>
        </w:tc>
      </w:tr>
      <w:tr w:rsidR="00090ECF" w:rsidTr="00DD12A8">
        <w:trPr>
          <w:cantSplit/>
          <w:trHeight w:val="706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Ситуация тревожная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tabs>
                <w:tab w:val="left" w:pos="711"/>
              </w:tabs>
              <w:rPr>
                <w:b/>
                <w:color w:val="FF0000"/>
                <w:sz w:val="20"/>
                <w:szCs w:val="20"/>
              </w:rPr>
            </w:pPr>
            <w:r>
              <w:t>56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tabs>
                <w:tab w:val="left" w:pos="711"/>
              </w:tabs>
            </w:pPr>
            <w:r>
              <w:t>53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62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62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61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59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51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70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61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66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49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33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50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60</w:t>
            </w:r>
          </w:p>
        </w:tc>
      </w:tr>
    </w:tbl>
    <w:p w:rsidR="00090ECF" w:rsidRDefault="00090ECF">
      <w:pPr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Уровень тревожности среди женщин области (62%) выше, чем у мужчин (53%). 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Среди тех, кто планирует голосовать уровень тревожности выше (62%), чем у тех, кто не планирует (52%). 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Избиратели почти всех парламентских партий </w:t>
      </w:r>
      <w:r>
        <w:rPr>
          <w:bCs/>
          <w:sz w:val="28"/>
          <w:szCs w:val="28"/>
        </w:rPr>
        <w:t>обладают повышенным уровнем тревожности: «Единая Россия» (61%), КПРФ (59%), «Справедливая Россия – За пра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ду» (70%) и «Новые люди» (61%). Исключение – избиратели ЛДПР. Они, как правило, более молодые. Уровень тревожности у них ниже среднего по области – 51</w:t>
      </w:r>
      <w:r>
        <w:rPr>
          <w:bCs/>
          <w:sz w:val="28"/>
          <w:szCs w:val="28"/>
        </w:rPr>
        <w:t>%.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lang/>
        </w:rPr>
        <w:t xml:space="preserve">Социальными </w:t>
      </w:r>
      <w:r>
        <w:rPr>
          <w:bCs/>
          <w:sz w:val="28"/>
          <w:szCs w:val="28"/>
        </w:rPr>
        <w:t>группами, в которых уровень тревожности ниже среднего, явл</w:t>
      </w:r>
      <w:r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ются люди с постоянной (49%), с временной работой (33%), самозанятые (50%). А вот среди пенсионеров – повышенный уровень тревожности (66%).</w:t>
      </w:r>
    </w:p>
    <w:p w:rsidR="00090ECF" w:rsidRDefault="001B36FE">
      <w:pPr>
        <w:ind w:firstLine="709"/>
        <w:jc w:val="both"/>
        <w:rPr>
          <w:bCs/>
          <w:sz w:val="28"/>
          <w:lang/>
        </w:rPr>
      </w:pPr>
      <w:r>
        <w:rPr>
          <w:b/>
          <w:bCs/>
          <w:sz w:val="28"/>
          <w:lang/>
        </w:rPr>
        <w:t>Как видно, уровень тревожности среди избир</w:t>
      </w:r>
      <w:r>
        <w:rPr>
          <w:b/>
          <w:bCs/>
          <w:sz w:val="28"/>
          <w:lang/>
        </w:rPr>
        <w:t xml:space="preserve">ателей Орловской области сейчас выше среднего среди политически активного населения. </w:t>
      </w:r>
      <w:r>
        <w:rPr>
          <w:bCs/>
          <w:sz w:val="28"/>
          <w:lang/>
        </w:rPr>
        <w:t>Это, прежде всего, электораты парламентских партий (за исключением ЛДПР) и намеренные идти на в</w:t>
      </w:r>
      <w:r>
        <w:rPr>
          <w:bCs/>
          <w:sz w:val="28"/>
          <w:lang/>
        </w:rPr>
        <w:t>ы</w:t>
      </w:r>
      <w:r>
        <w:rPr>
          <w:bCs/>
          <w:sz w:val="28"/>
          <w:lang/>
        </w:rPr>
        <w:t>боры. Слоем, которы</w:t>
      </w:r>
      <w:r w:rsidR="00DD12A8">
        <w:rPr>
          <w:bCs/>
          <w:sz w:val="28"/>
          <w:lang/>
        </w:rPr>
        <w:t>й</w:t>
      </w:r>
      <w:r>
        <w:rPr>
          <w:bCs/>
          <w:sz w:val="28"/>
          <w:lang/>
        </w:rPr>
        <w:t xml:space="preserve"> </w:t>
      </w:r>
      <w:r>
        <w:rPr>
          <w:bCs/>
          <w:i/>
          <w:sz w:val="28"/>
          <w:lang/>
        </w:rPr>
        <w:t>особо подвержен тревожности, являются неработающие пе</w:t>
      </w:r>
      <w:r>
        <w:rPr>
          <w:bCs/>
          <w:i/>
          <w:sz w:val="28"/>
          <w:lang/>
        </w:rPr>
        <w:t>н</w:t>
      </w:r>
      <w:r>
        <w:rPr>
          <w:bCs/>
          <w:i/>
          <w:sz w:val="28"/>
          <w:lang/>
        </w:rPr>
        <w:t xml:space="preserve">сионеры. Кстати, они </w:t>
      </w:r>
      <w:r>
        <w:rPr>
          <w:bCs/>
          <w:i/>
          <w:sz w:val="28"/>
          <w:szCs w:val="28"/>
          <w:lang/>
        </w:rPr>
        <w:t xml:space="preserve">– </w:t>
      </w:r>
      <w:r>
        <w:rPr>
          <w:bCs/>
          <w:i/>
          <w:sz w:val="28"/>
          <w:lang/>
        </w:rPr>
        <w:t>костяк электорально-активного населения</w:t>
      </w:r>
      <w:r>
        <w:rPr>
          <w:bCs/>
          <w:sz w:val="28"/>
          <w:lang/>
        </w:rPr>
        <w:t xml:space="preserve">. </w:t>
      </w:r>
      <w:bookmarkStart w:id="17" w:name="_Toc142315247"/>
      <w:bookmarkStart w:id="18" w:name="_Toc141100599"/>
      <w:bookmarkStart w:id="19" w:name="_Toc140597519"/>
    </w:p>
    <w:p w:rsidR="00090ECF" w:rsidRDefault="001B36FE">
      <w:pPr>
        <w:ind w:firstLine="709"/>
        <w:jc w:val="both"/>
        <w:rPr>
          <w:b/>
          <w:bCs/>
          <w:sz w:val="28"/>
          <w:lang/>
        </w:rPr>
      </w:pPr>
      <w:r>
        <w:rPr>
          <w:b/>
          <w:bCs/>
          <w:sz w:val="28"/>
          <w:lang/>
        </w:rPr>
        <w:t>Таким образом, можно заключить, что находящиеся в состоянии повыше</w:t>
      </w:r>
      <w:r>
        <w:rPr>
          <w:b/>
          <w:bCs/>
          <w:sz w:val="28"/>
          <w:lang/>
        </w:rPr>
        <w:t>н</w:t>
      </w:r>
      <w:r>
        <w:rPr>
          <w:b/>
          <w:bCs/>
          <w:sz w:val="28"/>
          <w:lang/>
        </w:rPr>
        <w:t>ной тревожности слои населения (неработающие пенсионеры и электорат парл</w:t>
      </w:r>
      <w:r>
        <w:rPr>
          <w:b/>
          <w:bCs/>
          <w:sz w:val="28"/>
          <w:lang/>
        </w:rPr>
        <w:t>а</w:t>
      </w:r>
      <w:r>
        <w:rPr>
          <w:b/>
          <w:bCs/>
          <w:sz w:val="28"/>
          <w:lang/>
        </w:rPr>
        <w:t xml:space="preserve">ментских партий) предопределят исход голосования в </w:t>
      </w:r>
      <w:r>
        <w:rPr>
          <w:b/>
          <w:bCs/>
          <w:sz w:val="28"/>
          <w:lang/>
        </w:rPr>
        <w:t>ходе ЕДГ-2023. Понятно, что генерируется тревожность отнюдь не повесткой областного уровня. Но надо понимать, что это важнейший фактор, предопределяющий электоральное пов</w:t>
      </w:r>
      <w:r>
        <w:rPr>
          <w:b/>
          <w:bCs/>
          <w:sz w:val="28"/>
          <w:lang/>
        </w:rPr>
        <w:t>е</w:t>
      </w:r>
      <w:r>
        <w:rPr>
          <w:b/>
          <w:bCs/>
          <w:sz w:val="28"/>
          <w:lang/>
        </w:rPr>
        <w:t xml:space="preserve">дение граждан. И он может способствовать как повышенной управляемости и апатичности, </w:t>
      </w:r>
      <w:r>
        <w:rPr>
          <w:b/>
          <w:bCs/>
          <w:sz w:val="28"/>
          <w:lang/>
        </w:rPr>
        <w:t>так и повышенной радикализации областного избирательного ко</w:t>
      </w:r>
      <w:r>
        <w:rPr>
          <w:b/>
          <w:bCs/>
          <w:sz w:val="28"/>
          <w:lang/>
        </w:rPr>
        <w:t>р</w:t>
      </w:r>
      <w:r>
        <w:rPr>
          <w:b/>
          <w:bCs/>
          <w:sz w:val="28"/>
          <w:lang/>
        </w:rPr>
        <w:t>пуса.</w:t>
      </w:r>
    </w:p>
    <w:p w:rsidR="00090ECF" w:rsidRDefault="00090ECF">
      <w:pPr>
        <w:ind w:firstLine="709"/>
        <w:jc w:val="both"/>
        <w:rPr>
          <w:b/>
          <w:bCs/>
          <w:sz w:val="28"/>
          <w:lang/>
        </w:rPr>
      </w:pPr>
    </w:p>
    <w:p w:rsidR="00090ECF" w:rsidRPr="00EE2E03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20" w:name="_Toc143500647"/>
      <w:bookmarkStart w:id="21" w:name="_Toc143511906"/>
      <w:r w:rsidRPr="00EE2E03">
        <w:rPr>
          <w:sz w:val="36"/>
          <w:szCs w:val="36"/>
          <w:lang w:val="ru-RU"/>
        </w:rPr>
        <w:t>Социально-экономическая обстановка в регионе</w:t>
      </w:r>
      <w:bookmarkEnd w:id="17"/>
      <w:bookmarkEnd w:id="18"/>
      <w:bookmarkEnd w:id="19"/>
      <w:bookmarkEnd w:id="20"/>
      <w:bookmarkEnd w:id="21"/>
    </w:p>
    <w:p w:rsidR="00090ECF" w:rsidRDefault="00090ECF">
      <w:pPr>
        <w:pStyle w:val="Question"/>
        <w:spacing w:before="0" w:after="0"/>
        <w:ind w:firstLine="709"/>
        <w:jc w:val="both"/>
        <w:rPr>
          <w:b w:val="0"/>
        </w:rPr>
      </w:pPr>
    </w:p>
    <w:p w:rsidR="00090ECF" w:rsidRDefault="001B36FE">
      <w:pPr>
        <w:pStyle w:val="Question"/>
        <w:spacing w:before="0" w:after="0"/>
        <w:ind w:firstLine="709"/>
        <w:jc w:val="both"/>
        <w:rPr>
          <w:b w:val="0"/>
        </w:rPr>
      </w:pPr>
      <w:r>
        <w:rPr>
          <w:b w:val="0"/>
        </w:rPr>
        <w:t>В ходе исследования было оценено восприятие социально-экономической ситу</w:t>
      </w:r>
      <w:r>
        <w:rPr>
          <w:b w:val="0"/>
        </w:rPr>
        <w:t>а</w:t>
      </w:r>
      <w:r>
        <w:rPr>
          <w:b w:val="0"/>
        </w:rPr>
        <w:t>ции в области.</w:t>
      </w:r>
    </w:p>
    <w:p w:rsidR="00090ECF" w:rsidRDefault="001B36FE">
      <w:pPr>
        <w:pStyle w:val="Question"/>
        <w:spacing w:before="0" w:after="0"/>
        <w:ind w:firstLine="709"/>
        <w:jc w:val="both"/>
        <w:rPr>
          <w:b w:val="0"/>
        </w:rPr>
      </w:pPr>
      <w:r>
        <w:rPr>
          <w:b w:val="0"/>
        </w:rPr>
        <w:t>Результаты сравнения оценки социально-экономической обс</w:t>
      </w:r>
      <w:r>
        <w:rPr>
          <w:b w:val="0"/>
        </w:rPr>
        <w:t>тановки в Орло</w:t>
      </w:r>
      <w:r>
        <w:rPr>
          <w:b w:val="0"/>
        </w:rPr>
        <w:t>в</w:t>
      </w:r>
      <w:r>
        <w:rPr>
          <w:b w:val="0"/>
        </w:rPr>
        <w:t>ской области и других регионах представлены в табл.3.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pStyle w:val="Question"/>
        <w:spacing w:before="0" w:after="0"/>
        <w:jc w:val="right"/>
        <w:rPr>
          <w:b w:val="0"/>
          <w:i/>
        </w:rPr>
      </w:pPr>
      <w:r>
        <w:rPr>
          <w:b w:val="0"/>
          <w:i/>
        </w:rPr>
        <w:t>Таблица 3</w:t>
      </w:r>
    </w:p>
    <w:p w:rsidR="00090ECF" w:rsidRDefault="00090ECF">
      <w:pPr>
        <w:pStyle w:val="Question"/>
        <w:spacing w:before="0" w:after="0"/>
        <w:jc w:val="right"/>
        <w:rPr>
          <w:b w:val="0"/>
          <w:i/>
        </w:rPr>
      </w:pPr>
    </w:p>
    <w:p w:rsidR="00090ECF" w:rsidRDefault="001B36FE">
      <w:pPr>
        <w:jc w:val="center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Как Вы оцениваете социально-экономическую ситуацию в Орловской области?</w:t>
      </w:r>
    </w:p>
    <w:p w:rsidR="00090ECF" w:rsidRDefault="00090ECF">
      <w:pPr>
        <w:jc w:val="center"/>
        <w:rPr>
          <w:sz w:val="28"/>
          <w:lang/>
        </w:rPr>
      </w:pPr>
    </w:p>
    <w:tbl>
      <w:tblPr>
        <w:tblW w:w="10520" w:type="dxa"/>
        <w:tblLayout w:type="fixed"/>
        <w:tblLook w:val="00A0"/>
      </w:tblPr>
      <w:tblGrid>
        <w:gridCol w:w="1696"/>
        <w:gridCol w:w="851"/>
        <w:gridCol w:w="850"/>
        <w:gridCol w:w="851"/>
        <w:gridCol w:w="850"/>
        <w:gridCol w:w="852"/>
        <w:gridCol w:w="850"/>
        <w:gridCol w:w="709"/>
        <w:gridCol w:w="851"/>
        <w:gridCol w:w="708"/>
        <w:gridCol w:w="709"/>
        <w:gridCol w:w="743"/>
      </w:tblGrid>
      <w:tr w:rsidR="00090ECF">
        <w:trPr>
          <w:cantSplit/>
          <w:trHeight w:val="1581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b/>
                <w:sz w:val="22"/>
                <w:szCs w:val="22"/>
              </w:rPr>
            </w:pPr>
            <w:r>
              <w:rPr>
                <w:rFonts w:eastAsia="MS MinNew Roman"/>
                <w:b/>
                <w:sz w:val="22"/>
                <w:szCs w:val="22"/>
              </w:rPr>
              <w:t>Мнение в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Орловская обл.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Республика</w:t>
            </w:r>
          </w:p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Хакасия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Иркутская обл.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Архангел</w:t>
            </w:r>
            <w:r>
              <w:rPr>
                <w:rFonts w:eastAsia="MS MinNew Roman"/>
                <w:b/>
                <w:sz w:val="20"/>
                <w:szCs w:val="20"/>
              </w:rPr>
              <w:t>ь</w:t>
            </w:r>
            <w:r>
              <w:rPr>
                <w:rFonts w:eastAsia="MS MinNew Roman"/>
                <w:b/>
                <w:sz w:val="20"/>
                <w:szCs w:val="20"/>
              </w:rPr>
              <w:t>ская обл.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Ярославская обл.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Смоленская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Бурятия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Ивановская обл.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Ростовская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MS MinNew Roman"/>
                <w:b/>
                <w:sz w:val="20"/>
                <w:szCs w:val="20"/>
              </w:rPr>
              <w:t>Владимирская обл.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Ульяновская обл.</w:t>
            </w:r>
          </w:p>
        </w:tc>
      </w:tr>
      <w:tr w:rsidR="00090E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Ситуация кр</w:t>
            </w:r>
            <w:r>
              <w:rPr>
                <w:rFonts w:eastAsia="MS MinNew Roman"/>
                <w:sz w:val="22"/>
                <w:szCs w:val="22"/>
              </w:rPr>
              <w:t>и</w:t>
            </w:r>
            <w:r>
              <w:rPr>
                <w:rFonts w:eastAsia="MS MinNew Roman"/>
                <w:sz w:val="22"/>
                <w:szCs w:val="22"/>
              </w:rPr>
              <w:t>тическая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19</w:t>
            </w:r>
          </w:p>
        </w:tc>
      </w:tr>
      <w:tr w:rsidR="00090E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Ситуация т</w:t>
            </w:r>
            <w:r>
              <w:rPr>
                <w:rFonts w:eastAsia="MS MinNew Roman"/>
                <w:sz w:val="22"/>
                <w:szCs w:val="22"/>
              </w:rPr>
              <w:t>я</w:t>
            </w:r>
            <w:r>
              <w:rPr>
                <w:rFonts w:eastAsia="MS MinNew Roman"/>
                <w:sz w:val="22"/>
                <w:szCs w:val="22"/>
              </w:rPr>
              <w:t>жёлая, но жить можно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46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51</w:t>
            </w:r>
          </w:p>
        </w:tc>
      </w:tr>
      <w:tr w:rsidR="00090E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Жизнь налаж</w:t>
            </w:r>
            <w:r>
              <w:rPr>
                <w:rFonts w:eastAsia="MS MinNew Roman"/>
                <w:sz w:val="22"/>
                <w:szCs w:val="22"/>
              </w:rPr>
              <w:t>и</w:t>
            </w:r>
            <w:r>
              <w:rPr>
                <w:rFonts w:eastAsia="MS MinNew Roman"/>
                <w:sz w:val="22"/>
                <w:szCs w:val="22"/>
              </w:rPr>
              <w:t>вается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13</w:t>
            </w:r>
          </w:p>
        </w:tc>
      </w:tr>
      <w:tr w:rsidR="00090E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Все хорошо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10</w:t>
            </w:r>
          </w:p>
        </w:tc>
      </w:tr>
      <w:tr w:rsidR="00090E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rFonts w:eastAsia="MS MinNew Roman"/>
                <w:b/>
                <w:sz w:val="22"/>
                <w:szCs w:val="22"/>
              </w:rPr>
            </w:pPr>
            <w:r>
              <w:rPr>
                <w:rFonts w:eastAsia="MS MinNew Roman"/>
                <w:b/>
                <w:sz w:val="22"/>
                <w:szCs w:val="22"/>
              </w:rPr>
              <w:t>Для справки: в сумме поз</w:t>
            </w:r>
            <w:r>
              <w:rPr>
                <w:rFonts w:eastAsia="MS MinNew Roman"/>
                <w:b/>
                <w:sz w:val="22"/>
                <w:szCs w:val="22"/>
              </w:rPr>
              <w:t>и</w:t>
            </w:r>
            <w:r>
              <w:rPr>
                <w:rFonts w:eastAsia="MS MinNew Roman"/>
                <w:b/>
                <w:sz w:val="22"/>
                <w:szCs w:val="22"/>
              </w:rPr>
              <w:t>тивные оце</w:t>
            </w:r>
            <w:r>
              <w:rPr>
                <w:rFonts w:eastAsia="MS MinNew Roman"/>
                <w:b/>
                <w:sz w:val="22"/>
                <w:szCs w:val="22"/>
              </w:rPr>
              <w:t>н</w:t>
            </w:r>
            <w:r>
              <w:rPr>
                <w:rFonts w:eastAsia="MS MinNew Roman"/>
                <w:b/>
                <w:sz w:val="22"/>
                <w:szCs w:val="22"/>
              </w:rPr>
              <w:t>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090ECF">
            <w:pPr>
              <w:widowControl w:val="0"/>
              <w:rPr>
                <w:b/>
                <w:sz w:val="22"/>
              </w:rPr>
            </w:pPr>
          </w:p>
          <w:p w:rsidR="00090ECF" w:rsidRDefault="001B36F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b/>
                <w:sz w:val="22"/>
                <w:szCs w:val="22"/>
              </w:rPr>
            </w:pPr>
            <w:r>
              <w:rPr>
                <w:rFonts w:eastAsia="MS MinNew Roman"/>
                <w:b/>
                <w:sz w:val="22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b/>
                <w:sz w:val="22"/>
                <w:szCs w:val="22"/>
              </w:rPr>
            </w:pPr>
            <w:r>
              <w:rPr>
                <w:rFonts w:eastAsia="MS MinNew Roman"/>
                <w:b/>
                <w:sz w:val="22"/>
                <w:szCs w:val="22"/>
              </w:rPr>
              <w:t>32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b/>
                <w:sz w:val="22"/>
                <w:szCs w:val="22"/>
              </w:rPr>
            </w:pPr>
            <w:r>
              <w:rPr>
                <w:rFonts w:eastAsia="MS MinNew Roman"/>
                <w:b/>
                <w:sz w:val="22"/>
                <w:szCs w:val="22"/>
              </w:rPr>
              <w:t>23</w:t>
            </w:r>
          </w:p>
        </w:tc>
      </w:tr>
      <w:tr w:rsidR="00090ECF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Иное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8</w:t>
            </w:r>
          </w:p>
        </w:tc>
      </w:tr>
    </w:tbl>
    <w:p w:rsidR="00090ECF" w:rsidRDefault="00090ECF">
      <w:pPr>
        <w:ind w:firstLine="709"/>
        <w:jc w:val="both"/>
        <w:rPr>
          <w:b/>
          <w:sz w:val="28"/>
          <w:lang/>
        </w:rPr>
      </w:pP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lang/>
        </w:rPr>
        <w:t>Критической обстановку в регионе назвали 14% опрошенных жителей О</w:t>
      </w:r>
      <w:r>
        <w:rPr>
          <w:b/>
          <w:sz w:val="28"/>
          <w:lang/>
        </w:rPr>
        <w:t>р</w:t>
      </w:r>
      <w:r>
        <w:rPr>
          <w:b/>
          <w:sz w:val="28"/>
          <w:lang/>
        </w:rPr>
        <w:t xml:space="preserve">ловской области. </w:t>
      </w:r>
      <w:r>
        <w:rPr>
          <w:sz w:val="28"/>
          <w:u w:val="single"/>
          <w:lang/>
        </w:rPr>
        <w:t xml:space="preserve">Более </w:t>
      </w:r>
      <w:r>
        <w:rPr>
          <w:sz w:val="28"/>
          <w:u w:val="single"/>
          <w:lang/>
        </w:rPr>
        <w:t>благоприятные</w:t>
      </w:r>
      <w:r>
        <w:rPr>
          <w:sz w:val="28"/>
          <w:lang/>
        </w:rPr>
        <w:t xml:space="preserve"> оценки зафиксированы только в Иркутской области (10%)</w:t>
      </w:r>
      <w:r>
        <w:rPr>
          <w:bCs/>
          <w:sz w:val="28"/>
          <w:lang/>
        </w:rPr>
        <w:t>, в остальных регионах данный показатель хуже.</w:t>
      </w:r>
      <w:r>
        <w:rPr>
          <w:sz w:val="28"/>
          <w:lang/>
        </w:rPr>
        <w:t xml:space="preserve"> Следовательно, </w:t>
      </w:r>
      <w:r>
        <w:rPr>
          <w:b/>
          <w:sz w:val="28"/>
          <w:lang/>
        </w:rPr>
        <w:t>доля критически оценивающих ситуацию в регионе на низком уровне среди выборных регионов</w:t>
      </w:r>
      <w:r>
        <w:rPr>
          <w:sz w:val="28"/>
          <w:lang/>
        </w:rPr>
        <w:t xml:space="preserve">. Это серьезный пропагандистский козырь </w:t>
      </w:r>
      <w:r>
        <w:rPr>
          <w:sz w:val="28"/>
          <w:lang/>
        </w:rPr>
        <w:t>для губернатора-коммуниста А.Е.Клычкова</w:t>
      </w:r>
    </w:p>
    <w:p w:rsidR="00090ECF" w:rsidRDefault="001B36FE">
      <w:pPr>
        <w:ind w:firstLine="709"/>
        <w:jc w:val="both"/>
        <w:rPr>
          <w:sz w:val="28"/>
          <w:lang/>
        </w:rPr>
      </w:pPr>
      <w:r>
        <w:rPr>
          <w:b/>
          <w:sz w:val="28"/>
          <w:lang/>
        </w:rPr>
        <w:t>Ситуацию, как тяжелую, но терпимую оценивают 48% респондентов</w:t>
      </w:r>
      <w:r>
        <w:rPr>
          <w:sz w:val="28"/>
          <w:lang/>
        </w:rPr>
        <w:t>. Выше этот показатель в Ростовской (49%) и Ульяновской (51%) областях. Таким образом, в области повышенная доля граждан, которые приспособились к непросты</w:t>
      </w:r>
      <w:r>
        <w:rPr>
          <w:sz w:val="28"/>
          <w:lang/>
        </w:rPr>
        <w:t>м кризисно-экономическим реалиям в стране</w:t>
      </w:r>
      <w:r w:rsidR="004B41D8">
        <w:rPr>
          <w:sz w:val="28"/>
          <w:lang/>
        </w:rPr>
        <w:t>.</w:t>
      </w:r>
    </w:p>
    <w:p w:rsidR="00090ECF" w:rsidRDefault="001B36FE">
      <w:pPr>
        <w:ind w:firstLine="709"/>
        <w:jc w:val="both"/>
        <w:rPr>
          <w:sz w:val="28"/>
          <w:lang/>
        </w:rPr>
      </w:pPr>
      <w:r>
        <w:rPr>
          <w:b/>
          <w:sz w:val="28"/>
          <w:lang/>
        </w:rPr>
        <w:t>Число жителей, оценивших свою жизнь в регионе как хорошую на средн</w:t>
      </w:r>
      <w:r>
        <w:rPr>
          <w:b/>
          <w:sz w:val="28"/>
          <w:lang/>
        </w:rPr>
        <w:t>е</w:t>
      </w:r>
      <w:r>
        <w:rPr>
          <w:b/>
          <w:sz w:val="28"/>
          <w:lang/>
        </w:rPr>
        <w:t>российском уровне – 14%.</w:t>
      </w:r>
      <w:r>
        <w:rPr>
          <w:sz w:val="28"/>
          <w:lang/>
        </w:rPr>
        <w:t xml:space="preserve"> Хуже данный показатель в Ярославской, Ульяновской, Ивановской областях, Бурятии.</w:t>
      </w:r>
    </w:p>
    <w:p w:rsidR="00090ECF" w:rsidRDefault="001B36FE">
      <w:pPr>
        <w:ind w:firstLine="709"/>
        <w:jc w:val="both"/>
        <w:rPr>
          <w:sz w:val="28"/>
          <w:lang/>
        </w:rPr>
      </w:pPr>
      <w:r>
        <w:rPr>
          <w:sz w:val="28"/>
          <w:lang/>
        </w:rPr>
        <w:t xml:space="preserve">В целом, </w:t>
      </w:r>
      <w:r>
        <w:rPr>
          <w:b/>
          <w:sz w:val="28"/>
          <w:lang/>
        </w:rPr>
        <w:t>положительную оценку социально-</w:t>
      </w:r>
      <w:r>
        <w:rPr>
          <w:b/>
          <w:sz w:val="28"/>
          <w:lang/>
        </w:rPr>
        <w:t>экономической ситуации в О</w:t>
      </w:r>
      <w:r>
        <w:rPr>
          <w:b/>
          <w:sz w:val="28"/>
          <w:lang/>
        </w:rPr>
        <w:t>р</w:t>
      </w:r>
      <w:r>
        <w:rPr>
          <w:b/>
          <w:sz w:val="28"/>
          <w:lang/>
        </w:rPr>
        <w:t>ловской области дал почти каждый третий избиратель (30%).</w:t>
      </w:r>
      <w:r>
        <w:rPr>
          <w:sz w:val="28"/>
          <w:lang/>
        </w:rPr>
        <w:t xml:space="preserve"> Этот показатель выше, чем в таких регионах как Республика Бурятия, Смоленская, Ростовская и Уль</w:t>
      </w:r>
      <w:r>
        <w:rPr>
          <w:sz w:val="28"/>
          <w:lang/>
        </w:rPr>
        <w:t>я</w:t>
      </w:r>
      <w:r>
        <w:rPr>
          <w:sz w:val="28"/>
          <w:lang/>
        </w:rPr>
        <w:t>новская области.</w:t>
      </w:r>
    </w:p>
    <w:p w:rsidR="00090ECF" w:rsidRDefault="001B36FE">
      <w:pPr>
        <w:ind w:firstLine="709"/>
        <w:jc w:val="both"/>
        <w:rPr>
          <w:b/>
          <w:sz w:val="28"/>
          <w:lang/>
        </w:rPr>
      </w:pPr>
      <w:r>
        <w:rPr>
          <w:sz w:val="28"/>
          <w:lang/>
        </w:rPr>
        <w:lastRenderedPageBreak/>
        <w:t xml:space="preserve">Таким образом, </w:t>
      </w:r>
      <w:r>
        <w:rPr>
          <w:b/>
          <w:sz w:val="28"/>
          <w:lang/>
        </w:rPr>
        <w:t>восприятие массовым избирателем социально-э</w:t>
      </w:r>
      <w:r>
        <w:rPr>
          <w:b/>
          <w:sz w:val="28"/>
          <w:lang/>
        </w:rPr>
        <w:t xml:space="preserve">кономической ситуации в регионе </w:t>
      </w:r>
      <w:r>
        <w:rPr>
          <w:b/>
          <w:bCs/>
          <w:sz w:val="28"/>
          <w:szCs w:val="28"/>
          <w:lang/>
        </w:rPr>
        <w:t xml:space="preserve">– </w:t>
      </w:r>
      <w:r>
        <w:rPr>
          <w:b/>
          <w:sz w:val="28"/>
          <w:lang/>
        </w:rPr>
        <w:t>на среднероссийском уровне. При этим н</w:t>
      </w:r>
      <w:r>
        <w:rPr>
          <w:b/>
          <w:sz w:val="28"/>
          <w:lang/>
        </w:rPr>
        <w:t>е</w:t>
      </w:r>
      <w:r>
        <w:rPr>
          <w:b/>
          <w:sz w:val="28"/>
          <w:lang/>
        </w:rPr>
        <w:t>гативный экстремум оценок – ниже, чем среднефедеральный. Можно сделать в</w:t>
      </w:r>
      <w:r>
        <w:rPr>
          <w:b/>
          <w:sz w:val="28"/>
          <w:lang/>
        </w:rPr>
        <w:t>ы</w:t>
      </w:r>
      <w:r>
        <w:rPr>
          <w:b/>
          <w:sz w:val="28"/>
          <w:lang/>
        </w:rPr>
        <w:t>вод, что население воспринимает ситуацию в социальной и экономической сф</w:t>
      </w:r>
      <w:r>
        <w:rPr>
          <w:b/>
          <w:sz w:val="28"/>
          <w:lang/>
        </w:rPr>
        <w:t>е</w:t>
      </w:r>
      <w:r>
        <w:rPr>
          <w:b/>
          <w:sz w:val="28"/>
          <w:lang/>
        </w:rPr>
        <w:t>рах без большого негатива</w:t>
      </w:r>
      <w:r w:rsidR="004B41D8">
        <w:rPr>
          <w:b/>
          <w:sz w:val="28"/>
          <w:lang/>
        </w:rPr>
        <w:t xml:space="preserve"> - т.е.</w:t>
      </w:r>
      <w:r>
        <w:rPr>
          <w:b/>
          <w:sz w:val="28"/>
          <w:lang/>
        </w:rPr>
        <w:t xml:space="preserve"> умер</w:t>
      </w:r>
      <w:r>
        <w:rPr>
          <w:b/>
          <w:sz w:val="28"/>
          <w:lang/>
        </w:rPr>
        <w:t>енно-позитивно.</w:t>
      </w:r>
    </w:p>
    <w:p w:rsidR="00090ECF" w:rsidRDefault="001B36FE">
      <w:pPr>
        <w:ind w:firstLine="709"/>
        <w:jc w:val="both"/>
        <w:rPr>
          <w:sz w:val="28"/>
          <w:lang/>
        </w:rPr>
      </w:pPr>
      <w:r>
        <w:rPr>
          <w:sz w:val="28"/>
          <w:lang/>
        </w:rPr>
        <w:t>Далее рассмотрим оценку социально-экономической ситуации в регионе у ра</w:t>
      </w:r>
      <w:r>
        <w:rPr>
          <w:sz w:val="28"/>
          <w:lang/>
        </w:rPr>
        <w:t>з</w:t>
      </w:r>
      <w:r>
        <w:rPr>
          <w:sz w:val="28"/>
          <w:lang/>
        </w:rPr>
        <w:t>ных групп населения (табл.4)</w:t>
      </w:r>
    </w:p>
    <w:p w:rsidR="00090ECF" w:rsidRDefault="001B36FE">
      <w:pPr>
        <w:jc w:val="right"/>
        <w:rPr>
          <w:i/>
          <w:sz w:val="28"/>
          <w:lang/>
        </w:rPr>
      </w:pPr>
      <w:r>
        <w:rPr>
          <w:i/>
          <w:sz w:val="28"/>
          <w:lang/>
        </w:rPr>
        <w:t>Таблица 4</w:t>
      </w:r>
    </w:p>
    <w:p w:rsidR="00090ECF" w:rsidRDefault="001B36FE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 xml:space="preserve">Как Вы оцениваете социально-экономическую ситуацию в Орловской области? </w:t>
      </w:r>
    </w:p>
    <w:p w:rsidR="00090ECF" w:rsidRDefault="001B36FE">
      <w:pPr>
        <w:jc w:val="center"/>
        <w:rPr>
          <w:b/>
          <w:bCs/>
          <w:sz w:val="26"/>
          <w:szCs w:val="26"/>
          <w:lang/>
        </w:rPr>
      </w:pPr>
      <w:r>
        <w:rPr>
          <w:b/>
          <w:bCs/>
          <w:sz w:val="26"/>
          <w:szCs w:val="26"/>
          <w:lang/>
        </w:rPr>
        <w:t>(по социально-демографическим группам)</w:t>
      </w:r>
    </w:p>
    <w:p w:rsidR="00090ECF" w:rsidRDefault="00090ECF">
      <w:pPr>
        <w:jc w:val="center"/>
        <w:rPr>
          <w:b/>
          <w:bCs/>
          <w:sz w:val="26"/>
          <w:szCs w:val="26"/>
          <w:lang/>
        </w:rPr>
      </w:pPr>
    </w:p>
    <w:tbl>
      <w:tblPr>
        <w:tblW w:w="4750" w:type="pct"/>
        <w:tblLayout w:type="fixed"/>
        <w:tblLook w:val="04A0"/>
      </w:tblPr>
      <w:tblGrid>
        <w:gridCol w:w="1725"/>
        <w:gridCol w:w="714"/>
        <w:gridCol w:w="520"/>
        <w:gridCol w:w="522"/>
        <w:gridCol w:w="522"/>
        <w:gridCol w:w="522"/>
        <w:gridCol w:w="521"/>
        <w:gridCol w:w="522"/>
        <w:gridCol w:w="654"/>
        <w:gridCol w:w="672"/>
        <w:gridCol w:w="671"/>
        <w:gridCol w:w="522"/>
        <w:gridCol w:w="522"/>
        <w:gridCol w:w="521"/>
        <w:gridCol w:w="522"/>
        <w:gridCol w:w="519"/>
      </w:tblGrid>
      <w:tr w:rsidR="00090ECF">
        <w:trPr>
          <w:cantSplit/>
          <w:trHeight w:val="1892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b/>
                <w:sz w:val="22"/>
                <w:szCs w:val="22"/>
              </w:rPr>
            </w:pPr>
            <w:r>
              <w:rPr>
                <w:rFonts w:eastAsia="MS MinNew Roman"/>
                <w:b/>
                <w:sz w:val="22"/>
                <w:szCs w:val="22"/>
              </w:rPr>
              <w:t>Мнение в %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 </w:t>
            </w:r>
            <w:r>
              <w:rPr>
                <w:b/>
                <w:bCs/>
                <w:color w:val="000000"/>
                <w:sz w:val="20"/>
                <w:szCs w:val="20"/>
              </w:rPr>
              <w:t>среднем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Муж.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Жен.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Пойду голосовать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 пойдут гол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совать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КПРФ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ЛДПР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СР ЗП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НЛ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Нераб. пенсионер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Постоянная раб</w:t>
            </w:r>
            <w:r>
              <w:rPr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b/>
                <w:bCs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Временная работа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Самозанятый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Безработный</w:t>
            </w:r>
          </w:p>
        </w:tc>
      </w:tr>
      <w:tr w:rsidR="00090ECF">
        <w:trPr>
          <w:cantSplit/>
          <w:trHeight w:val="70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Ситуация кр</w:t>
            </w:r>
            <w:r>
              <w:rPr>
                <w:rFonts w:eastAsia="MS MinNew Roman"/>
                <w:sz w:val="22"/>
                <w:szCs w:val="22"/>
              </w:rPr>
              <w:t>и</w:t>
            </w:r>
            <w:r>
              <w:rPr>
                <w:rFonts w:eastAsia="MS MinNew Roman"/>
                <w:sz w:val="22"/>
                <w:szCs w:val="22"/>
              </w:rPr>
              <w:t>тическая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tabs>
                <w:tab w:val="left" w:pos="7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090ECF">
        <w:trPr>
          <w:cantSplit/>
          <w:trHeight w:val="979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Ситуация т</w:t>
            </w:r>
            <w:r>
              <w:rPr>
                <w:rFonts w:eastAsia="MS MinNew Roman"/>
                <w:sz w:val="22"/>
                <w:szCs w:val="22"/>
              </w:rPr>
              <w:t>я</w:t>
            </w:r>
            <w:r>
              <w:rPr>
                <w:rFonts w:eastAsia="MS MinNew Roman"/>
                <w:sz w:val="22"/>
                <w:szCs w:val="22"/>
              </w:rPr>
              <w:t>жёлая, но жить можно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tabs>
                <w:tab w:val="left" w:pos="7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090ECF">
        <w:trPr>
          <w:cantSplit/>
          <w:trHeight w:val="70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Жизнь налаж</w:t>
            </w:r>
            <w:r>
              <w:rPr>
                <w:rFonts w:eastAsia="MS MinNew Roman"/>
                <w:sz w:val="22"/>
                <w:szCs w:val="22"/>
              </w:rPr>
              <w:t>и</w:t>
            </w:r>
            <w:r>
              <w:rPr>
                <w:rFonts w:eastAsia="MS MinNew Roman"/>
                <w:sz w:val="22"/>
                <w:szCs w:val="22"/>
              </w:rPr>
              <w:t>вается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tabs>
                <w:tab w:val="left" w:pos="7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90ECF">
        <w:trPr>
          <w:cantSplit/>
          <w:trHeight w:val="477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New Roman"/>
                <w:sz w:val="22"/>
                <w:szCs w:val="22"/>
              </w:rPr>
            </w:pPr>
            <w:r>
              <w:rPr>
                <w:rFonts w:eastAsia="MS MinNew Roman"/>
                <w:sz w:val="22"/>
                <w:szCs w:val="22"/>
              </w:rPr>
              <w:t>Все хорошо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tabs>
                <w:tab w:val="left" w:pos="71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90ECF" w:rsidRDefault="00090ECF">
      <w:pPr>
        <w:jc w:val="both"/>
        <w:rPr>
          <w:sz w:val="28"/>
          <w:lang/>
        </w:rPr>
      </w:pPr>
    </w:p>
    <w:p w:rsidR="00090ECF" w:rsidRDefault="001B36FE">
      <w:pPr>
        <w:ind w:firstLine="709"/>
        <w:jc w:val="both"/>
        <w:rPr>
          <w:sz w:val="28"/>
          <w:lang/>
        </w:rPr>
      </w:pPr>
      <w:r>
        <w:rPr>
          <w:sz w:val="28"/>
          <w:lang/>
        </w:rPr>
        <w:t>Наиболее критичную оценку ситуации в регионе дают в основном мужчины. Женщины более оптимистичны, и чаще выбирают вариант «все хорошо» (18%).</w:t>
      </w:r>
    </w:p>
    <w:p w:rsidR="00090ECF" w:rsidRDefault="001B36FE">
      <w:pPr>
        <w:ind w:firstLine="709"/>
        <w:jc w:val="both"/>
        <w:rPr>
          <w:sz w:val="28"/>
          <w:lang/>
        </w:rPr>
      </w:pPr>
      <w:r>
        <w:rPr>
          <w:sz w:val="28"/>
          <w:lang/>
        </w:rPr>
        <w:t>Большой разрыв между ответами тех, кто пойдет и кто не пойдет голосовать. Из тех, кто не пойдет, целых 24% опрошенных считают, что ситуация в области критич</w:t>
      </w:r>
      <w:r>
        <w:rPr>
          <w:sz w:val="28"/>
          <w:lang/>
        </w:rPr>
        <w:t>е</w:t>
      </w:r>
      <w:r>
        <w:rPr>
          <w:sz w:val="28"/>
          <w:lang/>
        </w:rPr>
        <w:t xml:space="preserve">ская, у тех, кто идет голосовать этот показатель составляет всего 5%. </w:t>
      </w:r>
    </w:p>
    <w:p w:rsidR="00090ECF" w:rsidRDefault="001B36FE">
      <w:pPr>
        <w:ind w:firstLine="709"/>
        <w:jc w:val="both"/>
        <w:rPr>
          <w:sz w:val="28"/>
          <w:lang/>
        </w:rPr>
      </w:pPr>
      <w:r>
        <w:rPr>
          <w:sz w:val="28"/>
          <w:lang/>
        </w:rPr>
        <w:t>Также 28% голосующих считают</w:t>
      </w:r>
      <w:r>
        <w:rPr>
          <w:sz w:val="28"/>
          <w:lang/>
        </w:rPr>
        <w:t>, что жизнь налаживается, когда у не голосу</w:t>
      </w:r>
      <w:r>
        <w:rPr>
          <w:sz w:val="28"/>
          <w:lang/>
        </w:rPr>
        <w:t>ю</w:t>
      </w:r>
      <w:r>
        <w:rPr>
          <w:sz w:val="28"/>
          <w:lang/>
        </w:rPr>
        <w:t>щих это всего 6%.</w:t>
      </w:r>
    </w:p>
    <w:p w:rsidR="00090ECF" w:rsidRDefault="001B36FE">
      <w:pPr>
        <w:ind w:firstLine="709"/>
        <w:jc w:val="both"/>
        <w:rPr>
          <w:b/>
          <w:sz w:val="28"/>
          <w:lang/>
        </w:rPr>
      </w:pPr>
      <w:r>
        <w:rPr>
          <w:b/>
          <w:sz w:val="28"/>
          <w:lang/>
        </w:rPr>
        <w:t>Оптимизм в оценке ситуации в регионе у голосующих – это хороший сигнал для действующего губернатора.</w:t>
      </w:r>
    </w:p>
    <w:p w:rsidR="00090ECF" w:rsidRDefault="001B36FE">
      <w:pPr>
        <w:ind w:firstLine="709"/>
        <w:jc w:val="both"/>
        <w:rPr>
          <w:sz w:val="28"/>
          <w:szCs w:val="28"/>
          <w:lang/>
        </w:rPr>
      </w:pPr>
      <w:r>
        <w:rPr>
          <w:sz w:val="28"/>
          <w:lang/>
        </w:rPr>
        <w:t>Из сторонников политических партий наиболее оптимистично настроены изб</w:t>
      </w:r>
      <w:r>
        <w:rPr>
          <w:sz w:val="28"/>
          <w:lang/>
        </w:rPr>
        <w:t>и</w:t>
      </w:r>
      <w:r>
        <w:rPr>
          <w:sz w:val="28"/>
          <w:lang/>
        </w:rPr>
        <w:t>ратели «Единой России»</w:t>
      </w:r>
      <w:r>
        <w:rPr>
          <w:sz w:val="28"/>
          <w:lang/>
        </w:rPr>
        <w:t>, «КПРФ» и «</w:t>
      </w:r>
      <w:r>
        <w:rPr>
          <w:rFonts w:eastAsia="MS Mincho"/>
          <w:sz w:val="28"/>
          <w:szCs w:val="28"/>
        </w:rPr>
        <w:t>Справедливая Россия – За Правду</w:t>
      </w:r>
      <w:r>
        <w:rPr>
          <w:sz w:val="28"/>
          <w:szCs w:val="28"/>
          <w:lang/>
        </w:rPr>
        <w:t>». При этом, подавляющее большинство избирателей ЛДПР считает, что ситуация тяжелая, однако жить можно (74%).</w:t>
      </w:r>
    </w:p>
    <w:p w:rsidR="00090ECF" w:rsidRDefault="001B36FE">
      <w:pPr>
        <w:ind w:firstLine="709"/>
        <w:jc w:val="both"/>
        <w:rPr>
          <w:b/>
          <w:sz w:val="28"/>
          <w:lang/>
        </w:rPr>
      </w:pPr>
      <w:r>
        <w:rPr>
          <w:b/>
          <w:sz w:val="28"/>
          <w:lang/>
        </w:rPr>
        <w:t>Как видно, большинство опрошенных жителей Орловской области считают, что они адаптированы к непростой с</w:t>
      </w:r>
      <w:r>
        <w:rPr>
          <w:b/>
          <w:sz w:val="28"/>
          <w:lang/>
        </w:rPr>
        <w:t>оциально-экономической ситуации (</w:t>
      </w:r>
      <w:r>
        <w:rPr>
          <w:b/>
          <w:i/>
          <w:iCs/>
          <w:sz w:val="28"/>
          <w:lang/>
        </w:rPr>
        <w:t>ситу</w:t>
      </w:r>
      <w:r>
        <w:rPr>
          <w:b/>
          <w:i/>
          <w:iCs/>
          <w:sz w:val="28"/>
          <w:lang/>
        </w:rPr>
        <w:t>а</w:t>
      </w:r>
      <w:r>
        <w:rPr>
          <w:b/>
          <w:i/>
          <w:iCs/>
          <w:sz w:val="28"/>
          <w:lang/>
        </w:rPr>
        <w:t>ция тяжелая, но терпимая</w:t>
      </w:r>
      <w:r>
        <w:rPr>
          <w:b/>
          <w:sz w:val="28"/>
          <w:lang/>
        </w:rPr>
        <w:t xml:space="preserve">) </w:t>
      </w:r>
      <w:r>
        <w:rPr>
          <w:b/>
          <w:bCs/>
          <w:sz w:val="28"/>
          <w:szCs w:val="28"/>
          <w:lang/>
        </w:rPr>
        <w:t>–</w:t>
      </w:r>
      <w:r>
        <w:rPr>
          <w:b/>
          <w:sz w:val="28"/>
          <w:lang/>
        </w:rPr>
        <w:t xml:space="preserve"> 48% респондентов.  Население воспринимает с</w:t>
      </w:r>
      <w:r>
        <w:rPr>
          <w:b/>
          <w:sz w:val="28"/>
          <w:lang/>
        </w:rPr>
        <w:t>и</w:t>
      </w:r>
      <w:r>
        <w:rPr>
          <w:b/>
          <w:sz w:val="28"/>
          <w:lang/>
        </w:rPr>
        <w:t>туацию в социальной и экономической сферах без большого негатива</w:t>
      </w:r>
      <w:r w:rsidR="004B41D8">
        <w:rPr>
          <w:b/>
          <w:sz w:val="28"/>
          <w:lang/>
        </w:rPr>
        <w:t xml:space="preserve"> -</w:t>
      </w:r>
      <w:r>
        <w:rPr>
          <w:b/>
          <w:sz w:val="28"/>
          <w:lang/>
        </w:rPr>
        <w:t xml:space="preserve"> умеренно-позитивно,</w:t>
      </w:r>
      <w:r w:rsidR="004B41D8">
        <w:rPr>
          <w:b/>
          <w:sz w:val="28"/>
          <w:lang/>
        </w:rPr>
        <w:t xml:space="preserve"> что</w:t>
      </w:r>
      <w:r>
        <w:rPr>
          <w:b/>
          <w:sz w:val="28"/>
          <w:lang/>
        </w:rPr>
        <w:t xml:space="preserve"> лучше, чем на средне-федеральном уровне. Причем намерен</w:t>
      </w:r>
      <w:r>
        <w:rPr>
          <w:b/>
          <w:sz w:val="28"/>
          <w:lang/>
        </w:rPr>
        <w:t xml:space="preserve">ные </w:t>
      </w:r>
      <w:r>
        <w:rPr>
          <w:b/>
          <w:sz w:val="28"/>
          <w:lang/>
        </w:rPr>
        <w:lastRenderedPageBreak/>
        <w:t xml:space="preserve">голосовать более оптимистичны, чем не желающие идти к урнам. Протестно-критический избиратель концентрируется в электорате ЛДПР. </w:t>
      </w:r>
    </w:p>
    <w:p w:rsidR="00090ECF" w:rsidRDefault="00090ECF">
      <w:pPr>
        <w:jc w:val="both"/>
        <w:rPr>
          <w:sz w:val="28"/>
          <w:szCs w:val="28"/>
        </w:rPr>
      </w:pPr>
    </w:p>
    <w:p w:rsidR="00090ECF" w:rsidRPr="00EE2E03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22" w:name="_Toc143500648"/>
      <w:bookmarkStart w:id="23" w:name="_Toc142315248"/>
      <w:bookmarkStart w:id="24" w:name="_Toc143511907"/>
      <w:r w:rsidRPr="00EE2E03">
        <w:rPr>
          <w:sz w:val="36"/>
          <w:szCs w:val="36"/>
          <w:lang w:val="ru-RU"/>
        </w:rPr>
        <w:t>Острые проблемы региона</w:t>
      </w:r>
      <w:bookmarkEnd w:id="22"/>
      <w:bookmarkEnd w:id="23"/>
      <w:bookmarkEnd w:id="24"/>
    </w:p>
    <w:p w:rsidR="00090ECF" w:rsidRDefault="00090ECF">
      <w:pPr>
        <w:rPr>
          <w:lang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исследования ставилась задача определить «болевые точки» для изб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рателей Орловской обла</w:t>
      </w:r>
      <w:r>
        <w:rPr>
          <w:sz w:val="28"/>
          <w:szCs w:val="28"/>
        </w:rPr>
        <w:t>сти (табл.5).</w:t>
      </w:r>
    </w:p>
    <w:p w:rsidR="00090ECF" w:rsidRDefault="001B36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первых местах – низкие зарплаты и пенсии (16%), «убитые дороги» (12%), безработица (7%), а также проблемы здравоохранения (4%). 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Заметим, что исследования ЦИПКР в других регионах на первое место вывод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ли, как правило, «убитые дороги» и </w:t>
      </w:r>
      <w:r>
        <w:rPr>
          <w:sz w:val="28"/>
          <w:szCs w:val="28"/>
        </w:rPr>
        <w:t>безработицу.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острых проблем в Орловской области по сравнению с исследованием 2022 года сохранили свой приоритет жалобы на низкие зарплаты и пенсии, безработицу и «убитые дороги».  Но из этих трех проблем интенсивность жалоб на низкие зарплаты и пенсии, </w:t>
      </w:r>
      <w:r>
        <w:rPr>
          <w:sz w:val="28"/>
          <w:szCs w:val="28"/>
        </w:rPr>
        <w:t>а также безработицу упала. Сохранились на прошлогоднем уровне оценки «убитых дорог». Отметим остроту проблемы здравоохранения и нехватки врачей. В сравнении с исследованием прошлого года, ситуация в области не изменилась, 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лось 4%, следовательно система</w:t>
      </w:r>
      <w:r>
        <w:rPr>
          <w:sz w:val="28"/>
          <w:szCs w:val="28"/>
        </w:rPr>
        <w:t xml:space="preserve"> здравоохранения не улучшила свою работу. В 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шинстве других исследованных регионов жители не причисляли медицинскую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блему к самым острым. 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отметить снижение озабоченности жителей Орловской области пробл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мами безработицы, ее показатель уменьшилс</w:t>
      </w:r>
      <w:r>
        <w:rPr>
          <w:sz w:val="28"/>
          <w:szCs w:val="28"/>
        </w:rPr>
        <w:t xml:space="preserve">я на 7% по сравнению с 2022г.; роста цен (снижение на 2%), низких зарплат и пенсий (на 5%). Также в этом году респонденты были на 2% менее обеспокоены проблемой неэффективной и несправедливой власти, что является самым низким показателем по представленным </w:t>
      </w:r>
      <w:r>
        <w:rPr>
          <w:sz w:val="28"/>
          <w:szCs w:val="28"/>
        </w:rPr>
        <w:t>регионам. И на 1% менее встревожены проблемой коррупции; оба показателя составили 1%.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Проблемами, которые </w:t>
      </w:r>
      <w:r>
        <w:rPr>
          <w:sz w:val="28"/>
          <w:szCs w:val="28"/>
          <w:u w:val="single"/>
        </w:rPr>
        <w:t>стали более волновать жителей Орловской области бол</w:t>
      </w:r>
      <w:r>
        <w:rPr>
          <w:sz w:val="28"/>
          <w:szCs w:val="28"/>
          <w:u w:val="single"/>
        </w:rPr>
        <w:t>ь</w:t>
      </w:r>
      <w:r>
        <w:rPr>
          <w:sz w:val="28"/>
          <w:szCs w:val="28"/>
          <w:u w:val="single"/>
        </w:rPr>
        <w:t>ше, чем в прошлом году,</w:t>
      </w:r>
      <w:r>
        <w:rPr>
          <w:sz w:val="28"/>
          <w:szCs w:val="28"/>
        </w:rPr>
        <w:t xml:space="preserve"> являются плохое благоустройство (2%), низкое качество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 ЖКХ (3%) и мус</w:t>
      </w:r>
      <w:r>
        <w:rPr>
          <w:sz w:val="28"/>
          <w:szCs w:val="28"/>
        </w:rPr>
        <w:t>орная проблема (3%).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pStyle w:val="Question"/>
        <w:spacing w:before="0" w:after="0"/>
        <w:jc w:val="right"/>
        <w:rPr>
          <w:b w:val="0"/>
          <w:i/>
        </w:rPr>
      </w:pPr>
      <w:r>
        <w:rPr>
          <w:b w:val="0"/>
          <w:i/>
        </w:rPr>
        <w:t>Таблица 5</w:t>
      </w:r>
    </w:p>
    <w:p w:rsidR="00090ECF" w:rsidRDefault="001B36FE">
      <w:pPr>
        <w:pStyle w:val="Question"/>
        <w:spacing w:before="0" w:after="0"/>
        <w:jc w:val="center"/>
        <w:rPr>
          <w:i/>
        </w:rPr>
      </w:pPr>
      <w:r>
        <w:rPr>
          <w:i/>
        </w:rPr>
        <w:t>Назовите, на Ваш взгляд, самую острую проблему в регионе?</w:t>
      </w:r>
    </w:p>
    <w:p w:rsidR="00090ECF" w:rsidRDefault="001B36FE">
      <w:pPr>
        <w:pStyle w:val="Question"/>
        <w:spacing w:before="0" w:after="0"/>
        <w:jc w:val="center"/>
        <w:rPr>
          <w:i/>
        </w:rPr>
      </w:pPr>
      <w:r>
        <w:rPr>
          <w:i/>
        </w:rPr>
        <w:t>(открытый вопрос, респондент сам называл ОДНУ проблему)</w:t>
      </w:r>
    </w:p>
    <w:tbl>
      <w:tblPr>
        <w:tblW w:w="2650" w:type="pct"/>
        <w:jc w:val="center"/>
        <w:tblLayout w:type="fixed"/>
        <w:tblLook w:val="00A0"/>
      </w:tblPr>
      <w:tblGrid>
        <w:gridCol w:w="2425"/>
        <w:gridCol w:w="1626"/>
        <w:gridCol w:w="1623"/>
      </w:tblGrid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090ECF">
            <w:pPr>
              <w:pStyle w:val="TableHeader"/>
              <w:widowControl w:val="0"/>
              <w:spacing w:after="0" w:line="240" w:lineRule="auto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090ECF">
            <w:pPr>
              <w:pStyle w:val="TableHeader"/>
              <w:widowControl w:val="0"/>
              <w:spacing w:after="0" w:line="240" w:lineRule="auto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090ECF">
            <w:pPr>
              <w:pStyle w:val="TableHeader"/>
              <w:widowControl w:val="0"/>
              <w:spacing w:after="0" w:line="240" w:lineRule="auto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Мнение</w:t>
            </w:r>
            <w:r>
              <w:rPr>
                <w:sz w:val="24"/>
                <w:szCs w:val="24"/>
                <w:lang w:val="ru-RU"/>
              </w:rPr>
              <w:t xml:space="preserve"> в %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spacing w:after="0" w:line="240" w:lineRule="auto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  <w:r>
              <w:rPr>
                <w:rFonts w:eastAsia="MS MinNew Roman"/>
                <w:sz w:val="24"/>
                <w:szCs w:val="24"/>
                <w:lang w:val="ru-RU"/>
              </w:rPr>
              <w:t>Орловская обл.</w:t>
            </w:r>
          </w:p>
          <w:p w:rsidR="00090ECF" w:rsidRDefault="001B36FE">
            <w:pPr>
              <w:pStyle w:val="TableHeader"/>
              <w:widowControl w:val="0"/>
              <w:spacing w:after="0" w:line="240" w:lineRule="auto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  <w:r>
              <w:rPr>
                <w:rFonts w:eastAsia="MS MinNew Roman"/>
                <w:sz w:val="24"/>
                <w:szCs w:val="24"/>
                <w:lang w:val="ru-RU"/>
              </w:rPr>
              <w:t>(2023г.)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spacing w:after="0" w:line="240" w:lineRule="auto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  <w:r>
              <w:rPr>
                <w:rFonts w:eastAsia="MS MinNew Roman"/>
                <w:sz w:val="24"/>
                <w:szCs w:val="24"/>
                <w:lang w:val="ru-RU"/>
              </w:rPr>
              <w:t>Орловская обл.</w:t>
            </w:r>
          </w:p>
          <w:p w:rsidR="00090ECF" w:rsidRDefault="001B36FE">
            <w:pPr>
              <w:pStyle w:val="TableHeader"/>
              <w:widowControl w:val="0"/>
              <w:spacing w:after="0" w:line="240" w:lineRule="auto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  <w:r>
              <w:rPr>
                <w:rFonts w:eastAsia="MS MinNew Roman"/>
                <w:sz w:val="24"/>
                <w:szCs w:val="24"/>
                <w:lang w:val="ru-RU"/>
              </w:rPr>
              <w:t>(2022г.)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Низкие зарплаты и пенсии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Безработица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Убитые дороги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Проблемы здрав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охранения, нехватка врачей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Рост цен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Неэффективная и несправедливая </w:t>
            </w:r>
            <w:r>
              <w:rPr>
                <w:bCs/>
                <w:color w:val="000000"/>
              </w:rPr>
              <w:lastRenderedPageBreak/>
              <w:t>власть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Развал промышле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ности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Корру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ция/преодоление коррупции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Плохая работа транспорта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Плохое благоустро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ство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Низкое качество 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луг ЖКХ, водосна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жение и высокие 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рифы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Мусорная проблема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Проблемы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ния, нехватка школ и детсадов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Ветхое жилье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Межнациональные отношения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Наплыв мигрантов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Пожары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Экология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Заброшенное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ское </w:t>
            </w:r>
            <w:r>
              <w:rPr>
                <w:color w:val="000000"/>
              </w:rPr>
              <w:t>хозяйство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Другие, много, не могу сформулир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вать, не знаю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090ECF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0ECF" w:rsidRDefault="001B36F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Иное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090ECF" w:rsidRDefault="00090ECF">
      <w:pPr>
        <w:jc w:val="both"/>
        <w:rPr>
          <w:rFonts w:eastAsia="MS MinNew Roman"/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сравнении с прошлым годом, в этом году респонденты из Орловской области гораздо чаще затруднялись с ответом на вопрос об одно главной проблеме. В 2023 г. этот </w:t>
      </w:r>
      <w:r>
        <w:rPr>
          <w:sz w:val="28"/>
          <w:szCs w:val="28"/>
        </w:rPr>
        <w:t>показатель составил целых 46%. Это один из самых высоких показателей в региональных исследованиях ЦИПКР в 2022-2023г.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Сравним остроту восприятия социально-экономических проблем в Орловской области с аналогичными показателями исследований ЦИПКР в 2023 г. в </w:t>
      </w:r>
      <w:r>
        <w:rPr>
          <w:sz w:val="28"/>
          <w:szCs w:val="28"/>
        </w:rPr>
        <w:t>других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сийских регионах (табл.6).</w:t>
      </w: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EE2E03" w:rsidRDefault="00EE2E03">
      <w:pPr>
        <w:pStyle w:val="Question"/>
        <w:spacing w:before="0" w:after="0"/>
        <w:jc w:val="right"/>
        <w:rPr>
          <w:b w:val="0"/>
          <w:i/>
        </w:rPr>
      </w:pPr>
    </w:p>
    <w:p w:rsidR="00090ECF" w:rsidRDefault="001B36FE">
      <w:pPr>
        <w:pStyle w:val="Question"/>
        <w:spacing w:before="0" w:after="0"/>
        <w:jc w:val="right"/>
        <w:rPr>
          <w:b w:val="0"/>
          <w:i/>
        </w:rPr>
      </w:pPr>
      <w:r>
        <w:rPr>
          <w:b w:val="0"/>
          <w:i/>
        </w:rPr>
        <w:t>Таблица 5</w:t>
      </w:r>
    </w:p>
    <w:p w:rsidR="00090ECF" w:rsidRDefault="001B36FE">
      <w:pPr>
        <w:pStyle w:val="Question"/>
        <w:spacing w:before="0" w:after="0"/>
        <w:jc w:val="center"/>
        <w:rPr>
          <w:i/>
        </w:rPr>
      </w:pPr>
      <w:r>
        <w:rPr>
          <w:i/>
        </w:rPr>
        <w:t>Назовите, на Ваш взгляд, самую острую проблему в регионе?</w:t>
      </w:r>
    </w:p>
    <w:p w:rsidR="00090ECF" w:rsidRDefault="001B36FE">
      <w:pPr>
        <w:pStyle w:val="Question"/>
        <w:spacing w:before="0" w:after="0"/>
        <w:jc w:val="center"/>
        <w:rPr>
          <w:i/>
        </w:rPr>
      </w:pPr>
      <w:r>
        <w:rPr>
          <w:i/>
        </w:rPr>
        <w:t>(Данные по 12 регионам, открытый вопрос, респондент сам называл ОДНУ пр</w:t>
      </w:r>
      <w:r>
        <w:rPr>
          <w:i/>
        </w:rPr>
        <w:t>о</w:t>
      </w:r>
      <w:r>
        <w:rPr>
          <w:i/>
        </w:rPr>
        <w:t>блему)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1986"/>
        <w:gridCol w:w="850"/>
        <w:gridCol w:w="851"/>
        <w:gridCol w:w="850"/>
        <w:gridCol w:w="851"/>
        <w:gridCol w:w="850"/>
        <w:gridCol w:w="709"/>
        <w:gridCol w:w="709"/>
        <w:gridCol w:w="708"/>
        <w:gridCol w:w="709"/>
        <w:gridCol w:w="709"/>
        <w:gridCol w:w="709"/>
        <w:gridCol w:w="850"/>
      </w:tblGrid>
      <w:tr w:rsidR="00EE2E03" w:rsidTr="00EE2E03">
        <w:trPr>
          <w:cantSplit/>
          <w:trHeight w:val="20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Ответы (%)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Орловская обл.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Ивановская обл.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Смоленская обл.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E2E03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Республика </w:t>
            </w:r>
          </w:p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Бурятия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Ульяновская обл.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Ростовская обл.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Архангельская обл.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Владимирская обл.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Ярославская обл.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Калмыкия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Саха (Якутия)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Иркутская обл.</w:t>
            </w:r>
          </w:p>
        </w:tc>
      </w:tr>
      <w:tr w:rsidR="00EE2E03" w:rsidTr="00EE2E03">
        <w:trPr>
          <w:trHeight w:val="828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Много, не могу сформулировать, не знаю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EE2E03" w:rsidTr="00EE2E03">
        <w:trPr>
          <w:trHeight w:val="552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Низкие зарплаты и пенсии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(1)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(1)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(2)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(1)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(1)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(1)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(2)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(6)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(5)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(3)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(2)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«Убитые» дороги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(2)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(2)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(1)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(5)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(2)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(1)</w:t>
            </w:r>
          </w:p>
        </w:tc>
        <w:tc>
          <w:tcPr>
            <w:tcW w:w="708" w:type="dxa"/>
            <w:tcBorders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(1)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(1)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(3)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(1)</w:t>
            </w:r>
          </w:p>
        </w:tc>
      </w:tr>
      <w:tr w:rsidR="00EE2E03" w:rsidTr="00EE2E03">
        <w:trPr>
          <w:trHeight w:val="110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Низкое качество услуг ЖКХ, вод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снабжение и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сокие тарифы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(4)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(3)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(6)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(3)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(6)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(6)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(5)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(2)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(1)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(4)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EE2E03" w:rsidTr="00EE2E03">
        <w:trPr>
          <w:trHeight w:val="828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Проблемы здр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воохранения,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хватка врачей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(4)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(5)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(7)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(4)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(2)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(4)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(2)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(5)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(6)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(8)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(3)</w:t>
            </w:r>
          </w:p>
        </w:tc>
      </w:tr>
      <w:tr w:rsidR="00EE2E03" w:rsidTr="00EE2E03">
        <w:trPr>
          <w:trHeight w:val="828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Проблемы 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зования, нехватка школ и детсадов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(15)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(7)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(16)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(14)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(12)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(14)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(11)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(10)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(16)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(12)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Безработица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(3)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(5)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(4)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(2)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(6)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(3)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(4)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(7)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(2)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(6)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(6)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Цены/Высокие цены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(7)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(7)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(12)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(4)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(7)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(4)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(7)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(6)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(6)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(8)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(2)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(7)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Мусорная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блема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(6)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(11)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(10)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(14)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(12)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(11)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(8)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(11)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(11)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(11)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(8)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(10)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(10)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(14)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(3)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(11)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(10)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(9)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(10)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(11)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(12)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(9)</w:t>
            </w:r>
          </w:p>
        </w:tc>
      </w:tr>
      <w:tr w:rsidR="00EE2E03" w:rsidTr="00EE2E03">
        <w:trPr>
          <w:trHeight w:val="552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Развал промы</w:t>
            </w:r>
            <w:r>
              <w:rPr>
                <w:sz w:val="22"/>
                <w:szCs w:val="22"/>
              </w:rPr>
              <w:t>ш</w:t>
            </w:r>
            <w:r>
              <w:rPr>
                <w:sz w:val="22"/>
                <w:szCs w:val="22"/>
              </w:rPr>
              <w:t>ленности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(8)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(9)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(12)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(10)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(13)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(12)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(9)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(13)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(13)</w:t>
            </w:r>
          </w:p>
        </w:tc>
      </w:tr>
      <w:tr w:rsidR="00EE2E03" w:rsidTr="00EE2E03">
        <w:trPr>
          <w:trHeight w:val="552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Плохая работа транспорта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(9)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(13)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(15)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(11)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(9)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(8)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(11)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(8)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(7)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(12)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(9)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(11)</w:t>
            </w:r>
          </w:p>
        </w:tc>
      </w:tr>
      <w:tr w:rsidR="00EE2E03" w:rsidTr="00EE2E03">
        <w:trPr>
          <w:trHeight w:val="828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Неэффективная и несправедливая власть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(11)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(6)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(8)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(8)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(10)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(9)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(13)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(9)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(8)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(7)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(7)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r>
              <w:rPr>
                <w:color w:val="000000"/>
                <w:sz w:val="22"/>
                <w:szCs w:val="22"/>
              </w:rPr>
              <w:t>(5)</w:t>
            </w:r>
          </w:p>
        </w:tc>
      </w:tr>
      <w:tr w:rsidR="00EE2E03" w:rsidTr="00EE2E03">
        <w:trPr>
          <w:trHeight w:val="552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Корру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ция/преодоление коррупции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(13)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(6)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(9)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(9)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(8)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(14)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(8)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(13)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(13)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(14)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(4)</w:t>
            </w:r>
          </w:p>
        </w:tc>
      </w:tr>
      <w:tr w:rsidR="00EE2E03" w:rsidTr="00EE2E03">
        <w:trPr>
          <w:trHeight w:val="828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Невнимание к/заброшенное сельское хозяйс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(12)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(17)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(13)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(15)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(15)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(14)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(14)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(15)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(15)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Ветхое жилье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(14)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(11)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(12)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(14)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(13)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(5)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(16)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(15)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(15)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(5)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Пожары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(10)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(10)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 w:rsidP="00EE2E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Плохое благоус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ройство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(9)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(9)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(17)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E2E03" w:rsidTr="00EE2E03">
        <w:trPr>
          <w:trHeight w:val="276"/>
        </w:trPr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 w:rsidP="00EE2E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Наплыв мигра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тов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(14)</w:t>
            </w:r>
          </w:p>
        </w:tc>
      </w:tr>
    </w:tbl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видим, </w:t>
      </w:r>
      <w:r>
        <w:rPr>
          <w:b/>
          <w:sz w:val="28"/>
          <w:szCs w:val="28"/>
        </w:rPr>
        <w:t xml:space="preserve">низкие зарплаты и пенсии вместе с «убитыми дорогами» </w:t>
      </w:r>
      <w:r>
        <w:rPr>
          <w:b/>
          <w:bCs/>
          <w:sz w:val="28"/>
          <w:szCs w:val="28"/>
        </w:rPr>
        <w:t>–</w:t>
      </w:r>
      <w:r>
        <w:rPr>
          <w:b/>
          <w:sz w:val="28"/>
          <w:szCs w:val="28"/>
        </w:rPr>
        <w:t xml:space="preserve"> тр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диционные беды, возглавляющие рейтинг проблем не только в Орловской обла</w:t>
      </w: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ти, но и в других регионах. Б</w:t>
      </w:r>
      <w:r>
        <w:rPr>
          <w:b/>
          <w:sz w:val="28"/>
          <w:szCs w:val="28"/>
        </w:rPr>
        <w:t xml:space="preserve">езработица в тройке проблем (как и в Орловской обл.) в половине исследованных регионов. Проблемы здравоохранения и ЖКХ также в «пятерке» основных региональных проблем. </w:t>
      </w:r>
      <w:r w:rsidR="005329C6">
        <w:rPr>
          <w:b/>
          <w:sz w:val="28"/>
          <w:szCs w:val="28"/>
        </w:rPr>
        <w:t>К чести орловского губе</w:t>
      </w:r>
      <w:r w:rsidR="005329C6">
        <w:rPr>
          <w:b/>
          <w:sz w:val="28"/>
          <w:szCs w:val="28"/>
        </w:rPr>
        <w:t>р</w:t>
      </w:r>
      <w:r w:rsidR="005329C6">
        <w:rPr>
          <w:b/>
          <w:sz w:val="28"/>
          <w:szCs w:val="28"/>
        </w:rPr>
        <w:t>натора,</w:t>
      </w:r>
      <w:r w:rsidR="00EE2E0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коррупция» и «неэффективная и несправедливая власть», в</w:t>
      </w:r>
      <w:r>
        <w:rPr>
          <w:b/>
          <w:sz w:val="28"/>
          <w:szCs w:val="28"/>
        </w:rPr>
        <w:t xml:space="preserve"> отличие от ряда регионов, в Орловской области на последних местах в рейтинге.</w:t>
      </w:r>
    </w:p>
    <w:p w:rsidR="00090ECF" w:rsidRDefault="00090ECF">
      <w:pPr>
        <w:jc w:val="both"/>
        <w:rPr>
          <w:rFonts w:eastAsia="MS MinNew Roman"/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один индикатор проблем в области - </w:t>
      </w:r>
      <w:r>
        <w:rPr>
          <w:sz w:val="28"/>
          <w:szCs w:val="28"/>
          <w:u w:val="single"/>
        </w:rPr>
        <w:t>оценка перспектив развития региона</w:t>
      </w:r>
      <w:r>
        <w:rPr>
          <w:sz w:val="28"/>
          <w:szCs w:val="28"/>
        </w:rPr>
        <w:t>.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Респондентам был задан традиционный для такого рода исследований вопрос </w:t>
      </w:r>
      <w:r>
        <w:rPr>
          <w:b/>
          <w:sz w:val="28"/>
          <w:szCs w:val="28"/>
        </w:rPr>
        <w:t xml:space="preserve">- есть ли перспективы для </w:t>
      </w:r>
      <w:r>
        <w:rPr>
          <w:b/>
          <w:sz w:val="28"/>
          <w:szCs w:val="28"/>
        </w:rPr>
        <w:t>достойной жизни в Орловской области или надо уезжать в другой регион?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 целом, перспективы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для достойной жизни в регионе видит почти две тр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ти (68%) избирателей</w:t>
      </w:r>
      <w:r>
        <w:rPr>
          <w:sz w:val="28"/>
          <w:szCs w:val="28"/>
        </w:rPr>
        <w:t xml:space="preserve"> (табл.7).</w:t>
      </w:r>
    </w:p>
    <w:p w:rsidR="00090ECF" w:rsidRDefault="001B36FE">
      <w:pPr>
        <w:pStyle w:val="Question"/>
        <w:spacing w:before="0" w:after="0"/>
        <w:jc w:val="right"/>
        <w:rPr>
          <w:rFonts w:cs="Times New Roman"/>
          <w:b w:val="0"/>
          <w:i/>
        </w:rPr>
      </w:pPr>
      <w:r>
        <w:rPr>
          <w:rFonts w:cs="Times New Roman"/>
          <w:b w:val="0"/>
          <w:i/>
        </w:rPr>
        <w:t>Таблица 7</w:t>
      </w:r>
    </w:p>
    <w:p w:rsidR="00090ECF" w:rsidRDefault="00090ECF">
      <w:pPr>
        <w:pStyle w:val="Question"/>
        <w:spacing w:before="0" w:after="0"/>
        <w:jc w:val="right"/>
        <w:rPr>
          <w:rFonts w:cs="Times New Roman"/>
          <w:b w:val="0"/>
          <w:i/>
        </w:rPr>
      </w:pPr>
    </w:p>
    <w:p w:rsidR="00090ECF" w:rsidRDefault="001B36FE" w:rsidP="00EE2E03">
      <w:pPr>
        <w:pStyle w:val="Question"/>
        <w:spacing w:before="0" w:after="0"/>
        <w:jc w:val="center"/>
        <w:rPr>
          <w:rFonts w:cs="Times New Roman"/>
        </w:rPr>
      </w:pPr>
      <w:r>
        <w:rPr>
          <w:rFonts w:cs="Times New Roman"/>
        </w:rPr>
        <w:t>Как Вы думаете, есть ли перспективы для достойной жизни в Орловской област</w:t>
      </w:r>
      <w:r>
        <w:rPr>
          <w:rFonts w:cs="Times New Roman"/>
        </w:rPr>
        <w:t>и или надо уезжать в другой регион?</w:t>
      </w:r>
    </w:p>
    <w:tbl>
      <w:tblPr>
        <w:tblW w:w="9350" w:type="dxa"/>
        <w:jc w:val="center"/>
        <w:tblLayout w:type="fixed"/>
        <w:tblLook w:val="04A0"/>
      </w:tblPr>
      <w:tblGrid>
        <w:gridCol w:w="5075"/>
        <w:gridCol w:w="2062"/>
        <w:gridCol w:w="2213"/>
      </w:tblGrid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Мнение</w:t>
            </w:r>
            <w:r>
              <w:rPr>
                <w:sz w:val="24"/>
                <w:szCs w:val="24"/>
                <w:lang w:val="ru-RU"/>
              </w:rPr>
              <w:t xml:space="preserve"> в 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  <w:r>
              <w:rPr>
                <w:rFonts w:eastAsia="MS Min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  <w:r>
              <w:rPr>
                <w:rFonts w:eastAsia="MS MinNew Roman"/>
                <w:sz w:val="24"/>
                <w:szCs w:val="24"/>
                <w:lang w:val="ru-RU"/>
              </w:rPr>
              <w:t>г.</w:t>
            </w:r>
          </w:p>
        </w:tc>
      </w:tr>
      <w:tr w:rsidR="00090ECF" w:rsidTr="00EE2E03">
        <w:trPr>
          <w:trHeight w:val="315"/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надо уезжать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Да, есть перспективы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30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Перспектив мало, но терпимо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31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В сумме, позитивные оценки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68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  <w:highlight w:val="yellow"/>
              </w:rPr>
              <w:t>61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Область приходит в упадок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16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20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Нужно срочно отсюда уезжать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9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highlight w:val="yellow"/>
              </w:rPr>
            </w:pPr>
            <w:r>
              <w:rPr>
                <w:highlight w:val="yellow"/>
              </w:rPr>
              <w:t xml:space="preserve">В сумме </w:t>
            </w:r>
            <w:r>
              <w:rPr>
                <w:highlight w:val="yellow"/>
              </w:rPr>
              <w:t>негативные оценки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i/>
              </w:rPr>
            </w:pPr>
            <w:r>
              <w:rPr>
                <w:highlight w:val="yellow"/>
              </w:rPr>
              <w:t>29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Иное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10</w:t>
            </w:r>
          </w:p>
        </w:tc>
      </w:tr>
    </w:tbl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* - </w:t>
      </w:r>
      <w:r w:rsidR="004B41D8">
        <w:rPr>
          <w:sz w:val="28"/>
          <w:szCs w:val="28"/>
        </w:rPr>
        <w:t>т</w:t>
      </w:r>
      <w:r w:rsidR="00EE2E03">
        <w:rPr>
          <w:sz w:val="28"/>
          <w:szCs w:val="28"/>
        </w:rPr>
        <w:t>акого в</w:t>
      </w:r>
      <w:r>
        <w:rPr>
          <w:sz w:val="28"/>
          <w:szCs w:val="28"/>
        </w:rPr>
        <w:t>арианта ответа в этом вопросе не было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третий-четвертый респондент считает, что область приходит в упадок, или что нужно срочно уезжать из области. 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</w:t>
      </w:r>
      <w:r>
        <w:rPr>
          <w:b/>
          <w:sz w:val="28"/>
          <w:szCs w:val="28"/>
        </w:rPr>
        <w:t>по сравнению с прошл</w:t>
      </w:r>
      <w:r>
        <w:rPr>
          <w:b/>
          <w:sz w:val="28"/>
          <w:szCs w:val="28"/>
        </w:rPr>
        <w:t>ым годом процент опрошенных, которые считают, что нужно уезжать из региона, увеличился в полтора раза. Х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тя сумма негативных оценок не изменилась</w:t>
      </w:r>
      <w:r>
        <w:rPr>
          <w:sz w:val="28"/>
          <w:szCs w:val="28"/>
        </w:rPr>
        <w:t xml:space="preserve">. 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Сравним эти настроения с выявленными в 2022г. мнениями по аналогичному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просу в ряде других субъектах Росс</w:t>
      </w:r>
      <w:r>
        <w:rPr>
          <w:sz w:val="28"/>
          <w:szCs w:val="28"/>
        </w:rPr>
        <w:t>ийской Федерации (табл.8).</w:t>
      </w:r>
    </w:p>
    <w:p w:rsidR="00EE2E03" w:rsidRDefault="00EE2E03">
      <w:pPr>
        <w:ind w:firstLine="709"/>
        <w:jc w:val="right"/>
        <w:rPr>
          <w:i/>
          <w:sz w:val="28"/>
          <w:szCs w:val="28"/>
        </w:rPr>
      </w:pPr>
    </w:p>
    <w:p w:rsidR="00EE2E03" w:rsidRDefault="00EE2E03">
      <w:pPr>
        <w:ind w:firstLine="709"/>
        <w:jc w:val="right"/>
        <w:rPr>
          <w:i/>
          <w:sz w:val="28"/>
          <w:szCs w:val="28"/>
        </w:rPr>
      </w:pPr>
    </w:p>
    <w:p w:rsidR="00EE2E03" w:rsidRDefault="00EE2E03">
      <w:pPr>
        <w:ind w:firstLine="709"/>
        <w:jc w:val="right"/>
        <w:rPr>
          <w:i/>
          <w:sz w:val="28"/>
          <w:szCs w:val="28"/>
        </w:rPr>
      </w:pPr>
    </w:p>
    <w:p w:rsidR="004B41D8" w:rsidRDefault="004B41D8">
      <w:pPr>
        <w:ind w:firstLine="709"/>
        <w:jc w:val="right"/>
        <w:rPr>
          <w:i/>
          <w:sz w:val="28"/>
          <w:szCs w:val="28"/>
        </w:rPr>
      </w:pP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8</w:t>
      </w:r>
    </w:p>
    <w:p w:rsidR="00090ECF" w:rsidRDefault="001B36FE">
      <w:pPr>
        <w:pStyle w:val="Question"/>
        <w:spacing w:before="0" w:after="0"/>
        <w:jc w:val="center"/>
        <w:rPr>
          <w:i/>
        </w:rPr>
      </w:pPr>
      <w:r>
        <w:rPr>
          <w:i/>
        </w:rPr>
        <w:t xml:space="preserve">Как Вы думаете, есть ли перспективы для достойной жизни в регионе </w:t>
      </w:r>
    </w:p>
    <w:p w:rsidR="00090ECF" w:rsidRDefault="001B36FE">
      <w:pPr>
        <w:pStyle w:val="Question"/>
        <w:spacing w:before="0" w:after="0"/>
        <w:jc w:val="center"/>
        <w:rPr>
          <w:i/>
        </w:rPr>
      </w:pPr>
      <w:r>
        <w:rPr>
          <w:i/>
        </w:rPr>
        <w:t>или надо уезжать в другой регион? (сравнение по субъектам РФ)</w:t>
      </w:r>
    </w:p>
    <w:p w:rsidR="00090ECF" w:rsidRDefault="00090ECF"/>
    <w:tbl>
      <w:tblPr>
        <w:tblW w:w="5082" w:type="pct"/>
        <w:jc w:val="center"/>
        <w:tblLayout w:type="fixed"/>
        <w:tblLook w:val="04A0"/>
      </w:tblPr>
      <w:tblGrid>
        <w:gridCol w:w="1879"/>
        <w:gridCol w:w="727"/>
        <w:gridCol w:w="715"/>
        <w:gridCol w:w="799"/>
        <w:gridCol w:w="1004"/>
        <w:gridCol w:w="846"/>
        <w:gridCol w:w="852"/>
        <w:gridCol w:w="818"/>
        <w:gridCol w:w="896"/>
        <w:gridCol w:w="819"/>
        <w:gridCol w:w="1033"/>
        <w:gridCol w:w="494"/>
      </w:tblGrid>
      <w:tr w:rsidR="00090ECF" w:rsidTr="00EE2E03">
        <w:trPr>
          <w:cantSplit/>
          <w:trHeight w:val="2273"/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Мнение</w:t>
            </w:r>
            <w:r>
              <w:rPr>
                <w:sz w:val="24"/>
                <w:szCs w:val="24"/>
                <w:lang w:val="ru-RU"/>
              </w:rPr>
              <w:t xml:space="preserve"> в %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  <w:r>
              <w:rPr>
                <w:rFonts w:eastAsia="MS MinNew Roman"/>
                <w:sz w:val="24"/>
                <w:szCs w:val="24"/>
                <w:lang w:val="ru-RU"/>
              </w:rPr>
              <w:t>Орловская обл. (2023г.)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Ульяновская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Владимирская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Ивановская область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Смоленская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Бур</w:t>
            </w:r>
            <w:r>
              <w:rPr>
                <w:b/>
                <w:bCs/>
                <w:color w:val="000000"/>
                <w:sz w:val="22"/>
                <w:szCs w:val="22"/>
              </w:rPr>
              <w:t>я</w:t>
            </w:r>
            <w:r>
              <w:rPr>
                <w:b/>
                <w:bCs/>
                <w:color w:val="000000"/>
                <w:sz w:val="22"/>
                <w:szCs w:val="22"/>
              </w:rPr>
              <w:t>тия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Ярославская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Ка</w:t>
            </w: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b/>
                <w:bCs/>
                <w:color w:val="000000"/>
                <w:sz w:val="22"/>
                <w:szCs w:val="22"/>
              </w:rPr>
              <w:t>мыкия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Архангельская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Ненецкий АО</w:t>
            </w:r>
          </w:p>
        </w:tc>
      </w:tr>
      <w:tr w:rsidR="00090ECF" w:rsidTr="00EE2E03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Не надо уе</w:t>
            </w:r>
            <w:r>
              <w:t>з</w:t>
            </w:r>
            <w:r>
              <w:t>жать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090ECF" w:rsidTr="00EE2E03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Да, есть пе</w:t>
            </w:r>
            <w:r>
              <w:t>р</w:t>
            </w:r>
            <w:r>
              <w:t>спективы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30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 w:rsidR="00090ECF" w:rsidTr="00EE2E03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Перспектив м</w:t>
            </w:r>
            <w:r>
              <w:t>а</w:t>
            </w:r>
            <w:r>
              <w:t>ло, но терпимо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28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090ECF" w:rsidTr="00EE2E03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  <w:p w:rsidR="00090ECF" w:rsidRDefault="001B36F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Есть перспе</w:t>
            </w:r>
            <w:r>
              <w:rPr>
                <w:b/>
              </w:rPr>
              <w:t>к</w:t>
            </w:r>
            <w:r>
              <w:rPr>
                <w:b/>
              </w:rPr>
              <w:t>тивы (в ра</w:t>
            </w:r>
            <w:r>
              <w:rPr>
                <w:b/>
              </w:rPr>
              <w:t>з</w:t>
            </w:r>
            <w:r>
              <w:rPr>
                <w:b/>
              </w:rPr>
              <w:t>личной степ</w:t>
            </w:r>
            <w:r>
              <w:rPr>
                <w:b/>
              </w:rPr>
              <w:t>е</w:t>
            </w:r>
            <w:r>
              <w:rPr>
                <w:b/>
              </w:rPr>
              <w:t>ни)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090ECF" w:rsidTr="00EE2E03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Регион прих</w:t>
            </w:r>
            <w:r>
              <w:t>о</w:t>
            </w:r>
            <w:r>
              <w:t>дит в упадок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16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090ECF" w:rsidTr="00EE2E03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Нужно срочно отсюда уезжать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090ECF" w:rsidTr="00EE2E03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Всего негатива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</w:tr>
      <w:tr w:rsidR="00090ECF" w:rsidTr="00EE2E03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Иное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табл.7, в 2023г. в Орловской области доля респондентов, счита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щих, что в регионе есть перспективы в различной степени была на среднероссийском уровне. Выше – </w:t>
      </w:r>
      <w:r>
        <w:rPr>
          <w:sz w:val="28"/>
          <w:szCs w:val="28"/>
        </w:rPr>
        <w:t>только во Владимирской области. Хуже – в Ивановской, Ярославской, Архангельской областях, Калмыкии и Бурятии.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среднем уровне показатель мнения о том, что регион приходит в упадок (16%). Хуже ситуация в Ярославской, Ивановской, Архангельской областях и К</w:t>
      </w:r>
      <w:r>
        <w:rPr>
          <w:sz w:val="28"/>
          <w:szCs w:val="28"/>
        </w:rPr>
        <w:t>алм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кии. Мнение о </w:t>
      </w:r>
      <w:r w:rsidR="00EE2E03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из области нужно скорее уезжать (13%) также на среднеро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сийском уровне.</w:t>
      </w:r>
    </w:p>
    <w:p w:rsidR="00090ECF" w:rsidRDefault="001B36F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целом, большинство опрошенных жителей Орловской области считают, что у этого региона есть определенные перспективы для развития. Такой точки зрения придерж</w:t>
      </w:r>
      <w:r>
        <w:rPr>
          <w:b/>
          <w:bCs/>
          <w:sz w:val="28"/>
          <w:szCs w:val="28"/>
        </w:rPr>
        <w:t>ивается две трети избирателей. И этот показатель на среднеро</w:t>
      </w:r>
      <w:r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сийском уровне. Основными проблемами оказались низкие зарплаты и плохие дороги.  П</w:t>
      </w:r>
      <w:r>
        <w:rPr>
          <w:b/>
          <w:sz w:val="28"/>
          <w:szCs w:val="28"/>
        </w:rPr>
        <w:t>о сравнению с прошлым годом процент опрошенных, которые считают, что нужно уезжать из региона, увеличился в полто</w:t>
      </w:r>
      <w:r>
        <w:rPr>
          <w:b/>
          <w:sz w:val="28"/>
          <w:szCs w:val="28"/>
        </w:rPr>
        <w:t>ра раза. Хотя сумма негати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ных оценок ситуации в регионе не ухудшилась и не изменилась.</w:t>
      </w:r>
    </w:p>
    <w:p w:rsidR="00090ECF" w:rsidRDefault="00090ECF">
      <w:pPr>
        <w:ind w:firstLine="709"/>
        <w:jc w:val="both"/>
        <w:rPr>
          <w:b/>
          <w:sz w:val="28"/>
          <w:szCs w:val="28"/>
        </w:rPr>
      </w:pPr>
    </w:p>
    <w:p w:rsidR="00090ECF" w:rsidRDefault="00090ECF">
      <w:pPr>
        <w:ind w:firstLine="709"/>
        <w:jc w:val="both"/>
        <w:rPr>
          <w:b/>
          <w:sz w:val="28"/>
          <w:szCs w:val="28"/>
        </w:rPr>
      </w:pPr>
    </w:p>
    <w:p w:rsidR="00090ECF" w:rsidRPr="00EE2E03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25" w:name="_Toc143500649"/>
      <w:bookmarkStart w:id="26" w:name="_Toc142315249"/>
      <w:bookmarkStart w:id="27" w:name="_Toc143511908"/>
      <w:r w:rsidRPr="00EE2E03">
        <w:rPr>
          <w:sz w:val="36"/>
          <w:szCs w:val="36"/>
          <w:lang w:val="ru-RU"/>
        </w:rPr>
        <w:lastRenderedPageBreak/>
        <w:t>Оценка деятельности главы Орловской области</w:t>
      </w:r>
      <w:bookmarkEnd w:id="25"/>
      <w:bookmarkEnd w:id="26"/>
      <w:bookmarkEnd w:id="27"/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в контексте предстоящих выборов губернатора Орловской области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нять, как население воспринимает деятельность главы</w:t>
      </w:r>
      <w:r>
        <w:rPr>
          <w:sz w:val="28"/>
          <w:szCs w:val="28"/>
        </w:rPr>
        <w:t xml:space="preserve"> региона (табл.9).</w:t>
      </w: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9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tbl>
      <w:tblPr>
        <w:tblW w:w="9350" w:type="dxa"/>
        <w:jc w:val="center"/>
        <w:tblLayout w:type="fixed"/>
        <w:tblLook w:val="04A0"/>
      </w:tblPr>
      <w:tblGrid>
        <w:gridCol w:w="5075"/>
        <w:gridCol w:w="2062"/>
        <w:gridCol w:w="2213"/>
      </w:tblGrid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Мнение</w:t>
            </w:r>
            <w:r>
              <w:rPr>
                <w:sz w:val="24"/>
                <w:szCs w:val="24"/>
                <w:lang w:val="ru-RU"/>
              </w:rPr>
              <w:t xml:space="preserve"> в %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  <w:r>
              <w:rPr>
                <w:rFonts w:eastAsia="MS Min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  <w:r>
              <w:rPr>
                <w:rFonts w:eastAsia="MS MinNew Roman"/>
                <w:sz w:val="24"/>
                <w:szCs w:val="24"/>
                <w:lang w:val="ru-RU"/>
              </w:rPr>
              <w:t>г.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b/>
              </w:rPr>
            </w:pPr>
            <w:r>
              <w:rPr>
                <w:b/>
              </w:rPr>
              <w:t>Положительная оценка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Нейтральная оценка, равнодушие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28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37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b/>
              </w:rPr>
            </w:pPr>
            <w:r>
              <w:rPr>
                <w:b/>
              </w:rPr>
              <w:t>Негативная оценка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Слышу фамилию впервые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3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О нем мало знаю, не могу оценить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2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Затрудняюсь ответить/Иное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</w:pPr>
            <w:r>
              <w:t>2</w:t>
            </w:r>
          </w:p>
        </w:tc>
      </w:tr>
      <w:tr w:rsidR="00090ECF" w:rsidTr="00EE2E03">
        <w:trPr>
          <w:jc w:val="center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 xml:space="preserve">Справочно: </w:t>
            </w:r>
            <w:r>
              <w:t>Индекс позитивности (разница п</w:t>
            </w:r>
            <w:r>
              <w:t>о</w:t>
            </w:r>
            <w:r>
              <w:t>зитивных и негативных оценок)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+29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+31</w:t>
            </w:r>
          </w:p>
        </w:tc>
      </w:tr>
    </w:tbl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Как видим, </w:t>
      </w:r>
      <w:r>
        <w:rPr>
          <w:b/>
          <w:sz w:val="28"/>
          <w:szCs w:val="28"/>
        </w:rPr>
        <w:t>почти половина опрошенных жителей Орловской области поз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тивно воспринимают деятельность А.Е.Клычкова – 48%. При этом негативно – 19%. За год увеличилась как доля положительны</w:t>
      </w:r>
      <w:r>
        <w:rPr>
          <w:b/>
          <w:sz w:val="28"/>
          <w:szCs w:val="28"/>
        </w:rPr>
        <w:t xml:space="preserve">х, так и негативных оценок. </w:t>
      </w:r>
      <w:r w:rsidR="004B41D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димо</w:t>
      </w:r>
      <w:r w:rsidR="004B41D8">
        <w:rPr>
          <w:b/>
          <w:sz w:val="28"/>
          <w:szCs w:val="28"/>
        </w:rPr>
        <w:t xml:space="preserve"> это</w:t>
      </w:r>
      <w:r>
        <w:rPr>
          <w:b/>
          <w:sz w:val="28"/>
          <w:szCs w:val="28"/>
        </w:rPr>
        <w:t xml:space="preserve"> связано с поляризацией мнений в ходе выборной кампании.</w:t>
      </w:r>
    </w:p>
    <w:p w:rsidR="00090ECF" w:rsidRDefault="001B36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2023г. индекс позитивности восприятия А.Е.Клычкова – +29, что являе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ся довольно высоким показателем. Хотя он слегка снизился по сравнению с 2022 г. (был +31)</w:t>
      </w:r>
    </w:p>
    <w:p w:rsidR="00090ECF" w:rsidRDefault="001B36FE">
      <w:pPr>
        <w:pStyle w:val="Question"/>
        <w:spacing w:before="0" w:after="0"/>
        <w:ind w:firstLine="709"/>
        <w:rPr>
          <w:b w:val="0"/>
          <w:bCs w:val="0"/>
          <w:iCs/>
        </w:rPr>
      </w:pPr>
      <w:r>
        <w:rPr>
          <w:b w:val="0"/>
          <w:bCs w:val="0"/>
          <w:iCs/>
        </w:rPr>
        <w:t>Сравним эти данные с оценкой деятельности глав других регионов (табл.10).</w:t>
      </w: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10</w:t>
      </w:r>
    </w:p>
    <w:p w:rsidR="00090ECF" w:rsidRDefault="00090ECF">
      <w:pPr>
        <w:pStyle w:val="Question"/>
        <w:spacing w:before="0" w:after="0"/>
        <w:rPr>
          <w:b w:val="0"/>
          <w:bCs w:val="0"/>
          <w:iCs/>
        </w:rPr>
      </w:pPr>
    </w:p>
    <w:p w:rsidR="00EE2E03" w:rsidRDefault="001B36FE">
      <w:pPr>
        <w:pStyle w:val="Question"/>
        <w:spacing w:before="0" w:after="0"/>
        <w:jc w:val="center"/>
        <w:rPr>
          <w:i/>
        </w:rPr>
      </w:pPr>
      <w:r>
        <w:rPr>
          <w:i/>
        </w:rPr>
        <w:t xml:space="preserve">Как Вы оцениваете деятельность главы республики/губернатора, </w:t>
      </w:r>
    </w:p>
    <w:p w:rsidR="00090ECF" w:rsidRDefault="001B36FE">
      <w:pPr>
        <w:pStyle w:val="Question"/>
        <w:spacing w:before="0" w:after="0"/>
        <w:jc w:val="center"/>
        <w:rPr>
          <w:i/>
        </w:rPr>
      </w:pPr>
      <w:r>
        <w:rPr>
          <w:i/>
        </w:rPr>
        <w:t>врио губернатора?</w:t>
      </w:r>
    </w:p>
    <w:tbl>
      <w:tblPr>
        <w:tblW w:w="5000" w:type="pct"/>
        <w:tblLayout w:type="fixed"/>
        <w:tblLook w:val="04A0"/>
      </w:tblPr>
      <w:tblGrid>
        <w:gridCol w:w="2465"/>
        <w:gridCol w:w="578"/>
        <w:gridCol w:w="577"/>
        <w:gridCol w:w="700"/>
        <w:gridCol w:w="595"/>
        <w:gridCol w:w="772"/>
        <w:gridCol w:w="636"/>
        <w:gridCol w:w="642"/>
        <w:gridCol w:w="611"/>
        <w:gridCol w:w="682"/>
        <w:gridCol w:w="611"/>
        <w:gridCol w:w="799"/>
        <w:gridCol w:w="529"/>
        <w:gridCol w:w="509"/>
      </w:tblGrid>
      <w:tr w:rsidR="00090ECF">
        <w:trPr>
          <w:cantSplit/>
          <w:trHeight w:val="2329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Ответы (%)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Орловская обл. (2023 г)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Иркутская область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Ульяновская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Ростовская </w:t>
            </w: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Владимирская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Ивановская область</w:t>
            </w:r>
          </w:p>
        </w:tc>
        <w:tc>
          <w:tcPr>
            <w:tcW w:w="6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Смоленская область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Бурятия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Ярославская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5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Калм</w:t>
            </w:r>
            <w:r>
              <w:rPr>
                <w:b/>
                <w:bCs/>
                <w:color w:val="000000"/>
                <w:sz w:val="22"/>
                <w:szCs w:val="22"/>
              </w:rPr>
              <w:t>ы</w:t>
            </w:r>
            <w:r>
              <w:rPr>
                <w:b/>
                <w:bCs/>
                <w:color w:val="000000"/>
                <w:sz w:val="22"/>
                <w:szCs w:val="22"/>
              </w:rPr>
              <w:t>кия</w:t>
            </w: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Архангельская о</w:t>
            </w:r>
            <w:r>
              <w:rPr>
                <w:b/>
                <w:bCs/>
                <w:color w:val="000000"/>
                <w:sz w:val="22"/>
                <w:szCs w:val="22"/>
              </w:rPr>
              <w:t>б</w:t>
            </w:r>
            <w:r>
              <w:rPr>
                <w:b/>
                <w:bCs/>
                <w:color w:val="000000"/>
                <w:sz w:val="22"/>
                <w:szCs w:val="22"/>
              </w:rPr>
              <w:t>ласть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Ненецкий АО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Саха (Якутия)</w:t>
            </w:r>
          </w:p>
        </w:tc>
      </w:tr>
      <w:tr w:rsidR="00090ECF">
        <w:trPr>
          <w:cantSplit/>
          <w:trHeight w:val="410"/>
        </w:trPr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Положительная </w:t>
            </w:r>
            <w:r>
              <w:rPr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</w:tr>
      <w:tr w:rsidR="00090ECF" w:rsidTr="00EE2E03">
        <w:trPr>
          <w:cantSplit/>
          <w:trHeight w:val="260"/>
        </w:trPr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Негативная оценка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9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090ECF" w:rsidTr="00EE2E03">
        <w:trPr>
          <w:cantSplit/>
          <w:trHeight w:val="250"/>
        </w:trPr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90ECF" w:rsidRDefault="001B36F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известности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83" w:type="dxa"/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090ECF" w:rsidRDefault="001B36FE">
            <w:pPr>
              <w:widowControl w:val="0"/>
              <w:jc w:val="center"/>
              <w:rPr>
                <w:color w:val="FFFFFF" w:themeColor="background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90ECF" w:rsidTr="00EE2E03">
        <w:trPr>
          <w:cantSplit/>
          <w:trHeight w:val="419"/>
        </w:trPr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Индекс позитивности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1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090ECF" w:rsidTr="00EE2E03">
        <w:trPr>
          <w:cantSplit/>
          <w:trHeight w:val="557"/>
        </w:trPr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Нейтральная оценка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</w:tr>
      <w:tr w:rsidR="00090ECF">
        <w:trPr>
          <w:cantSplit/>
          <w:trHeight w:val="1134"/>
        </w:trPr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нем мало знаю, не могу оценить/иное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090EC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</w:tbl>
    <w:p w:rsidR="00090ECF" w:rsidRDefault="00090ECF">
      <w:pPr>
        <w:pStyle w:val="Question"/>
        <w:spacing w:before="0" w:after="0"/>
        <w:jc w:val="center"/>
        <w:rPr>
          <w:i/>
        </w:rPr>
      </w:pPr>
    </w:p>
    <w:p w:rsidR="00090ECF" w:rsidRDefault="001B36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Уровень содержательной известности у А.Е.Клычкова лучше всех губерн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торов, </w:t>
      </w:r>
      <w:r w:rsidR="00EE2E03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региона</w:t>
      </w:r>
      <w:r w:rsidR="00EE2E03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которых в 2023 г. ЦИПКР проводил исследования.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 позитивности </w:t>
      </w:r>
      <w:r>
        <w:rPr>
          <w:sz w:val="28"/>
          <w:szCs w:val="28"/>
        </w:rPr>
        <w:t>восприятия деятельности А.Е.Клычкова также один из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мых высоких. Он на уровне наиболее позитивно оцениваемых жителями глав реги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нов. Например, главы Бурятии А.Цыденова (+34), главы Якутии А.Николаева (+34), главы региона-донора - Ненецкого АО Ю.Бездудного</w:t>
      </w:r>
      <w:r>
        <w:rPr>
          <w:sz w:val="28"/>
          <w:szCs w:val="28"/>
        </w:rPr>
        <w:t xml:space="preserve"> (+29).</w:t>
      </w:r>
    </w:p>
    <w:p w:rsidR="00090ECF" w:rsidRDefault="001B36F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видно, почти половина опрошенных жителей Орловской области поз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тивно оценивает деятельность А.Клычкова; уровень позитивности его воспр</w:t>
      </w:r>
      <w:r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ятия один из самых высоких в исследованных ЦИПКР в 2023 г. регионах.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0ECF" w:rsidRPr="00EE2E03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28" w:name="_Toc143500650"/>
      <w:bookmarkStart w:id="29" w:name="_Toc142315250"/>
      <w:r w:rsidRPr="00EE2E03">
        <w:rPr>
          <w:sz w:val="36"/>
          <w:szCs w:val="36"/>
          <w:lang w:val="ru-RU"/>
        </w:rPr>
        <w:t xml:space="preserve"> </w:t>
      </w:r>
      <w:bookmarkStart w:id="30" w:name="_Toc143511909"/>
      <w:r w:rsidRPr="00EE2E03">
        <w:rPr>
          <w:sz w:val="36"/>
          <w:szCs w:val="36"/>
          <w:lang w:val="ru-RU"/>
        </w:rPr>
        <w:t xml:space="preserve">Электоральные шансы губернатора А.Е. </w:t>
      </w:r>
      <w:r w:rsidRPr="00EE2E03">
        <w:rPr>
          <w:sz w:val="36"/>
          <w:szCs w:val="36"/>
          <w:lang w:val="ru-RU"/>
        </w:rPr>
        <w:t>Клычкова</w:t>
      </w:r>
      <w:bookmarkEnd w:id="28"/>
      <w:bookmarkEnd w:id="29"/>
      <w:bookmarkEnd w:id="30"/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была оценена потенциальная явка избирателей на выбор</w:t>
      </w:r>
      <w:r w:rsidR="00F23BD1">
        <w:rPr>
          <w:sz w:val="28"/>
          <w:szCs w:val="28"/>
        </w:rPr>
        <w:t>ах</w:t>
      </w:r>
      <w:r>
        <w:rPr>
          <w:sz w:val="28"/>
          <w:szCs w:val="28"/>
        </w:rPr>
        <w:t xml:space="preserve"> губернатора Орловской области (табл.11). </w:t>
      </w:r>
    </w:p>
    <w:p w:rsidR="00090ECF" w:rsidRDefault="001B36FE">
      <w:pPr>
        <w:ind w:firstLine="708"/>
        <w:jc w:val="both"/>
        <w:rPr>
          <w:sz w:val="28"/>
          <w:lang/>
        </w:rPr>
      </w:pPr>
      <w:r>
        <w:rPr>
          <w:sz w:val="28"/>
          <w:lang/>
        </w:rPr>
        <w:t xml:space="preserve">Респондентам был задан вопрос об их готовности участвовать в предстоящих выборах депутатов главы области в начале сентября 2023 года. </w:t>
      </w:r>
    </w:p>
    <w:p w:rsidR="00090ECF" w:rsidRDefault="001B36FE">
      <w:pPr>
        <w:ind w:firstLine="708"/>
        <w:jc w:val="both"/>
        <w:rPr>
          <w:sz w:val="28"/>
          <w:lang/>
        </w:rPr>
      </w:pPr>
      <w:r>
        <w:rPr>
          <w:sz w:val="28"/>
          <w:lang/>
        </w:rPr>
        <w:t>На фоне других выборных регионов ситуация в Орловской обл. с ожидаемой я</w:t>
      </w:r>
      <w:r>
        <w:rPr>
          <w:sz w:val="28"/>
          <w:lang/>
        </w:rPr>
        <w:t>в</w:t>
      </w:r>
      <w:r>
        <w:rPr>
          <w:sz w:val="28"/>
          <w:lang/>
        </w:rPr>
        <w:t>кой выглядит получше, чем в большинстве из них</w:t>
      </w:r>
      <w:r w:rsidR="006E0154">
        <w:rPr>
          <w:sz w:val="28"/>
          <w:lang/>
        </w:rPr>
        <w:t>:</w:t>
      </w:r>
    </w:p>
    <w:p w:rsidR="00090ECF" w:rsidRDefault="001B36FE">
      <w:pPr>
        <w:jc w:val="right"/>
        <w:rPr>
          <w:sz w:val="28"/>
          <w:lang/>
        </w:rPr>
      </w:pPr>
      <w:r>
        <w:rPr>
          <w:i/>
          <w:sz w:val="28"/>
          <w:lang/>
        </w:rPr>
        <w:t>Таблица 11</w:t>
      </w:r>
      <w:r>
        <w:rPr>
          <w:sz w:val="28"/>
          <w:lang/>
        </w:rPr>
        <w:t xml:space="preserve"> </w:t>
      </w:r>
    </w:p>
    <w:p w:rsidR="00090ECF" w:rsidRDefault="001B36FE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В сентябре в Орловской области пройдут выборы губернатора Вы намерены уч</w:t>
      </w:r>
      <w:r>
        <w:rPr>
          <w:b/>
          <w:sz w:val="28"/>
          <w:lang/>
        </w:rPr>
        <w:t>а</w:t>
      </w:r>
      <w:r>
        <w:rPr>
          <w:b/>
          <w:sz w:val="28"/>
          <w:lang/>
        </w:rPr>
        <w:t>ствовать в голосовании?</w:t>
      </w:r>
    </w:p>
    <w:p w:rsidR="00090ECF" w:rsidRDefault="00090ECF">
      <w:pPr>
        <w:jc w:val="center"/>
        <w:rPr>
          <w:sz w:val="28"/>
          <w:lang/>
        </w:rPr>
      </w:pPr>
    </w:p>
    <w:tbl>
      <w:tblPr>
        <w:tblW w:w="5000" w:type="pct"/>
        <w:tblLayout w:type="fixed"/>
        <w:tblLook w:val="01E0"/>
      </w:tblPr>
      <w:tblGrid>
        <w:gridCol w:w="1827"/>
        <w:gridCol w:w="691"/>
        <w:gridCol w:w="471"/>
        <w:gridCol w:w="581"/>
        <w:gridCol w:w="580"/>
        <w:gridCol w:w="581"/>
        <w:gridCol w:w="582"/>
        <w:gridCol w:w="578"/>
        <w:gridCol w:w="578"/>
        <w:gridCol w:w="579"/>
        <w:gridCol w:w="578"/>
        <w:gridCol w:w="580"/>
        <w:gridCol w:w="766"/>
        <w:gridCol w:w="580"/>
        <w:gridCol w:w="578"/>
        <w:gridCol w:w="576"/>
      </w:tblGrid>
      <w:tr w:rsidR="00090ECF" w:rsidTr="006E0154">
        <w:trPr>
          <w:cantSplit/>
          <w:trHeight w:val="2316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Ответы (%)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Орловская обл. (2023)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Республика Хакасия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Иркутская область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Москва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Ульяновская обл.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Ростовская обл.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Владимирская обл.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Ивановская обл.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См</w:t>
            </w: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оленская обл.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Республика Бурятия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Ярославская обл.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Республика</w:t>
            </w:r>
          </w:p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Калмыкия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Архангельская обл.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Ненецкий АО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</w:pPr>
            <w:r>
              <w:rPr>
                <w:rFonts w:eastAsia="Batang"/>
                <w:b/>
                <w:bCs/>
                <w:color w:val="000000"/>
                <w:sz w:val="22"/>
                <w:szCs w:val="22"/>
                <w:lang w:eastAsia="ko-KR"/>
              </w:rPr>
              <w:t>Саха (Якутия)</w:t>
            </w:r>
          </w:p>
        </w:tc>
      </w:tr>
      <w:tr w:rsidR="00090ECF" w:rsidTr="006E0154">
        <w:trPr>
          <w:trHeight w:val="288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Да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MS MinNew Roman"/>
                <w:sz w:val="20"/>
                <w:szCs w:val="20"/>
              </w:rPr>
            </w:pPr>
            <w:r>
              <w:rPr>
                <w:rFonts w:eastAsia="MS MinNew Roman"/>
                <w:sz w:val="20"/>
                <w:szCs w:val="20"/>
              </w:rPr>
              <w:t>53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54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60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44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48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53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47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z w:val="20"/>
                <w:szCs w:val="20"/>
                <w:lang w:eastAsia="ko-KR"/>
              </w:rPr>
              <w:t>52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46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44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63</w:t>
            </w:r>
          </w:p>
        </w:tc>
      </w:tr>
      <w:tr w:rsidR="00090ECF" w:rsidTr="006E0154">
        <w:trPr>
          <w:trHeight w:val="288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Нет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MS MinNew Roman"/>
                <w:sz w:val="20"/>
                <w:szCs w:val="20"/>
              </w:rPr>
            </w:pPr>
            <w:r>
              <w:rPr>
                <w:rFonts w:eastAsia="MS MinNew Roman"/>
                <w:sz w:val="20"/>
                <w:szCs w:val="20"/>
              </w:rPr>
              <w:t>19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z w:val="20"/>
                <w:szCs w:val="20"/>
                <w:lang w:eastAsia="ko-KR"/>
              </w:rPr>
              <w:t>20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12</w:t>
            </w:r>
          </w:p>
        </w:tc>
      </w:tr>
      <w:tr w:rsidR="00090ECF" w:rsidTr="006E0154">
        <w:trPr>
          <w:trHeight w:val="288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Пока не решил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MS MinNew Roman"/>
                <w:sz w:val="20"/>
                <w:szCs w:val="20"/>
              </w:rPr>
            </w:pPr>
            <w:r>
              <w:rPr>
                <w:rFonts w:eastAsia="MS MinNew Roman"/>
                <w:sz w:val="20"/>
                <w:szCs w:val="20"/>
              </w:rPr>
              <w:t>22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z w:val="20"/>
                <w:szCs w:val="20"/>
                <w:lang w:eastAsia="ko-KR"/>
              </w:rPr>
              <w:t>26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23</w:t>
            </w:r>
          </w:p>
        </w:tc>
      </w:tr>
      <w:tr w:rsidR="00090ECF" w:rsidTr="006E0154">
        <w:trPr>
          <w:trHeight w:val="288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Не хожу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MS MinNew Roman"/>
                <w:sz w:val="20"/>
                <w:szCs w:val="20"/>
              </w:rPr>
            </w:pPr>
            <w:r>
              <w:rPr>
                <w:rFonts w:eastAsia="MS MinNew Roman"/>
                <w:sz w:val="20"/>
                <w:szCs w:val="20"/>
              </w:rPr>
              <w:t>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>
              <w:rPr>
                <w:rFonts w:eastAsia="Batang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r>
              <w:rPr>
                <w:rFonts w:eastAsia="Batang"/>
                <w:color w:val="000000"/>
                <w:sz w:val="20"/>
                <w:szCs w:val="20"/>
                <w:lang w:eastAsia="ko-KR"/>
              </w:rPr>
              <w:t>2</w:t>
            </w:r>
          </w:p>
        </w:tc>
      </w:tr>
      <w:tr w:rsidR="00090ECF" w:rsidTr="006E0154">
        <w:trPr>
          <w:trHeight w:val="312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Прогноз (К=0,6)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FF0000"/>
                <w:sz w:val="20"/>
                <w:szCs w:val="28"/>
              </w:rPr>
            </w:pPr>
            <w:r>
              <w:rPr>
                <w:b/>
                <w:color w:val="FF0000"/>
                <w:sz w:val="20"/>
                <w:szCs w:val="28"/>
              </w:rPr>
              <w:t>35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FF0000"/>
                <w:sz w:val="20"/>
                <w:szCs w:val="28"/>
              </w:rPr>
            </w:pPr>
            <w:r>
              <w:rPr>
                <w:b/>
                <w:color w:val="FF0000"/>
                <w:sz w:val="20"/>
                <w:szCs w:val="28"/>
              </w:rPr>
              <w:t>35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FF0000"/>
                <w:sz w:val="20"/>
                <w:szCs w:val="28"/>
              </w:rPr>
            </w:pPr>
            <w:r>
              <w:rPr>
                <w:b/>
                <w:color w:val="FF0000"/>
                <w:sz w:val="20"/>
                <w:szCs w:val="28"/>
              </w:rPr>
              <w:t>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MS MinNew Roman"/>
                <w:b/>
                <w:sz w:val="20"/>
                <w:szCs w:val="20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33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36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26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29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32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31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28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26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both"/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rFonts w:eastAsia="Batang"/>
                <w:b/>
                <w:bCs/>
                <w:color w:val="FF0000"/>
                <w:sz w:val="20"/>
                <w:szCs w:val="20"/>
                <w:lang w:eastAsia="ko-KR"/>
              </w:rPr>
              <w:t>38</w:t>
            </w:r>
          </w:p>
        </w:tc>
      </w:tr>
    </w:tbl>
    <w:p w:rsidR="00090ECF" w:rsidRDefault="00090ECF">
      <w:pPr>
        <w:ind w:firstLine="709"/>
        <w:rPr>
          <w:b/>
          <w:sz w:val="28"/>
          <w:lang/>
        </w:rPr>
      </w:pPr>
    </w:p>
    <w:p w:rsidR="00090ECF" w:rsidRDefault="001B36FE">
      <w:pPr>
        <w:ind w:firstLine="709"/>
        <w:rPr>
          <w:sz w:val="28"/>
          <w:lang/>
        </w:rPr>
      </w:pPr>
      <w:r>
        <w:rPr>
          <w:b/>
          <w:sz w:val="28"/>
          <w:lang/>
        </w:rPr>
        <w:t>Декларируемая явка избирателей Орловщины на предстоящих выборах с</w:t>
      </w:r>
      <w:r>
        <w:rPr>
          <w:b/>
          <w:sz w:val="28"/>
          <w:lang/>
        </w:rPr>
        <w:t>о</w:t>
      </w:r>
      <w:r>
        <w:rPr>
          <w:b/>
          <w:sz w:val="28"/>
          <w:lang/>
        </w:rPr>
        <w:t>ставляет – 58%.</w:t>
      </w:r>
      <w:r>
        <w:rPr>
          <w:sz w:val="28"/>
          <w:lang/>
        </w:rPr>
        <w:t xml:space="preserve"> Но при соцопросах декларируемая явка всегда завышена, так как граждане, игнорирующие выборы, неохотно участвуют в социологических исследов</w:t>
      </w:r>
      <w:r>
        <w:rPr>
          <w:sz w:val="28"/>
          <w:lang/>
        </w:rPr>
        <w:t>а</w:t>
      </w:r>
      <w:r>
        <w:rPr>
          <w:sz w:val="28"/>
          <w:lang/>
        </w:rPr>
        <w:t>ниях.</w:t>
      </w:r>
    </w:p>
    <w:p w:rsidR="00090ECF" w:rsidRDefault="001B36FE">
      <w:pPr>
        <w:ind w:firstLine="709"/>
        <w:rPr>
          <w:sz w:val="28"/>
          <w:lang/>
        </w:rPr>
      </w:pPr>
      <w:r>
        <w:rPr>
          <w:sz w:val="28"/>
          <w:lang/>
        </w:rPr>
        <w:t>Расчет ожидаемой явки с помощью установленного эмпирического коэффицие</w:t>
      </w:r>
      <w:r>
        <w:rPr>
          <w:sz w:val="28"/>
          <w:lang/>
        </w:rPr>
        <w:t>н</w:t>
      </w:r>
      <w:r>
        <w:rPr>
          <w:sz w:val="28"/>
          <w:lang/>
        </w:rPr>
        <w:t xml:space="preserve">та (0,55-0,6) показывает, что </w:t>
      </w:r>
      <w:r>
        <w:rPr>
          <w:b/>
          <w:sz w:val="28"/>
          <w:lang/>
        </w:rPr>
        <w:t>можно ожи</w:t>
      </w:r>
      <w:r>
        <w:rPr>
          <w:b/>
          <w:sz w:val="28"/>
          <w:lang/>
        </w:rPr>
        <w:t>дать на выборах явку до 35%.</w:t>
      </w:r>
      <w:r>
        <w:rPr>
          <w:sz w:val="28"/>
          <w:lang/>
        </w:rPr>
        <w:t xml:space="preserve"> Это очень в</w:t>
      </w:r>
      <w:r>
        <w:rPr>
          <w:sz w:val="28"/>
          <w:lang/>
        </w:rPr>
        <w:t>ы</w:t>
      </w:r>
      <w:r>
        <w:rPr>
          <w:sz w:val="28"/>
          <w:lang/>
        </w:rPr>
        <w:t>сокий показатель, более высокую ожидаемую активность жителей на выборах</w:t>
      </w:r>
      <w:r w:rsidR="006E0154">
        <w:rPr>
          <w:sz w:val="28"/>
          <w:lang/>
        </w:rPr>
        <w:t xml:space="preserve"> имеют только два региона - </w:t>
      </w:r>
      <w:r>
        <w:rPr>
          <w:sz w:val="28"/>
          <w:lang/>
        </w:rPr>
        <w:t>Ростовская область (36%) и Якутия (38%).</w:t>
      </w:r>
    </w:p>
    <w:p w:rsidR="006E0154" w:rsidRDefault="006E0154">
      <w:pPr>
        <w:ind w:firstLine="709"/>
        <w:rPr>
          <w:sz w:val="28"/>
          <w:lang/>
        </w:rPr>
      </w:pPr>
    </w:p>
    <w:p w:rsidR="006E0154" w:rsidRDefault="006E0154">
      <w:pPr>
        <w:ind w:firstLine="709"/>
        <w:rPr>
          <w:sz w:val="28"/>
          <w:lang/>
        </w:rPr>
      </w:pPr>
    </w:p>
    <w:p w:rsidR="00090ECF" w:rsidRDefault="001B36FE">
      <w:pPr>
        <w:ind w:firstLine="709"/>
        <w:jc w:val="both"/>
        <w:rPr>
          <w:sz w:val="28"/>
          <w:lang/>
        </w:rPr>
      </w:pPr>
      <w:r>
        <w:rPr>
          <w:sz w:val="28"/>
          <w:lang/>
        </w:rPr>
        <w:lastRenderedPageBreak/>
        <w:t xml:space="preserve">Респондентам был задан вопрос об их губернаторских предпочтениях </w:t>
      </w:r>
      <w:r>
        <w:rPr>
          <w:sz w:val="28"/>
          <w:lang/>
        </w:rPr>
        <w:t>(табл.12).</w:t>
      </w:r>
    </w:p>
    <w:p w:rsidR="00090ECF" w:rsidRDefault="00090ECF">
      <w:pPr>
        <w:pStyle w:val="Question"/>
        <w:spacing w:before="0" w:after="0"/>
        <w:ind w:firstLine="709"/>
        <w:jc w:val="right"/>
        <w:rPr>
          <w:b w:val="0"/>
          <w:i/>
        </w:rPr>
      </w:pPr>
    </w:p>
    <w:p w:rsidR="00090ECF" w:rsidRDefault="001B36FE">
      <w:pPr>
        <w:pStyle w:val="Question"/>
        <w:spacing w:before="0" w:after="0"/>
        <w:ind w:firstLine="709"/>
        <w:jc w:val="right"/>
        <w:rPr>
          <w:b w:val="0"/>
          <w:i/>
        </w:rPr>
      </w:pPr>
      <w:r>
        <w:rPr>
          <w:b w:val="0"/>
          <w:i/>
        </w:rPr>
        <w:t>Таблица 12</w:t>
      </w:r>
    </w:p>
    <w:p w:rsidR="00090ECF" w:rsidRDefault="001B36FE" w:rsidP="006E0154">
      <w:pPr>
        <w:pStyle w:val="Question"/>
        <w:spacing w:before="0" w:after="0"/>
        <w:jc w:val="center"/>
      </w:pPr>
      <w:r>
        <w:t>Если бы завтра прошли выборы Губернатора, то за кого из возможных кандид</w:t>
      </w:r>
      <w:r>
        <w:t>а</w:t>
      </w:r>
      <w:r>
        <w:t>тов Вы бы проголосовали?</w:t>
      </w:r>
    </w:p>
    <w:tbl>
      <w:tblPr>
        <w:tblW w:w="10422" w:type="dxa"/>
        <w:tblLayout w:type="fixed"/>
        <w:tblLook w:val="04A0"/>
      </w:tblPr>
      <w:tblGrid>
        <w:gridCol w:w="3208"/>
        <w:gridCol w:w="2747"/>
        <w:gridCol w:w="2233"/>
        <w:gridCol w:w="2234"/>
      </w:tblGrid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Мнение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От всех избирателей, в %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 намеренных голосовать, в %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Расчетный прогноз итогов голосования, в %</w:t>
            </w:r>
          </w:p>
        </w:tc>
      </w:tr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Клычков Андрей, губерн</w:t>
            </w:r>
            <w:r>
              <w:t>а</w:t>
            </w:r>
            <w:r>
              <w:t xml:space="preserve">тор </w:t>
            </w:r>
            <w:r>
              <w:t>области (КПРФ)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49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63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Ковалева Светлана, през</w:t>
            </w:r>
            <w:r>
              <w:t>и</w:t>
            </w:r>
            <w:r>
              <w:t>дент Орловской торгово-промышленной палаты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Стебаков Владимир, фермер (Зеленые)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5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Числов Владислав, замест</w:t>
            </w:r>
            <w:r>
              <w:t>и</w:t>
            </w:r>
            <w:r>
              <w:t>тель Председателя Орло</w:t>
            </w:r>
            <w:r>
              <w:t>в</w:t>
            </w:r>
            <w:r>
              <w:t>ского областного Совета н</w:t>
            </w:r>
            <w:r>
              <w:t>а</w:t>
            </w:r>
            <w:r>
              <w:t>родных депутатов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9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Другой кандидат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-</w:t>
            </w:r>
          </w:p>
        </w:tc>
      </w:tr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Не решил, не определился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16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13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-</w:t>
            </w:r>
          </w:p>
        </w:tc>
      </w:tr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Против всех/Испорчу бю</w:t>
            </w:r>
            <w:r>
              <w:t>л</w:t>
            </w:r>
            <w:r>
              <w:t>летень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-</w:t>
            </w:r>
          </w:p>
        </w:tc>
      </w:tr>
      <w:tr w:rsidR="00090ECF"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На выборы не пойду/ не скажу/Иное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7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</w:pPr>
            <w:r>
              <w:t>-</w:t>
            </w:r>
          </w:p>
        </w:tc>
      </w:tr>
    </w:tbl>
    <w:p w:rsidR="00090ECF" w:rsidRDefault="00090ECF">
      <w:pPr>
        <w:pStyle w:val="Question"/>
        <w:spacing w:before="0" w:after="0"/>
        <w:ind w:firstLine="709"/>
        <w:jc w:val="right"/>
        <w:rPr>
          <w:b w:val="0"/>
          <w:i/>
        </w:rPr>
      </w:pPr>
    </w:p>
    <w:p w:rsidR="00090ECF" w:rsidRDefault="001B36FE" w:rsidP="006E0154">
      <w:pPr>
        <w:pStyle w:val="Question"/>
        <w:spacing w:before="0" w:after="0"/>
        <w:ind w:firstLine="720"/>
        <w:jc w:val="both"/>
        <w:rPr>
          <w:b w:val="0"/>
          <w:bCs w:val="0"/>
          <w:lang/>
        </w:rPr>
      </w:pPr>
      <w:r>
        <w:rPr>
          <w:b w:val="0"/>
          <w:bCs w:val="0"/>
        </w:rPr>
        <w:t xml:space="preserve">Почти половина избирателей – сторонники </w:t>
      </w:r>
      <w:r>
        <w:rPr>
          <w:b w:val="0"/>
          <w:bCs w:val="0"/>
          <w:lang/>
        </w:rPr>
        <w:t>А.Клычкова (49%). При этом 16% опрошенных заявляют, что они еще не определились с выбором.</w:t>
      </w:r>
    </w:p>
    <w:p w:rsidR="00090ECF" w:rsidRDefault="001B36FE" w:rsidP="006E0154">
      <w:pPr>
        <w:pStyle w:val="Question"/>
        <w:spacing w:before="0" w:after="0"/>
        <w:ind w:firstLine="720"/>
        <w:jc w:val="both"/>
        <w:rPr>
          <w:b w:val="0"/>
          <w:bCs w:val="0"/>
          <w:lang/>
        </w:rPr>
      </w:pPr>
      <w:r>
        <w:rPr>
          <w:b w:val="0"/>
          <w:bCs w:val="0"/>
          <w:lang/>
        </w:rPr>
        <w:t xml:space="preserve">Если пересчитать данные опроса на намеренных участвовать в </w:t>
      </w:r>
      <w:r w:rsidR="006E0154">
        <w:rPr>
          <w:b w:val="0"/>
          <w:bCs w:val="0"/>
          <w:lang/>
        </w:rPr>
        <w:t>голосовании,</w:t>
      </w:r>
      <w:r>
        <w:rPr>
          <w:b w:val="0"/>
          <w:bCs w:val="0"/>
          <w:lang/>
        </w:rPr>
        <w:t xml:space="preserve"> то </w:t>
      </w:r>
      <w:r w:rsidR="006E0154">
        <w:rPr>
          <w:b w:val="0"/>
          <w:bCs w:val="0"/>
          <w:lang/>
        </w:rPr>
        <w:t>картина,</w:t>
      </w:r>
      <w:r>
        <w:rPr>
          <w:b w:val="0"/>
          <w:bCs w:val="0"/>
          <w:lang/>
        </w:rPr>
        <w:t xml:space="preserve"> следующая: рейтинг А.Клычкова – 63%, на втором месте представитель ЛДПР В.Числов – 8% поддержки. Третья – С.Ковалева (6%), четвертый – В.Стебаков (из «зеленых») – 3%.</w:t>
      </w:r>
    </w:p>
    <w:p w:rsidR="00090ECF" w:rsidRDefault="001B36FE" w:rsidP="006E0154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 w:val="0"/>
          <w:bCs w:val="0"/>
          <w:lang/>
        </w:rPr>
        <w:t xml:space="preserve">Если </w:t>
      </w:r>
      <w:r>
        <w:rPr>
          <w:b w:val="0"/>
          <w:bCs w:val="0"/>
          <w:lang/>
        </w:rPr>
        <w:t>предположить, что неопределившиеся, но намеренные голосовать</w:t>
      </w:r>
      <w:r w:rsidR="006E0154">
        <w:rPr>
          <w:b w:val="0"/>
          <w:bCs w:val="0"/>
          <w:lang/>
        </w:rPr>
        <w:t>,</w:t>
      </w:r>
      <w:r>
        <w:rPr>
          <w:b w:val="0"/>
          <w:bCs w:val="0"/>
          <w:lang/>
        </w:rPr>
        <w:t xml:space="preserve"> </w:t>
      </w:r>
      <w:r w:rsidR="006E0154">
        <w:rPr>
          <w:b w:val="0"/>
          <w:bCs w:val="0"/>
          <w:lang/>
        </w:rPr>
        <w:t>распр</w:t>
      </w:r>
      <w:r w:rsidR="006E0154">
        <w:rPr>
          <w:b w:val="0"/>
          <w:bCs w:val="0"/>
          <w:lang/>
        </w:rPr>
        <w:t>е</w:t>
      </w:r>
      <w:r w:rsidR="006E0154">
        <w:rPr>
          <w:b w:val="0"/>
          <w:bCs w:val="0"/>
          <w:lang/>
        </w:rPr>
        <w:t xml:space="preserve">делят свои политические симпатии </w:t>
      </w:r>
      <w:r>
        <w:rPr>
          <w:b w:val="0"/>
          <w:bCs w:val="0"/>
          <w:lang/>
        </w:rPr>
        <w:t xml:space="preserve">пропорционально сложившемуся соотношению сил, то картина </w:t>
      </w:r>
      <w:r>
        <w:rPr>
          <w:bCs w:val="0"/>
          <w:lang/>
        </w:rPr>
        <w:t>по итогам голосования может выглядеть так.</w:t>
      </w:r>
    </w:p>
    <w:p w:rsidR="00090ECF" w:rsidRDefault="001B36FE" w:rsidP="006E0154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Cs w:val="0"/>
          <w:lang/>
        </w:rPr>
        <w:t>Победитель – А.Клычков (КПРФ) – 79% голосов.</w:t>
      </w:r>
    </w:p>
    <w:p w:rsidR="00090ECF" w:rsidRDefault="001B36FE" w:rsidP="006E0154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Cs w:val="0"/>
          <w:lang/>
        </w:rPr>
        <w:t>Далее – В.</w:t>
      </w:r>
      <w:r>
        <w:rPr>
          <w:bCs w:val="0"/>
          <w:lang/>
        </w:rPr>
        <w:t>Числов (ЛДПР) – 11% голосов.</w:t>
      </w:r>
    </w:p>
    <w:p w:rsidR="00090ECF" w:rsidRDefault="001B36FE" w:rsidP="006E0154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Cs w:val="0"/>
          <w:lang/>
        </w:rPr>
        <w:t>Затем С.Ковалева – 8% поддержки.</w:t>
      </w:r>
    </w:p>
    <w:p w:rsidR="00090ECF" w:rsidRDefault="001B36FE" w:rsidP="006E0154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Cs w:val="0"/>
          <w:lang/>
        </w:rPr>
        <w:t>И, наконец, В.Стебаков – 3%.</w:t>
      </w:r>
    </w:p>
    <w:p w:rsidR="00090ECF" w:rsidRDefault="00090ECF">
      <w:pPr>
        <w:rPr>
          <w:lang/>
        </w:rPr>
      </w:pPr>
    </w:p>
    <w:p w:rsidR="00090ECF" w:rsidRPr="006E0154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31" w:name="_Toc143500651"/>
      <w:bookmarkStart w:id="32" w:name="_Toc142315251"/>
      <w:bookmarkStart w:id="33" w:name="_Toc143511910"/>
      <w:r w:rsidRPr="006E0154">
        <w:rPr>
          <w:sz w:val="36"/>
          <w:szCs w:val="36"/>
          <w:lang w:val="ru-RU"/>
        </w:rPr>
        <w:t>Оценка деятельности первого секретаря региональн</w:t>
      </w:r>
      <w:r w:rsidRPr="006E0154">
        <w:rPr>
          <w:sz w:val="36"/>
          <w:szCs w:val="36"/>
          <w:lang w:val="ru-RU"/>
        </w:rPr>
        <w:t>о</w:t>
      </w:r>
      <w:r w:rsidRPr="006E0154">
        <w:rPr>
          <w:sz w:val="36"/>
          <w:szCs w:val="36"/>
          <w:lang w:val="ru-RU"/>
        </w:rPr>
        <w:t>го отделения КПРФ</w:t>
      </w:r>
      <w:bookmarkEnd w:id="31"/>
      <w:bookmarkEnd w:id="32"/>
      <w:r w:rsidRPr="006E0154">
        <w:rPr>
          <w:sz w:val="36"/>
          <w:szCs w:val="36"/>
          <w:lang w:val="ru-RU"/>
        </w:rPr>
        <w:t xml:space="preserve"> В.Иконникова</w:t>
      </w:r>
      <w:bookmarkEnd w:id="33"/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исследовании была выяснена оценка работы сенатора и первого 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таря </w:t>
      </w:r>
      <w:r>
        <w:rPr>
          <w:sz w:val="28"/>
          <w:szCs w:val="28"/>
        </w:rPr>
        <w:t>регионального отделения Василия Иконникова. В табл. 13 представлены данные за текущий и за прошлый год.</w:t>
      </w: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Таблица 13</w:t>
      </w:r>
    </w:p>
    <w:p w:rsidR="00090ECF" w:rsidRDefault="001B36FE" w:rsidP="006E0154">
      <w:pPr>
        <w:pStyle w:val="Question"/>
        <w:spacing w:before="0" w:after="0"/>
        <w:jc w:val="center"/>
        <w:rPr>
          <w:rFonts w:cs="Times New Roman"/>
        </w:rPr>
      </w:pPr>
      <w:r>
        <w:rPr>
          <w:rFonts w:cs="Times New Roman"/>
        </w:rPr>
        <w:t>Руководителем обкома КПРФ в области является сенатор Василий Иконников. Как Вы оцениваете его деятельность?</w:t>
      </w:r>
    </w:p>
    <w:tbl>
      <w:tblPr>
        <w:tblW w:w="9350" w:type="dxa"/>
        <w:jc w:val="center"/>
        <w:tblLayout w:type="fixed"/>
        <w:tblLook w:val="04A0"/>
      </w:tblPr>
      <w:tblGrid>
        <w:gridCol w:w="4784"/>
        <w:gridCol w:w="2196"/>
        <w:gridCol w:w="2370"/>
      </w:tblGrid>
      <w:tr w:rsidR="00090ECF" w:rsidTr="006E0154">
        <w:trPr>
          <w:jc w:val="center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Мнение</w:t>
            </w:r>
            <w:r>
              <w:rPr>
                <w:sz w:val="24"/>
                <w:szCs w:val="24"/>
                <w:lang w:val="ru-RU"/>
              </w:rPr>
              <w:t xml:space="preserve"> в %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2022г.</w:t>
            </w:r>
          </w:p>
        </w:tc>
      </w:tr>
      <w:tr w:rsidR="00090ECF" w:rsidTr="006E0154">
        <w:trPr>
          <w:jc w:val="center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Положительная оценка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90ECF" w:rsidTr="006E0154">
        <w:trPr>
          <w:jc w:val="center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Нейтральная оценка, равнодушное отнош</w:t>
            </w:r>
            <w:r>
              <w:t>е</w:t>
            </w:r>
            <w:r>
              <w:t>ние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090ECF" w:rsidTr="006E0154">
        <w:trPr>
          <w:jc w:val="center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Негативная оценка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90ECF" w:rsidTr="006E0154">
        <w:trPr>
          <w:jc w:val="center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Слышу фамилию впервые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90ECF" w:rsidTr="006E0154">
        <w:trPr>
          <w:jc w:val="center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О нем мало знаю, не могу оценить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90ECF" w:rsidTr="006E0154">
        <w:trPr>
          <w:jc w:val="center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Затрудняюсь ответить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90ECF" w:rsidTr="006E0154">
        <w:trPr>
          <w:jc w:val="center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</w:pPr>
            <w:r>
              <w:t>Иное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 w:rsidP="006E0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Позитивную оценку дали 11% опрошенных, негативную – 16%, нейтрально-равнодушную – 47%. В целом, видно, что к В.Иконникову за год немного ухудшилось отношение – процент негативных оценок стал больше, чем процент позитивных.</w:t>
      </w:r>
    </w:p>
    <w:p w:rsidR="00090ECF" w:rsidRDefault="001B36FE" w:rsidP="006E0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Сравним оценку деятельности </w:t>
      </w:r>
      <w:r>
        <w:rPr>
          <w:sz w:val="28"/>
          <w:szCs w:val="28"/>
        </w:rPr>
        <w:t>В.Иконникова с аналогичными оценками других региональных партийных лидеров по опросам в 2023г. (табл.14).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14</w:t>
      </w:r>
    </w:p>
    <w:p w:rsidR="00090ECF" w:rsidRDefault="001B36F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Вы оцениваете деятельность лидера регионального отделения КПРФ?</w:t>
      </w:r>
    </w:p>
    <w:p w:rsidR="00090ECF" w:rsidRDefault="00090ECF">
      <w:pPr>
        <w:ind w:firstLine="709"/>
        <w:jc w:val="center"/>
        <w:rPr>
          <w:b/>
          <w:sz w:val="28"/>
          <w:szCs w:val="28"/>
        </w:rPr>
      </w:pPr>
    </w:p>
    <w:tbl>
      <w:tblPr>
        <w:tblW w:w="10422" w:type="dxa"/>
        <w:jc w:val="center"/>
        <w:tblLayout w:type="fixed"/>
        <w:tblLook w:val="00A0"/>
      </w:tblPr>
      <w:tblGrid>
        <w:gridCol w:w="4361"/>
        <w:gridCol w:w="708"/>
        <w:gridCol w:w="567"/>
        <w:gridCol w:w="567"/>
        <w:gridCol w:w="567"/>
        <w:gridCol w:w="709"/>
        <w:gridCol w:w="567"/>
        <w:gridCol w:w="567"/>
        <w:gridCol w:w="567"/>
        <w:gridCol w:w="567"/>
        <w:gridCol w:w="675"/>
      </w:tblGrid>
      <w:tr w:rsidR="006E0154" w:rsidTr="006E0154">
        <w:trPr>
          <w:cantSplit/>
          <w:trHeight w:val="1793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Мнение</w:t>
            </w:r>
            <w:r>
              <w:rPr>
                <w:sz w:val="24"/>
                <w:szCs w:val="24"/>
                <w:lang w:val="ru-RU"/>
              </w:rPr>
              <w:t xml:space="preserve"> в 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  <w:r>
              <w:rPr>
                <w:rFonts w:eastAsia="MS MinNew Roman"/>
                <w:sz w:val="24"/>
                <w:szCs w:val="24"/>
                <w:lang w:val="ru-RU"/>
              </w:rPr>
              <w:t>Орловская обл. (2023)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Владимирская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Ивановская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Бурятия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Калмыкия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Архангельская обл.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Ненецкий АО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Саха (Якутия)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Ульяновская обл.</w:t>
            </w:r>
          </w:p>
        </w:tc>
      </w:tr>
      <w:tr w:rsidR="006E0154" w:rsidTr="006E0154">
        <w:trPr>
          <w:cantSplit/>
          <w:trHeight w:val="1974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090ECF">
            <w:pPr>
              <w:pStyle w:val="TableHeader"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  <w:r>
              <w:rPr>
                <w:rFonts w:eastAsia="MS MinNew Roman"/>
                <w:sz w:val="24"/>
                <w:szCs w:val="24"/>
                <w:lang w:val="ru-RU"/>
              </w:rPr>
              <w:t>В.Иконников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rFonts w:eastAsia="MS MinNew Roman"/>
                <w:sz w:val="24"/>
                <w:szCs w:val="24"/>
                <w:lang w:val="ru-RU"/>
              </w:rPr>
            </w:pPr>
            <w:r>
              <w:rPr>
                <w:rFonts w:eastAsia="MS MinNew Roman"/>
                <w:sz w:val="24"/>
                <w:szCs w:val="24"/>
                <w:lang w:val="ru-RU"/>
              </w:rPr>
              <w:t>А.Сидорко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А.Бойков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В.Кузнецов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В.Мархаев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Н.Нуров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А.Гревцов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М.Райн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В.Губарев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А.Куринный</w:t>
            </w:r>
          </w:p>
        </w:tc>
      </w:tr>
      <w:tr w:rsidR="006E0154" w:rsidTr="006E0154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b/>
              </w:rPr>
            </w:pPr>
            <w:r>
              <w:rPr>
                <w:b/>
              </w:rPr>
              <w:t>Положительная оценка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</w:tr>
      <w:tr w:rsidR="006E0154" w:rsidTr="006E0154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b/>
              </w:rPr>
            </w:pPr>
            <w:r>
              <w:rPr>
                <w:b/>
              </w:rPr>
              <w:t>Негативная оценка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E0154" w:rsidTr="006E0154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b/>
              </w:rPr>
            </w:pPr>
            <w:r>
              <w:rPr>
                <w:b/>
              </w:rPr>
              <w:t>Индекс содержательной известности (сумма позитивных и негативных оценок)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</w:tr>
      <w:tr w:rsidR="006E0154" w:rsidTr="006E0154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rPr>
                <w:b/>
              </w:rPr>
            </w:pPr>
            <w:r>
              <w:rPr>
                <w:b/>
              </w:rPr>
              <w:t>Индекс позитивности (разница поз</w:t>
            </w:r>
            <w:r>
              <w:rPr>
                <w:b/>
              </w:rPr>
              <w:t>и</w:t>
            </w:r>
            <w:r>
              <w:rPr>
                <w:b/>
              </w:rPr>
              <w:t>тивных и негативных оценок)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6E0154" w:rsidTr="006E0154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Нейтральная оценка, равнодушие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</w:tr>
      <w:tr w:rsidR="006E0154" w:rsidTr="006E0154">
        <w:trPr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Впервые слышу, о нем мало знаю, не могу оценить/иное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</w:tbl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Как видно, среди региональных партийных лидеров у В.Иконникова</w:t>
      </w:r>
      <w:r>
        <w:rPr>
          <w:b/>
          <w:bCs/>
          <w:sz w:val="28"/>
          <w:szCs w:val="28"/>
        </w:rPr>
        <w:t xml:space="preserve"> д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вольно невысокий уровень позитивных оценок деятельности. При этом – выс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кий показатель негативных оценок. 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итоге, наряду с руководителями Владимирского, Калмыцкого</w:t>
      </w:r>
      <w:r w:rsidR="006E0154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Архангельск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 региональных отделений В.Иконников входит в когорту тех региональных п</w:t>
      </w:r>
      <w:r>
        <w:rPr>
          <w:bCs/>
          <w:sz w:val="28"/>
          <w:szCs w:val="28"/>
        </w:rPr>
        <w:t>арти</w:t>
      </w:r>
      <w:r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>ных руководителей, которые подвергаются наиболее ожесточенным публичным ат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кам политических оппонентов.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Pr="006E0154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34" w:name="_Toc143500652"/>
      <w:bookmarkStart w:id="35" w:name="_Toc142315252"/>
      <w:bookmarkStart w:id="36" w:name="_Toc143511911"/>
      <w:r w:rsidRPr="006E0154">
        <w:rPr>
          <w:sz w:val="36"/>
          <w:szCs w:val="36"/>
          <w:lang w:val="ru-RU"/>
        </w:rPr>
        <w:t>Партийные предпочтения избирателей накануне г</w:t>
      </w:r>
      <w:r w:rsidRPr="006E0154">
        <w:rPr>
          <w:sz w:val="36"/>
          <w:szCs w:val="36"/>
          <w:lang w:val="ru-RU"/>
        </w:rPr>
        <w:t>у</w:t>
      </w:r>
      <w:r w:rsidRPr="006E0154">
        <w:rPr>
          <w:sz w:val="36"/>
          <w:szCs w:val="36"/>
          <w:lang w:val="ru-RU"/>
        </w:rPr>
        <w:t>бернаторского голосования</w:t>
      </w:r>
      <w:bookmarkEnd w:id="34"/>
      <w:bookmarkEnd w:id="35"/>
      <w:bookmarkEnd w:id="36"/>
    </w:p>
    <w:p w:rsidR="00090ECF" w:rsidRDefault="00090ECF">
      <w:pPr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Орловской области, как и во всех региональных исследования</w:t>
      </w:r>
      <w:r w:rsidR="006E0154">
        <w:rPr>
          <w:sz w:val="28"/>
          <w:szCs w:val="28"/>
        </w:rPr>
        <w:t>х</w:t>
      </w:r>
      <w:r>
        <w:rPr>
          <w:sz w:val="28"/>
          <w:szCs w:val="28"/>
        </w:rPr>
        <w:t xml:space="preserve"> задавался 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диционный вопрос: за представителей каких партий респонденты проголосовали бы, если бы в ближайшее время проходили выборы в региональные законодательные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ганы власти. Рассмотрим сравнение ответов респондентов в Орловской области по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</w:t>
      </w:r>
      <w:r>
        <w:rPr>
          <w:sz w:val="28"/>
          <w:szCs w:val="28"/>
        </w:rPr>
        <w:t>ниям за текущий и прошлый год (табл.15).</w:t>
      </w: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15</w:t>
      </w:r>
    </w:p>
    <w:p w:rsidR="00090ECF" w:rsidRDefault="00090ECF">
      <w:pPr>
        <w:ind w:firstLine="709"/>
        <w:jc w:val="right"/>
        <w:rPr>
          <w:i/>
          <w:sz w:val="28"/>
          <w:szCs w:val="28"/>
        </w:rPr>
      </w:pPr>
    </w:p>
    <w:tbl>
      <w:tblPr>
        <w:tblW w:w="9204" w:type="dxa"/>
        <w:jc w:val="center"/>
        <w:tblLayout w:type="fixed"/>
        <w:tblLook w:val="04A0"/>
      </w:tblPr>
      <w:tblGrid>
        <w:gridCol w:w="4065"/>
        <w:gridCol w:w="2587"/>
        <w:gridCol w:w="2552"/>
      </w:tblGrid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spacing w:after="0" w:line="240" w:lineRule="auto"/>
            </w:pPr>
            <w:r>
              <w:rPr>
                <w:lang w:val="ru-RU"/>
              </w:rPr>
              <w:t>Мнение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2023г.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2022г.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Единая Россия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  <w:b/>
              </w:rPr>
            </w:pPr>
            <w:r>
              <w:rPr>
                <w:rFonts w:eastAsia="MS Mincho"/>
                <w:b/>
                <w:szCs w:val="22"/>
              </w:rPr>
              <w:t>КПРФ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ЛДПР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Справедливая Россия – За Правду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Новые люди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Яблоко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Коммунисты России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Другая партия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Не решил, не определился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Против всех/Испорчу бюллетень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90ECF" w:rsidTr="006E0154">
        <w:trPr>
          <w:jc w:val="center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На выборы не пойду/ Не скажу/ Иное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090ECF" w:rsidRDefault="00090ECF">
      <w:pPr>
        <w:ind w:firstLine="709"/>
        <w:jc w:val="right"/>
        <w:rPr>
          <w:i/>
          <w:sz w:val="28"/>
          <w:szCs w:val="28"/>
        </w:rPr>
      </w:pPr>
    </w:p>
    <w:p w:rsidR="00090ECF" w:rsidRDefault="001B36FE" w:rsidP="006E015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Как видно, за год сократилась доля сторонников партий «Единая Россия» (с 37 до 29%)  и «</w:t>
      </w:r>
      <w:r>
        <w:rPr>
          <w:rFonts w:eastAsia="MS Mincho"/>
          <w:sz w:val="28"/>
          <w:szCs w:val="28"/>
        </w:rPr>
        <w:t>Справедливая Россия – За Правду</w:t>
      </w:r>
      <w:r>
        <w:rPr>
          <w:iCs/>
          <w:sz w:val="28"/>
          <w:szCs w:val="28"/>
        </w:rPr>
        <w:t>» (с 4 до 3%). Показатель поддержки КПРФ также немного упал</w:t>
      </w:r>
      <w:r>
        <w:rPr>
          <w:iCs/>
          <w:sz w:val="28"/>
          <w:szCs w:val="28"/>
        </w:rPr>
        <w:t xml:space="preserve"> на 1 п.п. (соответственно, 18 и 17%). При этом увеличилась доля сторонников партий ЛДПР (с 7 до 12% в 2023 г.)  и «Новых людей» (с 4 до 8%). </w:t>
      </w:r>
    </w:p>
    <w:p w:rsidR="00090ECF" w:rsidRDefault="001B36FE">
      <w:pPr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>Сравним данные партийно-политических предпочтений в Орловской области за 2023г. и данные других регионов по иссле</w:t>
      </w:r>
      <w:r>
        <w:rPr>
          <w:iCs/>
          <w:sz w:val="28"/>
          <w:szCs w:val="28"/>
        </w:rPr>
        <w:t>дованиям ЦИПКР за 2023г. (табл.16).</w:t>
      </w: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6E0154" w:rsidRDefault="006E0154">
      <w:pPr>
        <w:ind w:firstLine="709"/>
        <w:jc w:val="right"/>
        <w:rPr>
          <w:i/>
          <w:sz w:val="28"/>
          <w:szCs w:val="28"/>
        </w:rPr>
      </w:pPr>
    </w:p>
    <w:p w:rsidR="00090ECF" w:rsidRDefault="001B36FE">
      <w:pPr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Таблица 16</w:t>
      </w:r>
    </w:p>
    <w:p w:rsidR="00090ECF" w:rsidRDefault="001B36FE">
      <w:pPr>
        <w:pStyle w:val="Question"/>
        <w:spacing w:before="0" w:after="0"/>
        <w:jc w:val="center"/>
      </w:pPr>
      <w:r>
        <w:t>Если бы в ближайшее воскресенье прошли выборы депутатов Народного Хур</w:t>
      </w:r>
      <w:r>
        <w:t>а</w:t>
      </w:r>
      <w:r>
        <w:t xml:space="preserve">ла/областной Думы/ городской думы, то за какую партию </w:t>
      </w:r>
    </w:p>
    <w:p w:rsidR="00090ECF" w:rsidRDefault="001B36FE">
      <w:pPr>
        <w:pStyle w:val="Question"/>
        <w:spacing w:before="0" w:after="0"/>
        <w:jc w:val="center"/>
        <w:rPr>
          <w:i/>
          <w:sz w:val="24"/>
          <w:szCs w:val="24"/>
        </w:rPr>
      </w:pPr>
      <w:r>
        <w:t>Вы бы проголосовали?</w:t>
      </w:r>
      <w:r>
        <w:rPr>
          <w:i/>
          <w:sz w:val="24"/>
          <w:szCs w:val="24"/>
        </w:rPr>
        <w:t xml:space="preserve"> </w:t>
      </w:r>
    </w:p>
    <w:p w:rsidR="00090ECF" w:rsidRDefault="00090ECF"/>
    <w:tbl>
      <w:tblPr>
        <w:tblW w:w="10422" w:type="dxa"/>
        <w:tblLayout w:type="fixed"/>
        <w:tblLook w:val="04A0"/>
      </w:tblPr>
      <w:tblGrid>
        <w:gridCol w:w="2945"/>
        <w:gridCol w:w="731"/>
        <w:gridCol w:w="483"/>
        <w:gridCol w:w="481"/>
        <w:gridCol w:w="483"/>
        <w:gridCol w:w="481"/>
        <w:gridCol w:w="483"/>
        <w:gridCol w:w="481"/>
        <w:gridCol w:w="483"/>
        <w:gridCol w:w="481"/>
        <w:gridCol w:w="483"/>
        <w:gridCol w:w="481"/>
        <w:gridCol w:w="483"/>
        <w:gridCol w:w="481"/>
        <w:gridCol w:w="483"/>
        <w:gridCol w:w="479"/>
      </w:tblGrid>
      <w:tr w:rsidR="00090ECF">
        <w:trPr>
          <w:cantSplit/>
          <w:trHeight w:val="257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pStyle w:val="TableHeader"/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Мнение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rFonts w:eastAsia="MS MinNew Roman"/>
                <w:b/>
              </w:rPr>
            </w:pPr>
            <w:r>
              <w:rPr>
                <w:rFonts w:eastAsia="MS MinNew Roman"/>
                <w:b/>
              </w:rPr>
              <w:t>Орловская обл. (2023г.)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Ульяновская обл.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Ростовская обл.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Владимирская обл.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Ивановская обл.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Смоленская обл.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Бурятия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Ярославская обл.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Калмыкия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Архангельская обл.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Ненецкий АО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Саха (Якутия)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Республика Хакасия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Амурская обл.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90ECF" w:rsidRDefault="001B36FE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Иркутская обл.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Единая Россия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  <w:b/>
                <w:color w:val="FF0000"/>
              </w:rPr>
            </w:pPr>
            <w:r>
              <w:rPr>
                <w:rFonts w:eastAsia="MS Mincho"/>
                <w:b/>
                <w:color w:val="FF0000"/>
                <w:szCs w:val="22"/>
              </w:rPr>
              <w:t>КПРФ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ЛДПР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Справедливая Россия – За Правду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Новые люди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Яблоко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Коммунисты России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Другая партия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Не решил, не определился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Против всех/Испорчу бюллетень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090EC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rPr>
                <w:rFonts w:eastAsia="MS Mincho"/>
              </w:rPr>
            </w:pPr>
            <w:r>
              <w:rPr>
                <w:rFonts w:eastAsia="MS Mincho"/>
                <w:szCs w:val="22"/>
              </w:rPr>
              <w:t>На выборы не пойду/ Не скажу/ Иное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2023г. в Орловской области рейтинг «Единой России» является одним из самых низких – 29%. </w:t>
      </w:r>
      <w:r>
        <w:rPr>
          <w:bCs/>
          <w:sz w:val="28"/>
          <w:szCs w:val="28"/>
        </w:rPr>
        <w:t xml:space="preserve">Ниже только в Ульяновской и Ростовской областях. Отметим, что в среднем </w:t>
      </w:r>
      <w:r>
        <w:rPr>
          <w:bCs/>
          <w:sz w:val="28"/>
          <w:szCs w:val="28"/>
        </w:rPr>
        <w:t>рейтинг «Единой России» в других регионах, где проводил опросы ЦИПКР, колеблется от 30 в Ивановской области до 32 в Амурской.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КПРФ в Орловской области поддержка в 17% от всех избирателей. </w:t>
      </w:r>
      <w:r>
        <w:rPr>
          <w:bCs/>
          <w:sz w:val="28"/>
          <w:szCs w:val="28"/>
        </w:rPr>
        <w:t>В др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гих регионах выше только в Ульяновской обл. и Хакасии. </w:t>
      </w:r>
      <w:r>
        <w:rPr>
          <w:bCs/>
          <w:sz w:val="28"/>
          <w:szCs w:val="28"/>
        </w:rPr>
        <w:t>Разброс в поддержке КПРФ также присутствует: от 8% в Архангельской обл. до 15-16% в Смоленской обл. и Н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нецком АО.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ЛДПР имеет высокую поддержку в Орловской области – 12%. </w:t>
      </w:r>
      <w:r>
        <w:rPr>
          <w:bCs/>
          <w:sz w:val="28"/>
          <w:szCs w:val="28"/>
        </w:rPr>
        <w:t xml:space="preserve">Выше только в Архангельской обл. и Ненецком АО. Средний уровень поддержки ЛДПР 8-10% </w:t>
      </w:r>
      <w:r>
        <w:rPr>
          <w:bCs/>
          <w:sz w:val="28"/>
          <w:szCs w:val="28"/>
        </w:rPr>
        <w:t>в 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следуемых регионах.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«Справедливая Россия» держится в Орловской области на уровне 3</w:t>
      </w:r>
      <w:r>
        <w:rPr>
          <w:bCs/>
          <w:sz w:val="28"/>
          <w:szCs w:val="28"/>
        </w:rPr>
        <w:t>%, а в других обследованных регионах имеет рейтинг 4-5%. И лишь в Ярославской обл. им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ет 8% поддержки.</w:t>
      </w:r>
    </w:p>
    <w:p w:rsidR="00090ECF" w:rsidRDefault="001B36F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«Новые люди» в Орловской области получили довольно высокую поддер</w:t>
      </w:r>
      <w:r>
        <w:rPr>
          <w:b/>
          <w:bCs/>
          <w:sz w:val="28"/>
          <w:szCs w:val="28"/>
        </w:rPr>
        <w:t>ж</w:t>
      </w:r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у 8%. Во всех остальных регионах у «НЛ» поддержка только 4-5% избирателей. </w:t>
      </w:r>
    </w:p>
    <w:p w:rsidR="00090ECF" w:rsidRDefault="001B36F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Непарламентские партии собирают в совокупности 6-10% в зависимости от региона.</w:t>
      </w:r>
    </w:p>
    <w:p w:rsidR="00090ECF" w:rsidRDefault="00090ECF">
      <w:pPr>
        <w:ind w:firstLine="709"/>
        <w:jc w:val="both"/>
        <w:rPr>
          <w:b/>
          <w:bCs/>
          <w:sz w:val="28"/>
          <w:szCs w:val="28"/>
        </w:rPr>
      </w:pPr>
    </w:p>
    <w:p w:rsidR="00090ECF" w:rsidRPr="005329C6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37" w:name="_Toc143500653"/>
      <w:bookmarkStart w:id="38" w:name="_Toc143511912"/>
      <w:r w:rsidRPr="005329C6">
        <w:rPr>
          <w:sz w:val="36"/>
          <w:szCs w:val="36"/>
          <w:lang w:val="ru-RU"/>
        </w:rPr>
        <w:lastRenderedPageBreak/>
        <w:t xml:space="preserve">Поддержка идеи губернатора А.Клычкова </w:t>
      </w:r>
      <w:r w:rsidR="005329C6">
        <w:rPr>
          <w:sz w:val="36"/>
          <w:szCs w:val="36"/>
          <w:lang w:val="ru-RU"/>
        </w:rPr>
        <w:t>в</w:t>
      </w:r>
      <w:r w:rsidRPr="005329C6">
        <w:rPr>
          <w:sz w:val="36"/>
          <w:szCs w:val="36"/>
          <w:lang w:val="ru-RU"/>
        </w:rPr>
        <w:t xml:space="preserve"> создании отрядов территориальной обороны</w:t>
      </w:r>
      <w:bookmarkEnd w:id="37"/>
      <w:bookmarkEnd w:id="38"/>
    </w:p>
    <w:p w:rsidR="00090ECF" w:rsidRDefault="00090ECF">
      <w:pPr>
        <w:ind w:firstLine="709"/>
        <w:jc w:val="both"/>
        <w:rPr>
          <w:b/>
          <w:bCs/>
          <w:sz w:val="28"/>
          <w:szCs w:val="28"/>
        </w:rPr>
      </w:pP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Орловская область </w:t>
      </w:r>
      <w:r>
        <w:rPr>
          <w:bCs/>
          <w:sz w:val="28"/>
          <w:szCs w:val="28"/>
        </w:rPr>
        <w:t>находится близко к ЛБС в ходе СВО. Регион активно помог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ет нашей армии. Поэтому высказанная губернатором идея о необходимости создания отрядов территориальной обороны в регионе встретила большой резонанс. В ходе 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следования было выяснено отношение жителей</w:t>
      </w:r>
      <w:r>
        <w:rPr>
          <w:bCs/>
          <w:sz w:val="28"/>
          <w:szCs w:val="28"/>
        </w:rPr>
        <w:t xml:space="preserve"> области к этому предложению губе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натора (табл.17).</w:t>
      </w:r>
    </w:p>
    <w:p w:rsidR="00090ECF" w:rsidRDefault="001B36FE">
      <w:pPr>
        <w:ind w:firstLine="709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Таблица 17</w:t>
      </w:r>
    </w:p>
    <w:p w:rsidR="00090ECF" w:rsidRDefault="001B36FE" w:rsidP="005329C6">
      <w:pPr>
        <w:pStyle w:val="Question"/>
        <w:spacing w:before="0" w:after="0"/>
        <w:jc w:val="center"/>
      </w:pPr>
      <w:r>
        <w:t>Губернатор Клычков поддержал идею создать в области отряды теробороны. Поддерживаете ли Вы создание отрядов теробороны?</w:t>
      </w:r>
    </w:p>
    <w:p w:rsidR="00090ECF" w:rsidRDefault="00090ECF">
      <w:pPr>
        <w:pStyle w:val="Question"/>
        <w:spacing w:before="0" w:after="0"/>
      </w:pPr>
    </w:p>
    <w:tbl>
      <w:tblPr>
        <w:tblW w:w="8640" w:type="dxa"/>
        <w:jc w:val="center"/>
        <w:tblLayout w:type="fixed"/>
        <w:tblLook w:val="04A0"/>
      </w:tblPr>
      <w:tblGrid>
        <w:gridCol w:w="4321"/>
        <w:gridCol w:w="4319"/>
      </w:tblGrid>
      <w:tr w:rsidR="00090ECF" w:rsidTr="005329C6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Мнение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pStyle w:val="TableHeader"/>
              <w:widowControl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%</w:t>
            </w:r>
          </w:p>
        </w:tc>
      </w:tr>
      <w:tr w:rsidR="00090ECF" w:rsidTr="005329C6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Да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60</w:t>
            </w:r>
          </w:p>
        </w:tc>
      </w:tr>
      <w:tr w:rsidR="00090ECF" w:rsidTr="005329C6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Нет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22</w:t>
            </w:r>
          </w:p>
        </w:tc>
      </w:tr>
      <w:tr w:rsidR="00090ECF" w:rsidTr="005329C6">
        <w:trPr>
          <w:trHeight w:val="81"/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Меня это не интересует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3</w:t>
            </w:r>
          </w:p>
        </w:tc>
      </w:tr>
      <w:tr w:rsidR="00090ECF" w:rsidTr="005329C6">
        <w:trPr>
          <w:jc w:val="center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</w:pPr>
            <w:r>
              <w:t>Иное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ECF" w:rsidRDefault="001B36FE">
            <w:pPr>
              <w:widowControl w:val="0"/>
              <w:jc w:val="center"/>
            </w:pPr>
            <w:r>
              <w:t>15</w:t>
            </w:r>
          </w:p>
        </w:tc>
      </w:tr>
    </w:tbl>
    <w:p w:rsidR="00090ECF" w:rsidRDefault="00090ECF">
      <w:pPr>
        <w:rPr>
          <w:b/>
          <w:bCs/>
        </w:rPr>
      </w:pPr>
    </w:p>
    <w:p w:rsidR="00090ECF" w:rsidRDefault="001B36FE">
      <w:pPr>
        <w:ind w:firstLine="709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>Большинство респондентов поддерживает идею А.Клычкова по созданию в о</w:t>
      </w:r>
      <w:r>
        <w:rPr>
          <w:sz w:val="28"/>
          <w:szCs w:val="28"/>
          <w:lang/>
        </w:rPr>
        <w:t>б</w:t>
      </w:r>
      <w:r>
        <w:rPr>
          <w:sz w:val="28"/>
          <w:szCs w:val="28"/>
          <w:lang/>
        </w:rPr>
        <w:t>ласти отрядов теробороны (60%) и только 22% не поддерживает.</w:t>
      </w:r>
    </w:p>
    <w:p w:rsidR="00090ECF" w:rsidRDefault="001B36FE">
      <w:pPr>
        <w:ind w:firstLine="709"/>
        <w:jc w:val="both"/>
        <w:rPr>
          <w:bCs/>
          <w:sz w:val="28"/>
          <w:szCs w:val="28"/>
          <w:lang/>
        </w:rPr>
      </w:pPr>
      <w:r>
        <w:rPr>
          <w:bCs/>
          <w:sz w:val="28"/>
          <w:szCs w:val="28"/>
          <w:lang/>
        </w:rPr>
        <w:t>Если сравнивать с общим уровнем поддержки А.Клычкова от всех избирателей, то одобрение данного предложения губернатора далеко</w:t>
      </w:r>
      <w:r>
        <w:rPr>
          <w:bCs/>
          <w:sz w:val="28"/>
          <w:szCs w:val="28"/>
          <w:lang/>
        </w:rPr>
        <w:t xml:space="preserve"> выходит за уровень его эле</w:t>
      </w:r>
      <w:r>
        <w:rPr>
          <w:bCs/>
          <w:sz w:val="28"/>
          <w:szCs w:val="28"/>
          <w:lang/>
        </w:rPr>
        <w:t>к</w:t>
      </w:r>
      <w:r>
        <w:rPr>
          <w:bCs/>
          <w:sz w:val="28"/>
          <w:szCs w:val="28"/>
          <w:lang/>
        </w:rPr>
        <w:t>торальной поддержки.</w:t>
      </w:r>
    </w:p>
    <w:p w:rsidR="00090ECF" w:rsidRDefault="001B36FE">
      <w:pPr>
        <w:ind w:firstLine="709"/>
        <w:jc w:val="both"/>
        <w:rPr>
          <w:b/>
          <w:bCs/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>Как видно, в ходе губернаторской кампании глава региона А.Клычков г</w:t>
      </w:r>
      <w:r>
        <w:rPr>
          <w:b/>
          <w:bCs/>
          <w:sz w:val="28"/>
          <w:szCs w:val="28"/>
          <w:lang/>
        </w:rPr>
        <w:t>е</w:t>
      </w:r>
      <w:r>
        <w:rPr>
          <w:b/>
          <w:bCs/>
          <w:sz w:val="28"/>
          <w:szCs w:val="28"/>
          <w:lang/>
        </w:rPr>
        <w:t>нерирует общественно значимые инициативы, позволяющие расширить его тр</w:t>
      </w:r>
      <w:r>
        <w:rPr>
          <w:b/>
          <w:bCs/>
          <w:sz w:val="28"/>
          <w:szCs w:val="28"/>
          <w:lang/>
        </w:rPr>
        <w:t>а</w:t>
      </w:r>
      <w:r>
        <w:rPr>
          <w:b/>
          <w:bCs/>
          <w:sz w:val="28"/>
          <w:szCs w:val="28"/>
          <w:lang/>
        </w:rPr>
        <w:t>диционную зону электоральной поддержки.</w:t>
      </w:r>
    </w:p>
    <w:p w:rsidR="00090ECF" w:rsidRDefault="00090ECF">
      <w:pPr>
        <w:ind w:firstLine="709"/>
        <w:jc w:val="both"/>
        <w:rPr>
          <w:b/>
          <w:bCs/>
          <w:sz w:val="28"/>
          <w:szCs w:val="28"/>
        </w:rPr>
      </w:pPr>
    </w:p>
    <w:p w:rsidR="00090ECF" w:rsidRPr="005329C6" w:rsidRDefault="001B36FE">
      <w:pPr>
        <w:pStyle w:val="1"/>
        <w:numPr>
          <w:ilvl w:val="0"/>
          <w:numId w:val="2"/>
        </w:numPr>
        <w:rPr>
          <w:sz w:val="36"/>
          <w:szCs w:val="36"/>
          <w:lang w:val="ru-RU"/>
        </w:rPr>
      </w:pPr>
      <w:bookmarkStart w:id="39" w:name="_Toc143500654"/>
      <w:bookmarkStart w:id="40" w:name="_Toc110321378"/>
      <w:bookmarkStart w:id="41" w:name="_Toc105513989"/>
      <w:bookmarkStart w:id="42" w:name="_Toc143511913"/>
      <w:r w:rsidRPr="005329C6">
        <w:rPr>
          <w:sz w:val="36"/>
          <w:szCs w:val="36"/>
          <w:lang w:val="ru-RU"/>
        </w:rPr>
        <w:t>Некоторые выводы</w:t>
      </w:r>
      <w:bookmarkEnd w:id="39"/>
      <w:bookmarkEnd w:id="40"/>
      <w:bookmarkEnd w:id="41"/>
      <w:bookmarkEnd w:id="42"/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С</w:t>
      </w:r>
      <w:r>
        <w:rPr>
          <w:sz w:val="28"/>
          <w:szCs w:val="28"/>
          <w:lang/>
        </w:rPr>
        <w:t>оциал</w:t>
      </w:r>
      <w:r>
        <w:rPr>
          <w:sz w:val="28"/>
          <w:szCs w:val="28"/>
          <w:lang/>
        </w:rPr>
        <w:t>ьно-психологический фон предстоящей в Орловской области губерн</w:t>
      </w:r>
      <w:r>
        <w:rPr>
          <w:sz w:val="28"/>
          <w:szCs w:val="28"/>
          <w:lang/>
        </w:rPr>
        <w:t>а</w:t>
      </w:r>
      <w:r>
        <w:rPr>
          <w:sz w:val="28"/>
          <w:szCs w:val="28"/>
          <w:lang/>
        </w:rPr>
        <w:t xml:space="preserve">торской </w:t>
      </w:r>
      <w:r w:rsidR="005329C6">
        <w:rPr>
          <w:sz w:val="28"/>
          <w:szCs w:val="28"/>
          <w:lang/>
        </w:rPr>
        <w:t xml:space="preserve">избирательной </w:t>
      </w:r>
      <w:r>
        <w:rPr>
          <w:sz w:val="28"/>
          <w:szCs w:val="28"/>
          <w:lang/>
        </w:rPr>
        <w:t>кампании мало отличается от общефедеральной ситуации и з</w:t>
      </w:r>
      <w:r>
        <w:rPr>
          <w:sz w:val="28"/>
          <w:szCs w:val="28"/>
          <w:lang/>
        </w:rPr>
        <w:t>а</w:t>
      </w:r>
      <w:r>
        <w:rPr>
          <w:sz w:val="28"/>
          <w:szCs w:val="28"/>
          <w:lang/>
        </w:rPr>
        <w:t>висит от общефедеральных и глобальных трендов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Уровень тревожности у насел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ния области на среднефедеральном уровне</w:t>
      </w:r>
      <w:r>
        <w:rPr>
          <w:b/>
          <w:sz w:val="28"/>
          <w:szCs w:val="28"/>
        </w:rPr>
        <w:t>, хотя регион близок к зоне СВО</w:t>
      </w:r>
      <w:r>
        <w:rPr>
          <w:sz w:val="28"/>
          <w:szCs w:val="28"/>
        </w:rPr>
        <w:t>.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bCs/>
          <w:sz w:val="28"/>
          <w:lang/>
        </w:rPr>
      </w:pPr>
      <w:r>
        <w:rPr>
          <w:sz w:val="28"/>
          <w:szCs w:val="28"/>
        </w:rPr>
        <w:t xml:space="preserve">2. </w:t>
      </w:r>
      <w:r w:rsidRPr="005329C6">
        <w:rPr>
          <w:b/>
          <w:bCs/>
          <w:sz w:val="28"/>
          <w:szCs w:val="28"/>
        </w:rPr>
        <w:t>Н</w:t>
      </w:r>
      <w:r>
        <w:rPr>
          <w:b/>
          <w:bCs/>
          <w:sz w:val="28"/>
          <w:lang/>
        </w:rPr>
        <w:t>аходящиеся в состоянии повышенной тревожности слои населения (н</w:t>
      </w:r>
      <w:r>
        <w:rPr>
          <w:b/>
          <w:bCs/>
          <w:sz w:val="28"/>
          <w:lang/>
        </w:rPr>
        <w:t>е</w:t>
      </w:r>
      <w:r>
        <w:rPr>
          <w:b/>
          <w:bCs/>
          <w:sz w:val="28"/>
          <w:lang/>
        </w:rPr>
        <w:t>работающие пенсионеры и электорат парламентских партий) предопределят и</w:t>
      </w:r>
      <w:r>
        <w:rPr>
          <w:b/>
          <w:bCs/>
          <w:sz w:val="28"/>
          <w:lang/>
        </w:rPr>
        <w:t>с</w:t>
      </w:r>
      <w:r>
        <w:rPr>
          <w:b/>
          <w:bCs/>
          <w:sz w:val="28"/>
          <w:lang/>
        </w:rPr>
        <w:t xml:space="preserve">ход голосования в ходе ЕДГ-2023. </w:t>
      </w:r>
      <w:r>
        <w:rPr>
          <w:bCs/>
          <w:sz w:val="28"/>
          <w:lang/>
        </w:rPr>
        <w:t>Понятно, что генерируется тревожность отнюдь не п</w:t>
      </w:r>
      <w:r>
        <w:rPr>
          <w:bCs/>
          <w:sz w:val="28"/>
          <w:lang/>
        </w:rPr>
        <w:t>овесткой областного уровня. Но надо понимать, что это важнейший фактор, пред</w:t>
      </w:r>
      <w:r>
        <w:rPr>
          <w:bCs/>
          <w:sz w:val="28"/>
          <w:lang/>
        </w:rPr>
        <w:t>о</w:t>
      </w:r>
      <w:r>
        <w:rPr>
          <w:bCs/>
          <w:sz w:val="28"/>
          <w:lang/>
        </w:rPr>
        <w:t>пределяющий электоральное поведение граждан. И он может способствовать как п</w:t>
      </w:r>
      <w:r>
        <w:rPr>
          <w:bCs/>
          <w:sz w:val="28"/>
          <w:lang/>
        </w:rPr>
        <w:t>о</w:t>
      </w:r>
      <w:r>
        <w:rPr>
          <w:bCs/>
          <w:sz w:val="28"/>
          <w:lang/>
        </w:rPr>
        <w:t>вышенной управляемости и апатичности, так и повышенной радикализации областн</w:t>
      </w:r>
      <w:r>
        <w:rPr>
          <w:bCs/>
          <w:sz w:val="28"/>
          <w:lang/>
        </w:rPr>
        <w:t>о</w:t>
      </w:r>
      <w:r>
        <w:rPr>
          <w:bCs/>
          <w:sz w:val="28"/>
          <w:lang/>
        </w:rPr>
        <w:t>го избирательного корпуса</w:t>
      </w:r>
      <w:r>
        <w:rPr>
          <w:bCs/>
          <w:sz w:val="28"/>
          <w:lang/>
        </w:rPr>
        <w:t xml:space="preserve"> из-за возможных непредвиденных федеральных казусов и эксцессов.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Ставилась задача определить «болевые точки» для избирателей региона. </w:t>
      </w:r>
      <w:r>
        <w:rPr>
          <w:b/>
          <w:sz w:val="28"/>
          <w:lang/>
        </w:rPr>
        <w:t>Кр</w:t>
      </w:r>
      <w:r>
        <w:rPr>
          <w:b/>
          <w:sz w:val="28"/>
          <w:lang/>
        </w:rPr>
        <w:t>и</w:t>
      </w:r>
      <w:r>
        <w:rPr>
          <w:b/>
          <w:sz w:val="28"/>
          <w:lang/>
        </w:rPr>
        <w:t xml:space="preserve">тической обстановку в регионе назвали 14% опрошенных жителей Орловской </w:t>
      </w:r>
      <w:r>
        <w:rPr>
          <w:b/>
          <w:sz w:val="28"/>
          <w:lang/>
        </w:rPr>
        <w:lastRenderedPageBreak/>
        <w:t xml:space="preserve">области. Причем доля критически оценивающих </w:t>
      </w:r>
      <w:r>
        <w:rPr>
          <w:b/>
          <w:sz w:val="28"/>
          <w:lang/>
        </w:rPr>
        <w:t xml:space="preserve">ситуацию в регионе на низком уровне </w:t>
      </w:r>
      <w:r w:rsidR="005329C6">
        <w:rPr>
          <w:b/>
          <w:sz w:val="28"/>
          <w:lang/>
        </w:rPr>
        <w:t>по сравнению с</w:t>
      </w:r>
      <w:r>
        <w:rPr>
          <w:b/>
          <w:sz w:val="28"/>
          <w:lang/>
        </w:rPr>
        <w:t xml:space="preserve"> други</w:t>
      </w:r>
      <w:r w:rsidR="005329C6">
        <w:rPr>
          <w:b/>
          <w:sz w:val="28"/>
          <w:lang/>
        </w:rPr>
        <w:t>ми</w:t>
      </w:r>
      <w:r>
        <w:rPr>
          <w:b/>
          <w:sz w:val="28"/>
          <w:lang/>
        </w:rPr>
        <w:t xml:space="preserve"> выборны</w:t>
      </w:r>
      <w:r w:rsidR="005329C6">
        <w:rPr>
          <w:b/>
          <w:sz w:val="28"/>
          <w:lang/>
        </w:rPr>
        <w:t>ми</w:t>
      </w:r>
      <w:r>
        <w:rPr>
          <w:b/>
          <w:sz w:val="28"/>
          <w:lang/>
        </w:rPr>
        <w:t xml:space="preserve"> регион</w:t>
      </w:r>
      <w:r w:rsidR="005329C6">
        <w:rPr>
          <w:b/>
          <w:sz w:val="28"/>
          <w:lang/>
        </w:rPr>
        <w:t>ами</w:t>
      </w:r>
      <w:r>
        <w:rPr>
          <w:sz w:val="28"/>
          <w:lang/>
        </w:rPr>
        <w:t>. Это серьезный пропага</w:t>
      </w:r>
      <w:r>
        <w:rPr>
          <w:sz w:val="28"/>
          <w:lang/>
        </w:rPr>
        <w:t>н</w:t>
      </w:r>
      <w:r>
        <w:rPr>
          <w:sz w:val="28"/>
          <w:lang/>
        </w:rPr>
        <w:t>дистский козырь для губернатора-коммуниста А.Е.Клычкова.</w:t>
      </w:r>
      <w:r>
        <w:rPr>
          <w:sz w:val="28"/>
          <w:szCs w:val="28"/>
        </w:rPr>
        <w:t xml:space="preserve"> </w:t>
      </w:r>
    </w:p>
    <w:p w:rsidR="00090ECF" w:rsidRDefault="001B36FE">
      <w:pPr>
        <w:ind w:firstLine="709"/>
        <w:jc w:val="both"/>
        <w:rPr>
          <w:b/>
          <w:sz w:val="28"/>
          <w:lang/>
        </w:rPr>
      </w:pPr>
      <w:r w:rsidRPr="005329C6">
        <w:rPr>
          <w:b/>
          <w:bCs/>
          <w:sz w:val="28"/>
          <w:szCs w:val="28"/>
        </w:rPr>
        <w:t>Б</w:t>
      </w:r>
      <w:r>
        <w:rPr>
          <w:b/>
          <w:sz w:val="28"/>
          <w:lang/>
        </w:rPr>
        <w:t xml:space="preserve">ольшинство опрошенных жителей Орловской области считают, что они адаптированы к непростой </w:t>
      </w:r>
      <w:r>
        <w:rPr>
          <w:b/>
          <w:sz w:val="28"/>
          <w:lang/>
        </w:rPr>
        <w:t>социально-экономической ситуации (</w:t>
      </w:r>
      <w:r>
        <w:rPr>
          <w:b/>
          <w:i/>
          <w:iCs/>
          <w:sz w:val="28"/>
          <w:lang/>
        </w:rPr>
        <w:t>ситуация т</w:t>
      </w:r>
      <w:r>
        <w:rPr>
          <w:b/>
          <w:i/>
          <w:iCs/>
          <w:sz w:val="28"/>
          <w:lang/>
        </w:rPr>
        <w:t>я</w:t>
      </w:r>
      <w:r>
        <w:rPr>
          <w:b/>
          <w:i/>
          <w:iCs/>
          <w:sz w:val="28"/>
          <w:lang/>
        </w:rPr>
        <w:t>желая, но терпимая</w:t>
      </w:r>
      <w:r>
        <w:rPr>
          <w:b/>
          <w:sz w:val="28"/>
          <w:lang/>
        </w:rPr>
        <w:t xml:space="preserve">) - 48% респондентов.  </w:t>
      </w:r>
      <w:r>
        <w:rPr>
          <w:sz w:val="28"/>
          <w:lang/>
        </w:rPr>
        <w:t>Население воспринимает ситуацию в с</w:t>
      </w:r>
      <w:r>
        <w:rPr>
          <w:sz w:val="28"/>
          <w:lang/>
        </w:rPr>
        <w:t>о</w:t>
      </w:r>
      <w:r>
        <w:rPr>
          <w:sz w:val="28"/>
          <w:lang/>
        </w:rPr>
        <w:t>циальной и экономической сферах без большого негатива, умеренно-позитивно, лу</w:t>
      </w:r>
      <w:r>
        <w:rPr>
          <w:sz w:val="28"/>
          <w:lang/>
        </w:rPr>
        <w:t>ч</w:t>
      </w:r>
      <w:r>
        <w:rPr>
          <w:sz w:val="28"/>
          <w:lang/>
        </w:rPr>
        <w:t>ше, чем на среднефедеральном уровне. Причем намеренные г</w:t>
      </w:r>
      <w:r>
        <w:rPr>
          <w:sz w:val="28"/>
          <w:lang/>
        </w:rPr>
        <w:t>олосовать более оптим</w:t>
      </w:r>
      <w:r>
        <w:rPr>
          <w:sz w:val="28"/>
          <w:lang/>
        </w:rPr>
        <w:t>и</w:t>
      </w:r>
      <w:r>
        <w:rPr>
          <w:sz w:val="28"/>
          <w:lang/>
        </w:rPr>
        <w:t>стичны, чем не желающие идти к урнам. Протестно-критический избиратель конце</w:t>
      </w:r>
      <w:r>
        <w:rPr>
          <w:sz w:val="28"/>
          <w:lang/>
        </w:rPr>
        <w:t>н</w:t>
      </w:r>
      <w:r>
        <w:rPr>
          <w:sz w:val="28"/>
          <w:lang/>
        </w:rPr>
        <w:t>трируется в электорате ЛДПР.</w:t>
      </w:r>
      <w:r>
        <w:rPr>
          <w:b/>
          <w:sz w:val="28"/>
          <w:lang/>
        </w:rPr>
        <w:t xml:space="preserve"> 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29C6">
        <w:rPr>
          <w:b/>
          <w:bCs/>
          <w:sz w:val="28"/>
          <w:szCs w:val="28"/>
        </w:rPr>
        <w:t>Х</w:t>
      </w:r>
      <w:r>
        <w:rPr>
          <w:b/>
          <w:sz w:val="28"/>
          <w:szCs w:val="28"/>
        </w:rPr>
        <w:t>арактер конкретных острых проблем, которые назвали респонденты из Орловской области, по сравнению с прошлогодним исследова</w:t>
      </w:r>
      <w:r>
        <w:rPr>
          <w:b/>
          <w:sz w:val="28"/>
          <w:szCs w:val="28"/>
        </w:rPr>
        <w:t xml:space="preserve">нием не изменился. Их однозначно можно охарактеризовать как проблемы выживания. </w:t>
      </w:r>
      <w:r>
        <w:rPr>
          <w:sz w:val="28"/>
          <w:szCs w:val="28"/>
        </w:rPr>
        <w:t xml:space="preserve">На первых местах – низкие зарплаты и пенсии (16%), «убитые дороги» (12%), безработица (7%), а также проблемы здравоохранения (4%). 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 интенсивность жалоб на низкие з</w:t>
      </w:r>
      <w:r>
        <w:rPr>
          <w:sz w:val="28"/>
          <w:szCs w:val="28"/>
        </w:rPr>
        <w:t>арплаты и пенсии, а также безр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ботицу упала. Сохранились на прошлогоднем уровне оценки «убитых дорог». Отм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тим остроту проблемы здравоохранения и нехватки врачей.</w:t>
      </w: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Низкие зарплаты и пенсии вместе с «убитыми дорогами» </w:t>
      </w:r>
      <w:r>
        <w:rPr>
          <w:b/>
          <w:bCs/>
          <w:sz w:val="28"/>
          <w:szCs w:val="28"/>
        </w:rPr>
        <w:t>–</w:t>
      </w:r>
      <w:r>
        <w:rPr>
          <w:b/>
          <w:sz w:val="28"/>
          <w:szCs w:val="28"/>
        </w:rPr>
        <w:t xml:space="preserve"> традиционные беды, возглавляющие рейти</w:t>
      </w:r>
      <w:r>
        <w:rPr>
          <w:b/>
          <w:sz w:val="28"/>
          <w:szCs w:val="28"/>
        </w:rPr>
        <w:t xml:space="preserve">нг проблем не только в Орловской области, но и в других регионах. </w:t>
      </w:r>
      <w:r>
        <w:rPr>
          <w:sz w:val="28"/>
          <w:szCs w:val="28"/>
        </w:rPr>
        <w:t>Безработица в тройке проблем (как и в Орловской обл.) в половине исследованных ЦИПКР в 2023 г. регионов. Проблемы здравоохранения и ЖКХ также в «пятерке» основных региональных проблем</w:t>
      </w:r>
      <w:r>
        <w:rPr>
          <w:b/>
          <w:sz w:val="28"/>
          <w:szCs w:val="28"/>
        </w:rPr>
        <w:t xml:space="preserve">. </w:t>
      </w:r>
      <w:r w:rsidR="005329C6">
        <w:rPr>
          <w:b/>
          <w:sz w:val="28"/>
          <w:szCs w:val="28"/>
        </w:rPr>
        <w:t>К чести губернатора А.Клычкова,</w:t>
      </w:r>
      <w:r>
        <w:rPr>
          <w:b/>
          <w:sz w:val="28"/>
          <w:szCs w:val="28"/>
        </w:rPr>
        <w:t xml:space="preserve"> «коррупция» и «неэффективная и несправедливая власть»</w:t>
      </w:r>
      <w:r w:rsidR="005329C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в отличие от ряда р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гионов, в Орловской области на последних местах в рейтинге.</w:t>
      </w:r>
    </w:p>
    <w:p w:rsidR="00090ECF" w:rsidRDefault="00090ECF">
      <w:pPr>
        <w:ind w:firstLine="709"/>
        <w:jc w:val="both"/>
        <w:rPr>
          <w:b/>
          <w:sz w:val="28"/>
          <w:szCs w:val="28"/>
        </w:rPr>
      </w:pPr>
    </w:p>
    <w:p w:rsidR="00090ECF" w:rsidRDefault="001B36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 xml:space="preserve">Еще один индикатор остроты проблем в области - </w:t>
      </w:r>
      <w:r>
        <w:rPr>
          <w:sz w:val="28"/>
          <w:szCs w:val="28"/>
          <w:u w:val="single"/>
        </w:rPr>
        <w:t xml:space="preserve">оценка перспектив развития региона. </w:t>
      </w:r>
      <w:r>
        <w:rPr>
          <w:b/>
          <w:bCs/>
          <w:sz w:val="28"/>
          <w:szCs w:val="28"/>
        </w:rPr>
        <w:t>В целом</w:t>
      </w:r>
      <w:r>
        <w:rPr>
          <w:b/>
          <w:bCs/>
          <w:sz w:val="28"/>
          <w:szCs w:val="28"/>
        </w:rPr>
        <w:t>, перспективы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для достойной или удовлетворительной жизни в регионе видит почти две трети (68%) избирателей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И этот показатель на средн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российском уровне. </w:t>
      </w:r>
      <w:r>
        <w:rPr>
          <w:sz w:val="28"/>
          <w:szCs w:val="28"/>
        </w:rPr>
        <w:t xml:space="preserve">Вместе с тем, по сравнению с прошлым годом доля опрошенных, которые считают, что </w:t>
      </w:r>
      <w:r>
        <w:rPr>
          <w:b/>
          <w:sz w:val="28"/>
          <w:szCs w:val="28"/>
        </w:rPr>
        <w:t>нужно уезжать из реги</w:t>
      </w:r>
      <w:r>
        <w:rPr>
          <w:b/>
          <w:sz w:val="28"/>
          <w:szCs w:val="28"/>
        </w:rPr>
        <w:t>она, увеличился в полтора раза.</w:t>
      </w:r>
      <w:r>
        <w:rPr>
          <w:sz w:val="28"/>
          <w:szCs w:val="28"/>
        </w:rPr>
        <w:t xml:space="preserve"> Хотя сумма негативных оценок не изменилась.</w:t>
      </w:r>
    </w:p>
    <w:p w:rsidR="00090ECF" w:rsidRDefault="00090ECF">
      <w:pPr>
        <w:ind w:firstLine="709"/>
        <w:jc w:val="both"/>
        <w:rPr>
          <w:b/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Оценка деятельности губернатора А.Клычкова населением удерживается на неплохом уровне. Почти половина опрошенных жителей Орловской области позитивно воспринимают деятельность </w:t>
      </w:r>
      <w:r>
        <w:rPr>
          <w:b/>
          <w:sz w:val="28"/>
          <w:szCs w:val="28"/>
        </w:rPr>
        <w:t>А.Е.Клычкова – 48%. При этом негати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но – 19%. </w:t>
      </w:r>
      <w:r>
        <w:rPr>
          <w:sz w:val="28"/>
          <w:szCs w:val="28"/>
        </w:rPr>
        <w:t>За год увеличилась как доля положительных, так и негативных оценок. Это, видимо, связано с поляризацией мнений в ходе выборной кампании.</w:t>
      </w:r>
    </w:p>
    <w:p w:rsidR="00090ECF" w:rsidRDefault="00090ECF">
      <w:pPr>
        <w:ind w:firstLine="709"/>
        <w:jc w:val="both"/>
        <w:rPr>
          <w:b/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7. В 2023г. индекс позитивности восприятия деятельности губернатора А.Е.</w:t>
      </w:r>
      <w:r>
        <w:rPr>
          <w:b/>
          <w:sz w:val="28"/>
          <w:szCs w:val="28"/>
        </w:rPr>
        <w:t>Клычкова – +29, что является довольно высоким показателем. Хотя он сле</w: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ка снизился по сравнению с 2022 г. (был +31). </w:t>
      </w:r>
      <w:r w:rsidRPr="005329C6">
        <w:rPr>
          <w:bCs/>
          <w:sz w:val="28"/>
          <w:szCs w:val="28"/>
        </w:rPr>
        <w:t xml:space="preserve">Вместе с тем, индекс </w:t>
      </w:r>
      <w:r>
        <w:rPr>
          <w:sz w:val="28"/>
          <w:szCs w:val="28"/>
        </w:rPr>
        <w:t>позитивности восприятия деятельности А.Е.Клычкова также один из самых высоких в исследова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регионах РФ. Он на уровн</w:t>
      </w:r>
      <w:r>
        <w:rPr>
          <w:sz w:val="28"/>
          <w:szCs w:val="28"/>
        </w:rPr>
        <w:t>е наиболее позитивно оцениваемых жителями глав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гионов. Например, главы Бурятии А.Цыденова (+34), главы Якутии А.Николаева (+34), главы региона-донора - Ненецкого АО Ю.Бездудного (+29).</w:t>
      </w:r>
    </w:p>
    <w:p w:rsidR="00090ECF" w:rsidRDefault="00090ECF">
      <w:pPr>
        <w:ind w:firstLine="709"/>
        <w:jc w:val="both"/>
        <w:rPr>
          <w:b/>
          <w:sz w:val="28"/>
          <w:szCs w:val="28"/>
        </w:rPr>
      </w:pPr>
    </w:p>
    <w:p w:rsidR="00090ECF" w:rsidRDefault="001B36FE" w:rsidP="005329C6">
      <w:pPr>
        <w:pStyle w:val="Question"/>
        <w:spacing w:before="0" w:after="0"/>
        <w:ind w:firstLine="720"/>
        <w:jc w:val="both"/>
        <w:rPr>
          <w:b w:val="0"/>
          <w:bCs w:val="0"/>
          <w:lang/>
        </w:rPr>
      </w:pPr>
      <w:r>
        <w:rPr>
          <w:b w:val="0"/>
        </w:rPr>
        <w:t xml:space="preserve">8. </w:t>
      </w:r>
      <w:r>
        <w:t xml:space="preserve">В ходе исследования была оценены электоральные шансы губернатора Орловской области А.Е.Клычкова. </w:t>
      </w:r>
      <w:r>
        <w:rPr>
          <w:b w:val="0"/>
          <w:bCs w:val="0"/>
        </w:rPr>
        <w:t xml:space="preserve">Почти половина избирателей – сторонники </w:t>
      </w:r>
      <w:r>
        <w:rPr>
          <w:b w:val="0"/>
          <w:bCs w:val="0"/>
          <w:lang/>
        </w:rPr>
        <w:t>А.Е.Клычкова (49%). При этом 16% опрошенных заявляют, что они еще не определ</w:t>
      </w:r>
      <w:r>
        <w:rPr>
          <w:b w:val="0"/>
          <w:bCs w:val="0"/>
          <w:lang/>
        </w:rPr>
        <w:t>и</w:t>
      </w:r>
      <w:r>
        <w:rPr>
          <w:b w:val="0"/>
          <w:bCs w:val="0"/>
          <w:lang/>
        </w:rPr>
        <w:t>лись с выбором.</w:t>
      </w:r>
    </w:p>
    <w:p w:rsidR="00090ECF" w:rsidRDefault="001B36FE" w:rsidP="005329C6">
      <w:pPr>
        <w:pStyle w:val="Question"/>
        <w:spacing w:before="0" w:after="0"/>
        <w:ind w:firstLine="720"/>
        <w:jc w:val="both"/>
        <w:rPr>
          <w:b w:val="0"/>
          <w:bCs w:val="0"/>
          <w:lang/>
        </w:rPr>
      </w:pPr>
      <w:r>
        <w:rPr>
          <w:b w:val="0"/>
          <w:bCs w:val="0"/>
          <w:lang/>
        </w:rPr>
        <w:t>Если пересчитать данные оп</w:t>
      </w:r>
      <w:r>
        <w:rPr>
          <w:b w:val="0"/>
          <w:bCs w:val="0"/>
          <w:lang/>
        </w:rPr>
        <w:t xml:space="preserve">роса на намеренных участвовать в </w:t>
      </w:r>
      <w:r w:rsidR="005329C6">
        <w:rPr>
          <w:b w:val="0"/>
          <w:bCs w:val="0"/>
          <w:lang/>
        </w:rPr>
        <w:t>голосовании,</w:t>
      </w:r>
      <w:r>
        <w:rPr>
          <w:b w:val="0"/>
          <w:bCs w:val="0"/>
          <w:lang/>
        </w:rPr>
        <w:t xml:space="preserve"> то </w:t>
      </w:r>
      <w:r w:rsidR="005329C6">
        <w:rPr>
          <w:b w:val="0"/>
          <w:bCs w:val="0"/>
          <w:lang/>
        </w:rPr>
        <w:t>картина,</w:t>
      </w:r>
      <w:r>
        <w:rPr>
          <w:b w:val="0"/>
          <w:bCs w:val="0"/>
          <w:lang/>
        </w:rPr>
        <w:t xml:space="preserve"> следующая: рейтинг А.Клычкова – 63%, на втором месте представитель ЛДПР В.Числов – 8% поддержки. Третья – С.Ковалева (6%), четвертый – В.Стебаков (из «зеленых») – 3%.</w:t>
      </w:r>
    </w:p>
    <w:p w:rsidR="00090ECF" w:rsidRDefault="001B36FE" w:rsidP="005329C6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 w:val="0"/>
          <w:bCs w:val="0"/>
          <w:lang/>
        </w:rPr>
        <w:t>Если предположить, что неопреде</w:t>
      </w:r>
      <w:r>
        <w:rPr>
          <w:b w:val="0"/>
          <w:bCs w:val="0"/>
          <w:lang/>
        </w:rPr>
        <w:t xml:space="preserve">лившиеся, но намеренные голосовать </w:t>
      </w:r>
      <w:r w:rsidR="005329C6">
        <w:rPr>
          <w:b w:val="0"/>
          <w:bCs w:val="0"/>
          <w:lang/>
        </w:rPr>
        <w:t>распр</w:t>
      </w:r>
      <w:r w:rsidR="005329C6">
        <w:rPr>
          <w:b w:val="0"/>
          <w:bCs w:val="0"/>
          <w:lang/>
        </w:rPr>
        <w:t>е</w:t>
      </w:r>
      <w:r w:rsidR="005329C6">
        <w:rPr>
          <w:b w:val="0"/>
          <w:bCs w:val="0"/>
          <w:lang/>
        </w:rPr>
        <w:t xml:space="preserve">делят свои политические симпатии </w:t>
      </w:r>
      <w:r>
        <w:rPr>
          <w:b w:val="0"/>
          <w:bCs w:val="0"/>
          <w:lang/>
        </w:rPr>
        <w:t xml:space="preserve">пропорционально сложившемуся соотношению сил, то картина </w:t>
      </w:r>
      <w:r>
        <w:rPr>
          <w:bCs w:val="0"/>
          <w:lang/>
        </w:rPr>
        <w:t>по итогам голосования может выглядеть так.</w:t>
      </w:r>
    </w:p>
    <w:p w:rsidR="00090ECF" w:rsidRDefault="001B36FE" w:rsidP="005329C6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Cs w:val="0"/>
          <w:lang/>
        </w:rPr>
        <w:t>Победитель – А.Клычков (КПРФ) – 79% голосов.</w:t>
      </w:r>
    </w:p>
    <w:p w:rsidR="00090ECF" w:rsidRDefault="001B36FE" w:rsidP="005329C6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Cs w:val="0"/>
          <w:lang/>
        </w:rPr>
        <w:t>Далее – В.Числов (ЛДПР) – 11% голосов</w:t>
      </w:r>
      <w:r>
        <w:rPr>
          <w:bCs w:val="0"/>
          <w:lang/>
        </w:rPr>
        <w:t>.</w:t>
      </w:r>
    </w:p>
    <w:p w:rsidR="00090ECF" w:rsidRDefault="001B36FE" w:rsidP="005329C6">
      <w:pPr>
        <w:pStyle w:val="Question"/>
        <w:spacing w:before="0" w:after="0"/>
        <w:ind w:firstLine="720"/>
        <w:jc w:val="both"/>
        <w:rPr>
          <w:bCs w:val="0"/>
          <w:lang/>
        </w:rPr>
      </w:pPr>
      <w:r>
        <w:rPr>
          <w:bCs w:val="0"/>
          <w:lang/>
        </w:rPr>
        <w:t>Затем С.Ковалева – 8% поддержки.</w:t>
      </w:r>
    </w:p>
    <w:p w:rsidR="00090ECF" w:rsidRDefault="001B36FE">
      <w:pPr>
        <w:pStyle w:val="Question"/>
        <w:spacing w:before="0" w:after="0"/>
        <w:ind w:firstLine="720"/>
        <w:rPr>
          <w:bCs w:val="0"/>
          <w:lang/>
        </w:rPr>
      </w:pPr>
      <w:r>
        <w:rPr>
          <w:bCs w:val="0"/>
          <w:lang/>
        </w:rPr>
        <w:t>И, наконец, В.Стебаков – 3%.</w:t>
      </w:r>
    </w:p>
    <w:p w:rsidR="00090ECF" w:rsidRDefault="00090ECF">
      <w:pPr>
        <w:ind w:firstLine="709"/>
        <w:jc w:val="both"/>
        <w:rPr>
          <w:b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исследовании была выяснена оценка работы сенатора и первого секретаря регионального отделения Василия Иконникова. Позитивную оценку дали 11% 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шенных, негативную – 16%, нейтрально-равн</w:t>
      </w:r>
      <w:r>
        <w:rPr>
          <w:sz w:val="28"/>
          <w:szCs w:val="28"/>
        </w:rPr>
        <w:t>одушную – 47%. В целом, видно, что</w:t>
      </w:r>
      <w:r w:rsidR="005329C6">
        <w:rPr>
          <w:sz w:val="28"/>
          <w:szCs w:val="28"/>
        </w:rPr>
        <w:t xml:space="preserve"> </w:t>
      </w:r>
      <w:r w:rsidR="005329C6" w:rsidRPr="008C2458">
        <w:rPr>
          <w:b/>
          <w:bCs/>
          <w:sz w:val="28"/>
          <w:szCs w:val="28"/>
        </w:rPr>
        <w:t>о</w:t>
      </w:r>
      <w:r w:rsidR="005329C6" w:rsidRPr="008C2458">
        <w:rPr>
          <w:b/>
          <w:bCs/>
          <w:sz w:val="28"/>
          <w:szCs w:val="28"/>
        </w:rPr>
        <w:t>т</w:t>
      </w:r>
      <w:r w:rsidR="005329C6" w:rsidRPr="008C2458">
        <w:rPr>
          <w:b/>
          <w:bCs/>
          <w:sz w:val="28"/>
          <w:szCs w:val="28"/>
        </w:rPr>
        <w:t>ношение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 В.Иконникову за год немного ухудшилось</w:t>
      </w:r>
      <w:r>
        <w:rPr>
          <w:sz w:val="28"/>
          <w:szCs w:val="28"/>
        </w:rPr>
        <w:t>. Н</w:t>
      </w:r>
      <w:r>
        <w:rPr>
          <w:bCs/>
          <w:sz w:val="28"/>
          <w:szCs w:val="28"/>
        </w:rPr>
        <w:t>аряду с руководителями Владимирского, Калмыцкого</w:t>
      </w:r>
      <w:r w:rsidR="008C2458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 xml:space="preserve"> Архангельского региональных отделений В.Иконников входит в когорту тех региональных партийных руководителей, которые </w:t>
      </w:r>
      <w:r>
        <w:rPr>
          <w:bCs/>
          <w:sz w:val="28"/>
          <w:szCs w:val="28"/>
        </w:rPr>
        <w:t>подвергаются наиболее ожесточенным публичным атакам политических оппонентов в последний период.</w:t>
      </w:r>
    </w:p>
    <w:p w:rsidR="00090ECF" w:rsidRDefault="00090ECF">
      <w:pPr>
        <w:ind w:firstLine="709"/>
        <w:jc w:val="both"/>
        <w:rPr>
          <w:sz w:val="28"/>
          <w:szCs w:val="28"/>
        </w:rPr>
      </w:pPr>
    </w:p>
    <w:p w:rsidR="00090ECF" w:rsidRDefault="001B36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Партийно-политические предпочтения избирателей Орловской области сохр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няют свою специфику по сравнению с общ-федеральной ситуацией.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 2023г. в Орловской обл</w:t>
      </w:r>
      <w:r>
        <w:rPr>
          <w:b/>
          <w:bCs/>
          <w:sz w:val="28"/>
          <w:szCs w:val="28"/>
        </w:rPr>
        <w:t xml:space="preserve">асти рейтинг «Единой России» является одним из самых низких – 29%. </w:t>
      </w:r>
      <w:r>
        <w:rPr>
          <w:bCs/>
          <w:sz w:val="28"/>
          <w:szCs w:val="28"/>
        </w:rPr>
        <w:t xml:space="preserve">Ниже только опросы в 2023 г. </w:t>
      </w:r>
      <w:r w:rsidR="008C2458">
        <w:rPr>
          <w:bCs/>
          <w:sz w:val="28"/>
          <w:szCs w:val="28"/>
        </w:rPr>
        <w:t xml:space="preserve">фиксировали </w:t>
      </w:r>
      <w:r>
        <w:rPr>
          <w:bCs/>
          <w:sz w:val="28"/>
          <w:szCs w:val="28"/>
        </w:rPr>
        <w:t>в Ульяновской и Ростовской областях. Отметим, что в среднем рейтинг «Единой России» в других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гионах, где в 2023г.</w:t>
      </w:r>
      <w:r w:rsidR="008C2458" w:rsidRPr="008C2458">
        <w:rPr>
          <w:bCs/>
          <w:sz w:val="28"/>
          <w:szCs w:val="28"/>
        </w:rPr>
        <w:t xml:space="preserve"> </w:t>
      </w:r>
      <w:r w:rsidR="008C2458">
        <w:rPr>
          <w:bCs/>
          <w:sz w:val="28"/>
          <w:szCs w:val="28"/>
        </w:rPr>
        <w:t>проводил</w:t>
      </w:r>
      <w:r>
        <w:rPr>
          <w:bCs/>
          <w:sz w:val="28"/>
          <w:szCs w:val="28"/>
        </w:rPr>
        <w:t xml:space="preserve"> опросы ЦИПКР, колеблетс</w:t>
      </w:r>
      <w:r>
        <w:rPr>
          <w:bCs/>
          <w:sz w:val="28"/>
          <w:szCs w:val="28"/>
        </w:rPr>
        <w:t>я от 30% в Ивановской обла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ти до 42% в Амурской.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КПРФ в Орловской области поддержка в 17% от всех избирателей. </w:t>
      </w:r>
      <w:r>
        <w:rPr>
          <w:bCs/>
          <w:sz w:val="28"/>
          <w:szCs w:val="28"/>
        </w:rPr>
        <w:t>В др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гих регионах выше только в Ульяновской обл. и Хакасии. Разброс в поддержке КПРФ также присутствует: от 8% в Архангельской обл. до 15-16% в</w:t>
      </w:r>
      <w:r>
        <w:rPr>
          <w:bCs/>
          <w:sz w:val="28"/>
          <w:szCs w:val="28"/>
        </w:rPr>
        <w:t xml:space="preserve"> Смоленской обл. и Н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нецком АО.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ЛДПР имеет высокую поддержку в Орловской области – 12%. </w:t>
      </w:r>
      <w:r>
        <w:rPr>
          <w:bCs/>
          <w:sz w:val="28"/>
          <w:szCs w:val="28"/>
        </w:rPr>
        <w:t>Выше только в Архангельской обл. и Ненецком АО. Средний уровень поддержки ЛДПР 8-10% в и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следуемых регионах.</w:t>
      </w:r>
    </w:p>
    <w:p w:rsidR="00090ECF" w:rsidRDefault="001B36FE">
      <w:pPr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«Справедливая Россия» держится в Орловской области на </w:t>
      </w:r>
      <w:r>
        <w:rPr>
          <w:b/>
          <w:bCs/>
          <w:sz w:val="28"/>
          <w:szCs w:val="28"/>
        </w:rPr>
        <w:t>уровне 3</w:t>
      </w:r>
      <w:r>
        <w:rPr>
          <w:bCs/>
          <w:sz w:val="28"/>
          <w:szCs w:val="28"/>
        </w:rPr>
        <w:t>%, а в других обследованных регионах имеет рейтинг 4-5%. И лишь в Ярославской обл. им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ет 8% поддержки.</w:t>
      </w:r>
    </w:p>
    <w:p w:rsidR="00090ECF" w:rsidRDefault="001B36F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«Новые люди» в Орловской области получили довольно высокую поддер</w:t>
      </w:r>
      <w:r>
        <w:rPr>
          <w:b/>
          <w:bCs/>
          <w:sz w:val="28"/>
          <w:szCs w:val="28"/>
        </w:rPr>
        <w:t>ж</w:t>
      </w:r>
      <w:r>
        <w:rPr>
          <w:b/>
          <w:bCs/>
          <w:sz w:val="28"/>
          <w:szCs w:val="28"/>
        </w:rPr>
        <w:t xml:space="preserve">ку 8%. Во всех остальных регионах у «НЛ» поддержка только 4-5% избирателей. </w:t>
      </w:r>
    </w:p>
    <w:p w:rsidR="00090ECF" w:rsidRDefault="00090ECF">
      <w:pPr>
        <w:pStyle w:val="Question"/>
        <w:spacing w:before="0" w:after="0"/>
        <w:ind w:firstLine="709"/>
        <w:jc w:val="both"/>
      </w:pPr>
    </w:p>
    <w:p w:rsidR="00090ECF" w:rsidRDefault="001B36FE">
      <w:pPr>
        <w:ind w:firstLine="709"/>
        <w:jc w:val="both"/>
        <w:rPr>
          <w:b/>
          <w:bCs/>
          <w:sz w:val="28"/>
          <w:szCs w:val="28"/>
          <w:lang/>
        </w:rPr>
      </w:pPr>
      <w:r w:rsidRPr="008C2458">
        <w:rPr>
          <w:sz w:val="28"/>
          <w:szCs w:val="28"/>
        </w:rPr>
        <w:t>1</w:t>
      </w:r>
      <w:r w:rsidRPr="008C2458">
        <w:rPr>
          <w:sz w:val="28"/>
          <w:szCs w:val="28"/>
        </w:rPr>
        <w:t>0. В</w:t>
      </w:r>
      <w:r w:rsidRPr="008C2458">
        <w:rPr>
          <w:bCs/>
          <w:sz w:val="28"/>
          <w:szCs w:val="28"/>
          <w:lang/>
        </w:rPr>
        <w:t xml:space="preserve"> ходе губернаторской кампании глава региона А.Клычков генерирует общ</w:t>
      </w:r>
      <w:r w:rsidRPr="008C2458">
        <w:rPr>
          <w:bCs/>
          <w:sz w:val="28"/>
          <w:szCs w:val="28"/>
          <w:lang/>
        </w:rPr>
        <w:t>е</w:t>
      </w:r>
      <w:r w:rsidRPr="008C2458">
        <w:rPr>
          <w:bCs/>
          <w:sz w:val="28"/>
          <w:szCs w:val="28"/>
          <w:lang/>
        </w:rPr>
        <w:t>ственно значимые инициативы, позволяющие расширить его традиционную зону эле</w:t>
      </w:r>
      <w:r w:rsidRPr="008C2458">
        <w:rPr>
          <w:bCs/>
          <w:sz w:val="28"/>
          <w:szCs w:val="28"/>
          <w:lang/>
        </w:rPr>
        <w:t>к</w:t>
      </w:r>
      <w:r w:rsidRPr="008C2458">
        <w:rPr>
          <w:bCs/>
          <w:sz w:val="28"/>
          <w:szCs w:val="28"/>
          <w:lang/>
        </w:rPr>
        <w:t>торальной поддержки. Например, б</w:t>
      </w:r>
      <w:r w:rsidRPr="008C2458">
        <w:rPr>
          <w:sz w:val="28"/>
          <w:szCs w:val="28"/>
          <w:lang/>
        </w:rPr>
        <w:t>ольшинство респондентов поддерживает идею г</w:t>
      </w:r>
      <w:r w:rsidRPr="008C2458">
        <w:rPr>
          <w:sz w:val="28"/>
          <w:szCs w:val="28"/>
          <w:lang/>
        </w:rPr>
        <w:t>у</w:t>
      </w:r>
      <w:r w:rsidRPr="008C2458">
        <w:rPr>
          <w:sz w:val="28"/>
          <w:szCs w:val="28"/>
          <w:lang/>
        </w:rPr>
        <w:t>бернатора А.Клычкова по создан</w:t>
      </w:r>
      <w:r w:rsidRPr="008C2458">
        <w:rPr>
          <w:sz w:val="28"/>
          <w:szCs w:val="28"/>
          <w:lang/>
        </w:rPr>
        <w:t xml:space="preserve">ию в области отрядов теробороны (60%) и только 22% не поддерживают. </w:t>
      </w:r>
      <w:r w:rsidRPr="008C2458">
        <w:rPr>
          <w:b/>
          <w:bCs/>
          <w:sz w:val="28"/>
          <w:szCs w:val="28"/>
          <w:lang/>
        </w:rPr>
        <w:t>Если сравнивать с общим уровнем поддержки А.Клычкова от всех избирателей, то одобрение данного предложения губернатора далеко в</w:t>
      </w:r>
      <w:r w:rsidRPr="008C2458">
        <w:rPr>
          <w:b/>
          <w:bCs/>
          <w:sz w:val="28"/>
          <w:szCs w:val="28"/>
          <w:lang/>
        </w:rPr>
        <w:t>ы</w:t>
      </w:r>
      <w:r w:rsidRPr="008C2458">
        <w:rPr>
          <w:b/>
          <w:bCs/>
          <w:sz w:val="28"/>
          <w:szCs w:val="28"/>
          <w:lang/>
        </w:rPr>
        <w:t>ходит за уровень его электоральной поддержки</w:t>
      </w:r>
      <w:r>
        <w:rPr>
          <w:b/>
          <w:bCs/>
          <w:sz w:val="28"/>
          <w:szCs w:val="28"/>
          <w:lang/>
        </w:rPr>
        <w:t xml:space="preserve">. </w:t>
      </w:r>
    </w:p>
    <w:p w:rsidR="00090ECF" w:rsidRDefault="00090ECF">
      <w:pPr>
        <w:pStyle w:val="Question"/>
        <w:spacing w:before="0" w:after="0"/>
        <w:ind w:firstLine="709"/>
        <w:jc w:val="both"/>
      </w:pPr>
    </w:p>
    <w:p w:rsidR="00090ECF" w:rsidRDefault="001B36FE">
      <w:pPr>
        <w:pStyle w:val="Question"/>
        <w:spacing w:before="0" w:after="0"/>
        <w:ind w:left="1429"/>
        <w:jc w:val="both"/>
      </w:pPr>
      <w:r>
        <w:t>***</w:t>
      </w:r>
    </w:p>
    <w:p w:rsidR="00090ECF" w:rsidRDefault="001B36FE">
      <w:pPr>
        <w:pStyle w:val="Question"/>
        <w:spacing w:before="0" w:after="0"/>
        <w:ind w:firstLine="709"/>
        <w:jc w:val="both"/>
      </w:pPr>
      <w:r>
        <w:t>В целом, данные очередного орловского исследования показывают, что к</w:t>
      </w:r>
      <w:r>
        <w:t>о</w:t>
      </w:r>
      <w:r>
        <w:t>манда губернатора А.Е.Клычкова и региональное отделение КПРФ могут с опр</w:t>
      </w:r>
      <w:r>
        <w:t>е</w:t>
      </w:r>
      <w:r>
        <w:t xml:space="preserve">деленным оптимизмом работать на результаты выборов в сентябре 2023 года. </w:t>
      </w:r>
      <w:r>
        <w:rPr>
          <w:b w:val="0"/>
        </w:rPr>
        <w:t>Х</w:t>
      </w:r>
      <w:r>
        <w:rPr>
          <w:b w:val="0"/>
        </w:rPr>
        <w:t>о</w:t>
      </w:r>
      <w:r>
        <w:rPr>
          <w:b w:val="0"/>
        </w:rPr>
        <w:t>тя проблемы и болевые точки в регионе н</w:t>
      </w:r>
      <w:r>
        <w:rPr>
          <w:b w:val="0"/>
        </w:rPr>
        <w:t>икуда не исчезли, а только чуть снизилась острота некоторых из них, депрессивность региона не исчезла и не преодолена, а ур</w:t>
      </w:r>
      <w:r>
        <w:rPr>
          <w:b w:val="0"/>
        </w:rPr>
        <w:t>о</w:t>
      </w:r>
      <w:r>
        <w:rPr>
          <w:b w:val="0"/>
        </w:rPr>
        <w:t>вень общефедеральной тревожности серьезно влияет на население области. Однако, несмотря на это</w:t>
      </w:r>
      <w:r>
        <w:t>, А.Е.Клычков может предъявить по итог</w:t>
      </w:r>
      <w:r>
        <w:t>ам голосования, благод</w:t>
      </w:r>
      <w:r>
        <w:t>а</w:t>
      </w:r>
      <w:r>
        <w:t>ря активной и позитивной работе и положительному восприятию своей деятел</w:t>
      </w:r>
      <w:r>
        <w:t>ь</w:t>
      </w:r>
      <w:r>
        <w:t>ности большинством населения, электоральный результат на уровне 70-80% по</w:t>
      </w:r>
      <w:r>
        <w:t>д</w:t>
      </w:r>
      <w:r>
        <w:t xml:space="preserve">держки от </w:t>
      </w:r>
      <w:r w:rsidR="008C2458">
        <w:t xml:space="preserve">общего числа </w:t>
      </w:r>
      <w:r>
        <w:t>пришедших к урнам избирателей.</w:t>
      </w:r>
    </w:p>
    <w:p w:rsidR="00090ECF" w:rsidRDefault="00090ECF">
      <w:pPr>
        <w:pStyle w:val="Question"/>
        <w:spacing w:before="0" w:after="0"/>
        <w:ind w:firstLine="709"/>
        <w:jc w:val="both"/>
        <w:rPr>
          <w:b w:val="0"/>
        </w:rPr>
      </w:pPr>
    </w:p>
    <w:p w:rsidR="00090ECF" w:rsidRDefault="001B36FE">
      <w:pPr>
        <w:jc w:val="right"/>
        <w:rPr>
          <w:b/>
          <w:i/>
        </w:rPr>
      </w:pPr>
      <w:r>
        <w:rPr>
          <w:b/>
          <w:i/>
        </w:rPr>
        <w:t>Исполнители исследования:</w:t>
      </w:r>
    </w:p>
    <w:p w:rsidR="00090ECF" w:rsidRDefault="001B36FE">
      <w:pPr>
        <w:jc w:val="right"/>
        <w:rPr>
          <w:i/>
        </w:rPr>
      </w:pPr>
      <w:r>
        <w:rPr>
          <w:i/>
        </w:rPr>
        <w:t xml:space="preserve">Н.В. </w:t>
      </w:r>
      <w:r>
        <w:rPr>
          <w:i/>
        </w:rPr>
        <w:t xml:space="preserve">Фокина, консультант ЦК КПРФ, </w:t>
      </w:r>
    </w:p>
    <w:p w:rsidR="00090ECF" w:rsidRDefault="001B36FE">
      <w:pPr>
        <w:jc w:val="right"/>
        <w:rPr>
          <w:i/>
        </w:rPr>
      </w:pPr>
      <w:r>
        <w:rPr>
          <w:i/>
        </w:rPr>
        <w:t>Д.А. Стрелков, зав. сектором отдела ЦК КПРФ,</w:t>
      </w:r>
    </w:p>
    <w:p w:rsidR="00090ECF" w:rsidRDefault="001B36FE">
      <w:pPr>
        <w:jc w:val="right"/>
        <w:rPr>
          <w:i/>
        </w:rPr>
      </w:pPr>
      <w:r>
        <w:rPr>
          <w:i/>
        </w:rPr>
        <w:t>А.М.Михальчук, зав. сектором отдела ЦК КПРФ</w:t>
      </w:r>
    </w:p>
    <w:p w:rsidR="00090ECF" w:rsidRDefault="001B36FE">
      <w:pPr>
        <w:jc w:val="right"/>
        <w:rPr>
          <w:i/>
        </w:rPr>
      </w:pPr>
      <w:r>
        <w:rPr>
          <w:i/>
        </w:rPr>
        <w:t>С.П.Обухов, доктор политических наук</w:t>
      </w:r>
    </w:p>
    <w:p w:rsidR="00090ECF" w:rsidRDefault="001B36FE">
      <w:pPr>
        <w:jc w:val="right"/>
        <w:rPr>
          <w:i/>
        </w:rPr>
      </w:pPr>
      <w:r>
        <w:rPr>
          <w:i/>
        </w:rPr>
        <w:t>Полевые работы – Е.В.Козин, зав. Отделом информационных технологий ЦК КПРФ</w:t>
      </w:r>
    </w:p>
    <w:p w:rsidR="00090ECF" w:rsidRDefault="001B36FE">
      <w:pPr>
        <w:widowControl w:val="0"/>
        <w:jc w:val="right"/>
        <w:rPr>
          <w:i/>
        </w:rPr>
      </w:pPr>
      <w:r>
        <w:rPr>
          <w:i/>
        </w:rPr>
        <w:t>Отв. за выпуск – С.П.Обух</w:t>
      </w:r>
      <w:r>
        <w:rPr>
          <w:i/>
        </w:rPr>
        <w:t>ов, доктор политических наук</w:t>
      </w:r>
    </w:p>
    <w:p w:rsidR="00090ECF" w:rsidRDefault="001B36FE">
      <w:pPr>
        <w:ind w:firstLine="709"/>
        <w:jc w:val="right"/>
        <w:rPr>
          <w:b/>
          <w:i/>
        </w:rPr>
      </w:pPr>
      <w:r>
        <w:rPr>
          <w:b/>
          <w:i/>
        </w:rPr>
        <w:t>Отдел ЦК КПРФ по проведению избирательных кампаний</w:t>
      </w:r>
    </w:p>
    <w:p w:rsidR="00090ECF" w:rsidRDefault="001B36FE">
      <w:pPr>
        <w:ind w:firstLine="709"/>
        <w:jc w:val="right"/>
        <w:rPr>
          <w:b/>
          <w:i/>
        </w:rPr>
      </w:pPr>
      <w:r>
        <w:rPr>
          <w:b/>
          <w:i/>
        </w:rPr>
        <w:t>Центр исследований политической культуры России</w:t>
      </w:r>
    </w:p>
    <w:p w:rsidR="00090ECF" w:rsidRDefault="001B36FE">
      <w:pPr>
        <w:ind w:firstLine="709"/>
        <w:jc w:val="right"/>
        <w:rPr>
          <w:b/>
          <w:i/>
        </w:rPr>
      </w:pPr>
      <w:r>
        <w:rPr>
          <w:b/>
          <w:i/>
        </w:rPr>
        <w:t>Отдел ЦК КПРФ по информационным технологиям</w:t>
      </w:r>
    </w:p>
    <w:p w:rsidR="00090ECF" w:rsidRDefault="001B36FE">
      <w:pPr>
        <w:ind w:firstLine="709"/>
        <w:jc w:val="right"/>
        <w:rPr>
          <w:i/>
        </w:rPr>
      </w:pPr>
      <w:r>
        <w:rPr>
          <w:i/>
        </w:rPr>
        <w:t xml:space="preserve"> 21 августа 2023 г.</w:t>
      </w:r>
    </w:p>
    <w:sectPr w:rsidR="00090ECF" w:rsidSect="00015DB4">
      <w:type w:val="continuous"/>
      <w:pgSz w:w="11906" w:h="16838"/>
      <w:pgMar w:top="567" w:right="707" w:bottom="993" w:left="709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6FE" w:rsidRDefault="001B36FE">
      <w:r>
        <w:separator/>
      </w:r>
    </w:p>
  </w:endnote>
  <w:endnote w:type="continuationSeparator" w:id="0">
    <w:p w:rsidR="001B36FE" w:rsidRDefault="001B3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GothicBookC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CF" w:rsidRDefault="00015DB4">
    <w:pPr>
      <w:pStyle w:val="a5"/>
      <w:ind w:right="360"/>
    </w:pPr>
    <w:r w:rsidRPr="00015DB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-88.9pt;margin-top:.05pt;width:1.15pt;height:1.15pt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<v:fill opacity="0"/>
          <v:textbox style="mso-fit-shape-to-text:t" inset="0,0,0,0">
            <w:txbxContent>
              <w:p w:rsidR="00090ECF" w:rsidRDefault="00015DB4">
                <w:pPr>
                  <w:pStyle w:val="a5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1B36FE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1B36FE"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CF" w:rsidRDefault="00015DB4">
    <w:pPr>
      <w:pStyle w:val="a5"/>
      <w:jc w:val="center"/>
    </w:pPr>
    <w:r>
      <w:fldChar w:fldCharType="begin"/>
    </w:r>
    <w:r w:rsidR="001B36FE">
      <w:instrText xml:space="preserve"> PAGE </w:instrText>
    </w:r>
    <w:r>
      <w:fldChar w:fldCharType="separate"/>
    </w:r>
    <w:r w:rsidR="00497D54">
      <w:rPr>
        <w:noProof/>
      </w:rPr>
      <w:t>2</w:t>
    </w:r>
    <w:r>
      <w:fldChar w:fldCharType="end"/>
    </w:r>
  </w:p>
  <w:p w:rsidR="00090ECF" w:rsidRDefault="00090ECF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CF" w:rsidRDefault="00015DB4">
    <w:pPr>
      <w:pStyle w:val="a5"/>
      <w:jc w:val="center"/>
    </w:pPr>
    <w:r>
      <w:fldChar w:fldCharType="begin"/>
    </w:r>
    <w:r w:rsidR="001B36FE">
      <w:instrText xml:space="preserve"> PAGE </w:instrText>
    </w:r>
    <w:r>
      <w:fldChar w:fldCharType="separate"/>
    </w:r>
    <w:r w:rsidR="001B36FE">
      <w:t>20</w:t>
    </w:r>
    <w:r>
      <w:fldChar w:fldCharType="end"/>
    </w:r>
  </w:p>
  <w:p w:rsidR="00090ECF" w:rsidRDefault="00090ECF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6FE" w:rsidRDefault="001B36FE">
      <w:r>
        <w:separator/>
      </w:r>
    </w:p>
  </w:footnote>
  <w:footnote w:type="continuationSeparator" w:id="0">
    <w:p w:rsidR="001B36FE" w:rsidRDefault="001B3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5138F"/>
    <w:multiLevelType w:val="multilevel"/>
    <w:tmpl w:val="F56A6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764C20"/>
    <w:multiLevelType w:val="multilevel"/>
    <w:tmpl w:val="3D8202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D2E062D"/>
    <w:multiLevelType w:val="multilevel"/>
    <w:tmpl w:val="4AEE0882"/>
    <w:lvl w:ilvl="0">
      <w:start w:val="1"/>
      <w:numFmt w:val="bullet"/>
      <w:pStyle w:val="a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0ECF"/>
    <w:rsid w:val="00015DB4"/>
    <w:rsid w:val="00090ECF"/>
    <w:rsid w:val="000E3900"/>
    <w:rsid w:val="001B36FE"/>
    <w:rsid w:val="00497D54"/>
    <w:rsid w:val="004B41D8"/>
    <w:rsid w:val="005329C6"/>
    <w:rsid w:val="006E0154"/>
    <w:rsid w:val="008C2458"/>
    <w:rsid w:val="008D46F9"/>
    <w:rsid w:val="009200F6"/>
    <w:rsid w:val="00DD12A8"/>
    <w:rsid w:val="00E47F7E"/>
    <w:rsid w:val="00EE2E03"/>
    <w:rsid w:val="00F2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locked="1" w:uiPriority="99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uiPriority="99"/>
    <w:lsdException w:name="HTML Preformatted" w:locked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9030D3"/>
    <w:pPr>
      <w:suppressAutoHyphens w:val="0"/>
    </w:pPr>
    <w:rPr>
      <w:sz w:val="24"/>
      <w:szCs w:val="24"/>
    </w:rPr>
  </w:style>
  <w:style w:type="paragraph" w:styleId="1">
    <w:name w:val="heading 1"/>
    <w:basedOn w:val="a0"/>
    <w:next w:val="a0"/>
    <w:link w:val="10"/>
    <w:qFormat/>
    <w:locked/>
    <w:rsid w:val="00E71EC2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E71EC2"/>
    <w:rPr>
      <w:rFonts w:ascii="Cambria" w:hAnsi="Cambria"/>
      <w:b/>
      <w:kern w:val="2"/>
      <w:sz w:val="32"/>
    </w:rPr>
  </w:style>
  <w:style w:type="character" w:customStyle="1" w:styleId="a4">
    <w:name w:val="Нижний колонтитул Знак"/>
    <w:link w:val="a5"/>
    <w:qFormat/>
    <w:locked/>
    <w:rsid w:val="00B51E64"/>
    <w:rPr>
      <w:sz w:val="24"/>
    </w:rPr>
  </w:style>
  <w:style w:type="character" w:styleId="a6">
    <w:name w:val="page number"/>
    <w:basedOn w:val="a1"/>
    <w:qFormat/>
    <w:rsid w:val="00C175B2"/>
  </w:style>
  <w:style w:type="character" w:styleId="a7">
    <w:name w:val="Hyperlink"/>
    <w:uiPriority w:val="99"/>
    <w:rsid w:val="00463EF8"/>
    <w:rPr>
      <w:color w:val="0000FF"/>
      <w:u w:val="single"/>
    </w:rPr>
  </w:style>
  <w:style w:type="character" w:customStyle="1" w:styleId="a8">
    <w:name w:val="Текст выноски Знак"/>
    <w:link w:val="a9"/>
    <w:qFormat/>
    <w:locked/>
    <w:rsid w:val="003C266C"/>
    <w:rPr>
      <w:rFonts w:ascii="Tahoma" w:hAnsi="Tahoma"/>
      <w:sz w:val="16"/>
    </w:rPr>
  </w:style>
  <w:style w:type="character" w:customStyle="1" w:styleId="HTML">
    <w:name w:val="Стандартный HTML Знак"/>
    <w:link w:val="HTML0"/>
    <w:qFormat/>
    <w:locked/>
    <w:rsid w:val="00233264"/>
    <w:rPr>
      <w:rFonts w:ascii="Courier New" w:hAnsi="Courier New"/>
    </w:rPr>
  </w:style>
  <w:style w:type="character" w:customStyle="1" w:styleId="apple-converted-space">
    <w:name w:val="apple-converted-space"/>
    <w:qFormat/>
    <w:rsid w:val="005F4F1B"/>
  </w:style>
  <w:style w:type="character" w:styleId="aa">
    <w:name w:val="Strong"/>
    <w:qFormat/>
    <w:locked/>
    <w:rsid w:val="005F4F1B"/>
    <w:rPr>
      <w:b/>
    </w:rPr>
  </w:style>
  <w:style w:type="character" w:customStyle="1" w:styleId="ao20367">
    <w:name w:val="ao_20367"/>
    <w:qFormat/>
    <w:rsid w:val="005812F2"/>
  </w:style>
  <w:style w:type="character" w:customStyle="1" w:styleId="ab">
    <w:name w:val="Верхний колонтитул Знак"/>
    <w:link w:val="ac"/>
    <w:uiPriority w:val="99"/>
    <w:qFormat/>
    <w:locked/>
    <w:rsid w:val="00941DFC"/>
    <w:rPr>
      <w:sz w:val="24"/>
    </w:rPr>
  </w:style>
  <w:style w:type="character" w:customStyle="1" w:styleId="3">
    <w:name w:val="Знак Знак3"/>
    <w:qFormat/>
    <w:rsid w:val="00896290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blk">
    <w:name w:val="blk"/>
    <w:basedOn w:val="a1"/>
    <w:qFormat/>
    <w:rsid w:val="00896290"/>
  </w:style>
  <w:style w:type="character" w:customStyle="1" w:styleId="ad">
    <w:name w:val="Текст сноски Знак"/>
    <w:link w:val="ae"/>
    <w:semiHidden/>
    <w:qFormat/>
    <w:locked/>
    <w:rsid w:val="00896290"/>
    <w:rPr>
      <w:rFonts w:ascii="Calibri" w:hAnsi="Calibri"/>
      <w:lang w:val="ru-RU" w:eastAsia="en-US" w:bidi="ar-SA"/>
    </w:rPr>
  </w:style>
  <w:style w:type="character" w:customStyle="1" w:styleId="af">
    <w:name w:val="Символ сноски"/>
    <w:semiHidden/>
    <w:qFormat/>
    <w:rsid w:val="00896290"/>
    <w:rPr>
      <w:rFonts w:cs="Times New Roman"/>
      <w:vertAlign w:val="superscript"/>
    </w:rPr>
  </w:style>
  <w:style w:type="character" w:styleId="af0">
    <w:name w:val="footnote reference"/>
    <w:rsid w:val="00015DB4"/>
    <w:rPr>
      <w:rFonts w:cs="Times New Roman"/>
      <w:vertAlign w:val="superscript"/>
    </w:rPr>
  </w:style>
  <w:style w:type="character" w:customStyle="1" w:styleId="ao12432">
    <w:name w:val="ao_12432"/>
    <w:basedOn w:val="a1"/>
    <w:qFormat/>
    <w:rsid w:val="00901640"/>
  </w:style>
  <w:style w:type="character" w:customStyle="1" w:styleId="11">
    <w:name w:val="Строгий1"/>
    <w:uiPriority w:val="99"/>
    <w:qFormat/>
    <w:rsid w:val="000354A8"/>
    <w:rPr>
      <w:b/>
    </w:rPr>
  </w:style>
  <w:style w:type="character" w:customStyle="1" w:styleId="af1">
    <w:name w:val="Основной текст Знак"/>
    <w:link w:val="af2"/>
    <w:qFormat/>
    <w:locked/>
    <w:rsid w:val="000354A8"/>
    <w:rPr>
      <w:color w:val="00000A"/>
      <w:lang w:eastAsia="en-US" w:bidi="ar-SA"/>
    </w:rPr>
  </w:style>
  <w:style w:type="character" w:customStyle="1" w:styleId="js-extracted-address">
    <w:name w:val="js-extracted-address"/>
    <w:qFormat/>
    <w:rsid w:val="0090089E"/>
  </w:style>
  <w:style w:type="character" w:customStyle="1" w:styleId="mail-message-map-nobreak">
    <w:name w:val="mail-message-map-nobreak"/>
    <w:qFormat/>
    <w:rsid w:val="0090089E"/>
  </w:style>
  <w:style w:type="character" w:customStyle="1" w:styleId="12">
    <w:name w:val="Слабая ссылка1"/>
    <w:qFormat/>
    <w:rsid w:val="00E26C9C"/>
    <w:rPr>
      <w:rFonts w:cs="Times New Roman"/>
      <w:smallCaps/>
      <w:color w:val="C0504D"/>
      <w:u w:val="single"/>
    </w:rPr>
  </w:style>
  <w:style w:type="character" w:styleId="af3">
    <w:name w:val="Emphasis"/>
    <w:basedOn w:val="a1"/>
    <w:uiPriority w:val="20"/>
    <w:qFormat/>
    <w:locked/>
    <w:rsid w:val="006951B5"/>
    <w:rPr>
      <w:i/>
      <w:iCs/>
    </w:rPr>
  </w:style>
  <w:style w:type="character" w:customStyle="1" w:styleId="af4">
    <w:name w:val="Ссылка указателя"/>
    <w:qFormat/>
    <w:rsid w:val="00015DB4"/>
  </w:style>
  <w:style w:type="paragraph" w:styleId="af5">
    <w:name w:val="Title"/>
    <w:basedOn w:val="a0"/>
    <w:next w:val="af2"/>
    <w:qFormat/>
    <w:rsid w:val="00015D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0"/>
    <w:link w:val="af1"/>
    <w:rsid w:val="000354A8"/>
    <w:pPr>
      <w:spacing w:after="140" w:line="288" w:lineRule="auto"/>
    </w:pPr>
    <w:rPr>
      <w:color w:val="00000A"/>
      <w:sz w:val="20"/>
      <w:szCs w:val="20"/>
      <w:lang w:eastAsia="en-US"/>
    </w:rPr>
  </w:style>
  <w:style w:type="paragraph" w:styleId="af6">
    <w:name w:val="List"/>
    <w:basedOn w:val="af2"/>
    <w:rsid w:val="00015DB4"/>
    <w:rPr>
      <w:rFonts w:cs="Lucida Sans"/>
    </w:rPr>
  </w:style>
  <w:style w:type="paragraph" w:styleId="af7">
    <w:name w:val="caption"/>
    <w:basedOn w:val="a0"/>
    <w:qFormat/>
    <w:rsid w:val="00015DB4"/>
    <w:pPr>
      <w:suppressLineNumbers/>
      <w:spacing w:before="120" w:after="120"/>
    </w:pPr>
    <w:rPr>
      <w:rFonts w:cs="Lucida Sans"/>
      <w:i/>
      <w:iCs/>
    </w:rPr>
  </w:style>
  <w:style w:type="paragraph" w:styleId="af8">
    <w:name w:val="index heading"/>
    <w:basedOn w:val="af5"/>
    <w:rsid w:val="00015DB4"/>
  </w:style>
  <w:style w:type="paragraph" w:customStyle="1" w:styleId="af9">
    <w:name w:val="Колонтитул"/>
    <w:basedOn w:val="a0"/>
    <w:qFormat/>
    <w:rsid w:val="00015DB4"/>
  </w:style>
  <w:style w:type="paragraph" w:styleId="a5">
    <w:name w:val="footer"/>
    <w:basedOn w:val="a0"/>
    <w:link w:val="a4"/>
    <w:rsid w:val="00C175B2"/>
    <w:pPr>
      <w:tabs>
        <w:tab w:val="center" w:pos="4677"/>
        <w:tab w:val="right" w:pos="9355"/>
      </w:tabs>
    </w:pPr>
    <w:rPr>
      <w:szCs w:val="20"/>
      <w:lang/>
    </w:rPr>
  </w:style>
  <w:style w:type="paragraph" w:customStyle="1" w:styleId="number1">
    <w:name w:val="number1"/>
    <w:basedOn w:val="a0"/>
    <w:qFormat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3">
    <w:name w:val="Стиль_обзор Знак1 Знак Знак Знак Знак"/>
    <w:basedOn w:val="a0"/>
    <w:qFormat/>
    <w:rsid w:val="00157660"/>
    <w:pPr>
      <w:ind w:firstLine="709"/>
      <w:jc w:val="both"/>
    </w:pPr>
    <w:rPr>
      <w:color w:val="000000"/>
    </w:rPr>
  </w:style>
  <w:style w:type="paragraph" w:styleId="afa">
    <w:name w:val="Normal (Web)"/>
    <w:basedOn w:val="a0"/>
    <w:uiPriority w:val="99"/>
    <w:qFormat/>
    <w:rsid w:val="00277432"/>
    <w:pPr>
      <w:spacing w:beforeAutospacing="1" w:afterAutospacing="1"/>
    </w:pPr>
  </w:style>
  <w:style w:type="paragraph" w:styleId="a9">
    <w:name w:val="Balloon Text"/>
    <w:basedOn w:val="a0"/>
    <w:link w:val="a8"/>
    <w:qFormat/>
    <w:rsid w:val="003C266C"/>
    <w:rPr>
      <w:rFonts w:ascii="Tahoma" w:hAnsi="Tahoma"/>
      <w:sz w:val="16"/>
      <w:szCs w:val="20"/>
      <w:lang/>
    </w:rPr>
  </w:style>
  <w:style w:type="paragraph" w:customStyle="1" w:styleId="14">
    <w:name w:val="Абзац списка1"/>
    <w:basedOn w:val="a0"/>
    <w:qFormat/>
    <w:rsid w:val="00445C37"/>
    <w:pPr>
      <w:ind w:left="720"/>
      <w:contextualSpacing/>
    </w:pPr>
  </w:style>
  <w:style w:type="paragraph" w:styleId="HTML0">
    <w:name w:val="HTML Preformatted"/>
    <w:basedOn w:val="a0"/>
    <w:link w:val="HTML"/>
    <w:qFormat/>
    <w:rsid w:val="00233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paragraph" w:styleId="ac">
    <w:name w:val="header"/>
    <w:basedOn w:val="a0"/>
    <w:link w:val="ab"/>
    <w:uiPriority w:val="99"/>
    <w:rsid w:val="00941DFC"/>
    <w:pPr>
      <w:tabs>
        <w:tab w:val="center" w:pos="4677"/>
        <w:tab w:val="right" w:pos="9355"/>
      </w:tabs>
    </w:pPr>
    <w:rPr>
      <w:szCs w:val="20"/>
      <w:lang/>
    </w:rPr>
  </w:style>
  <w:style w:type="paragraph" w:customStyle="1" w:styleId="main">
    <w:name w:val="main"/>
    <w:basedOn w:val="a0"/>
    <w:qFormat/>
    <w:rsid w:val="00002BDB"/>
    <w:pPr>
      <w:spacing w:line="288" w:lineRule="auto"/>
      <w:ind w:firstLine="170"/>
      <w:jc w:val="both"/>
      <w:textAlignment w:val="center"/>
    </w:pPr>
    <w:rPr>
      <w:rFonts w:ascii="FranklinGothicBookC" w:hAnsi="FranklinGothicBookC" w:cs="FranklinGothicBookC"/>
      <w:color w:val="000000"/>
      <w:sz w:val="20"/>
      <w:szCs w:val="20"/>
    </w:rPr>
  </w:style>
  <w:style w:type="paragraph" w:customStyle="1" w:styleId="15">
    <w:name w:val="Заголовок оглавления1"/>
    <w:basedOn w:val="1"/>
    <w:next w:val="a0"/>
    <w:semiHidden/>
    <w:qFormat/>
    <w:rsid w:val="00E71E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6">
    <w:name w:val="toc 1"/>
    <w:basedOn w:val="a0"/>
    <w:next w:val="a0"/>
    <w:autoRedefine/>
    <w:uiPriority w:val="39"/>
    <w:locked/>
    <w:rsid w:val="00E71EC2"/>
  </w:style>
  <w:style w:type="paragraph" w:styleId="30">
    <w:name w:val="toc 3"/>
    <w:basedOn w:val="a0"/>
    <w:next w:val="a0"/>
    <w:autoRedefine/>
    <w:uiPriority w:val="39"/>
    <w:locked/>
    <w:rsid w:val="00E71EC2"/>
    <w:pPr>
      <w:ind w:left="480"/>
    </w:pPr>
  </w:style>
  <w:style w:type="paragraph" w:styleId="ae">
    <w:name w:val="footnote text"/>
    <w:basedOn w:val="a0"/>
    <w:link w:val="ad"/>
    <w:semiHidden/>
    <w:rsid w:val="00896290"/>
    <w:rPr>
      <w:rFonts w:ascii="Calibri" w:hAnsi="Calibri"/>
      <w:sz w:val="20"/>
      <w:szCs w:val="20"/>
      <w:lang w:eastAsia="en-US"/>
    </w:rPr>
  </w:style>
  <w:style w:type="paragraph" w:styleId="afb">
    <w:name w:val="TOC Heading"/>
    <w:basedOn w:val="1"/>
    <w:next w:val="a0"/>
    <w:uiPriority w:val="39"/>
    <w:qFormat/>
    <w:rsid w:val="003C302C"/>
    <w:pPr>
      <w:keepLines/>
      <w:spacing w:after="0" w:line="259" w:lineRule="auto"/>
      <w:outlineLvl w:val="9"/>
    </w:pPr>
    <w:rPr>
      <w:rFonts w:ascii="Calibri Light" w:hAnsi="Calibri Light"/>
      <w:b w:val="0"/>
      <w:bCs/>
      <w:color w:val="2E74B5"/>
      <w:kern w:val="0"/>
    </w:rPr>
  </w:style>
  <w:style w:type="paragraph" w:styleId="2">
    <w:name w:val="toc 2"/>
    <w:basedOn w:val="a0"/>
    <w:next w:val="a0"/>
    <w:autoRedefine/>
    <w:uiPriority w:val="39"/>
    <w:unhideWhenUsed/>
    <w:locked/>
    <w:rsid w:val="003C302C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customStyle="1" w:styleId="afc">
    <w:name w:val="ОБЗОР"/>
    <w:basedOn w:val="a0"/>
    <w:qFormat/>
    <w:rsid w:val="00335F30"/>
    <w:pPr>
      <w:ind w:firstLine="709"/>
      <w:jc w:val="both"/>
    </w:pPr>
  </w:style>
  <w:style w:type="paragraph" w:customStyle="1" w:styleId="maintext">
    <w:name w:val="maintext"/>
    <w:basedOn w:val="a0"/>
    <w:qFormat/>
    <w:rsid w:val="002A653D"/>
    <w:pPr>
      <w:spacing w:beforeAutospacing="1" w:afterAutospacing="1"/>
    </w:pPr>
  </w:style>
  <w:style w:type="paragraph" w:customStyle="1" w:styleId="afd">
    <w:name w:val="Стиль_обзор"/>
    <w:basedOn w:val="a0"/>
    <w:qFormat/>
    <w:rsid w:val="0087073B"/>
    <w:pPr>
      <w:ind w:firstLine="709"/>
      <w:jc w:val="both"/>
    </w:pPr>
    <w:rPr>
      <w:color w:val="000000"/>
    </w:rPr>
  </w:style>
  <w:style w:type="paragraph" w:customStyle="1" w:styleId="a">
    <w:name w:val="ЗАГОЛОВОК"/>
    <w:basedOn w:val="afc"/>
    <w:autoRedefine/>
    <w:qFormat/>
    <w:rsid w:val="0087073B"/>
    <w:pPr>
      <w:numPr>
        <w:numId w:val="1"/>
      </w:numPr>
      <w:ind w:left="709" w:firstLine="709"/>
    </w:pPr>
    <w:rPr>
      <w:b/>
    </w:rPr>
  </w:style>
  <w:style w:type="paragraph" w:customStyle="1" w:styleId="NormalExport">
    <w:name w:val="Normal_Export"/>
    <w:basedOn w:val="a0"/>
    <w:qFormat/>
    <w:rsid w:val="003E0780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paragraph" w:customStyle="1" w:styleId="ArtTabNormal">
    <w:name w:val="ArtTabNormal"/>
    <w:qFormat/>
    <w:rsid w:val="00A87D21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qFormat/>
    <w:rsid w:val="00A87D21"/>
    <w:rPr>
      <w:rFonts w:ascii="Arial" w:eastAsia="Arial" w:hAnsi="Arial" w:cs="Arial"/>
      <w:color w:val="0000FF"/>
      <w:sz w:val="16"/>
      <w:u w:val="single"/>
    </w:rPr>
  </w:style>
  <w:style w:type="paragraph" w:customStyle="1" w:styleId="TabHyperlink50b2b5fd-b7c5-489f-ace8-812b3c5a0416">
    <w:name w:val="Tab_Hyperlink_50b2b5fd-b7c5-489f-ace8-812b3c5a0416"/>
    <w:qFormat/>
    <w:rsid w:val="00A87D21"/>
    <w:rPr>
      <w:rFonts w:ascii="Arial" w:eastAsia="Arial" w:hAnsi="Arial" w:cs="Arial"/>
      <w:color w:val="0000FF"/>
      <w:sz w:val="16"/>
      <w:u w:val="single"/>
    </w:rPr>
  </w:style>
  <w:style w:type="paragraph" w:customStyle="1" w:styleId="TabHyperlink">
    <w:name w:val="TabHyperlink"/>
    <w:basedOn w:val="a0"/>
    <w:next w:val="a0"/>
    <w:qFormat/>
    <w:rsid w:val="00A87D2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Question">
    <w:name w:val="Question"/>
    <w:basedOn w:val="a0"/>
    <w:qFormat/>
    <w:rsid w:val="000354A8"/>
    <w:pPr>
      <w:spacing w:before="454" w:after="113"/>
    </w:pPr>
    <w:rPr>
      <w:rFonts w:cs="Calibri"/>
      <w:b/>
      <w:bCs/>
      <w:color w:val="00000A"/>
      <w:sz w:val="28"/>
      <w:szCs w:val="28"/>
      <w:lang w:eastAsia="en-US"/>
    </w:rPr>
  </w:style>
  <w:style w:type="paragraph" w:customStyle="1" w:styleId="Answer">
    <w:name w:val="Answer"/>
    <w:basedOn w:val="a0"/>
    <w:uiPriority w:val="99"/>
    <w:qFormat/>
    <w:rsid w:val="000354A8"/>
    <w:pPr>
      <w:spacing w:after="28"/>
      <w:jc w:val="both"/>
    </w:pPr>
    <w:rPr>
      <w:rFonts w:cs="Calibri"/>
      <w:color w:val="00000A"/>
      <w:sz w:val="28"/>
      <w:szCs w:val="28"/>
      <w:lang w:eastAsia="en-US"/>
    </w:rPr>
  </w:style>
  <w:style w:type="paragraph" w:styleId="afe">
    <w:name w:val="List Paragraph"/>
    <w:basedOn w:val="a0"/>
    <w:uiPriority w:val="34"/>
    <w:qFormat/>
    <w:rsid w:val="003E541B"/>
    <w:pPr>
      <w:ind w:left="708"/>
    </w:pPr>
  </w:style>
  <w:style w:type="paragraph" w:customStyle="1" w:styleId="TableHeader">
    <w:name w:val="TableHeader"/>
    <w:qFormat/>
    <w:rsid w:val="00FB0C1D"/>
    <w:pPr>
      <w:spacing w:after="200" w:line="276" w:lineRule="auto"/>
    </w:pPr>
    <w:rPr>
      <w:rFonts w:eastAsia="MS Mincho"/>
      <w:b/>
      <w:sz w:val="28"/>
      <w:szCs w:val="22"/>
      <w:lang w:val="en-US" w:eastAsia="en-US"/>
    </w:rPr>
  </w:style>
  <w:style w:type="paragraph" w:styleId="4">
    <w:name w:val="toc 4"/>
    <w:basedOn w:val="a0"/>
    <w:next w:val="a0"/>
    <w:autoRedefine/>
    <w:uiPriority w:val="39"/>
    <w:unhideWhenUsed/>
    <w:locked/>
    <w:rsid w:val="006951B5"/>
    <w:pPr>
      <w:ind w:left="720"/>
    </w:pPr>
    <w:rPr>
      <w:rFonts w:asciiTheme="minorHAnsi" w:eastAsiaTheme="minorHAnsi" w:hAnsiTheme="minorHAnsi" w:cstheme="minorHAnsi"/>
      <w:kern w:val="2"/>
      <w:sz w:val="20"/>
      <w:szCs w:val="20"/>
      <w:lang w:eastAsia="en-US"/>
    </w:rPr>
  </w:style>
  <w:style w:type="paragraph" w:styleId="5">
    <w:name w:val="toc 5"/>
    <w:basedOn w:val="a0"/>
    <w:next w:val="a0"/>
    <w:autoRedefine/>
    <w:uiPriority w:val="39"/>
    <w:unhideWhenUsed/>
    <w:locked/>
    <w:rsid w:val="006951B5"/>
    <w:pPr>
      <w:ind w:left="960"/>
    </w:pPr>
    <w:rPr>
      <w:rFonts w:asciiTheme="minorHAnsi" w:eastAsiaTheme="minorHAnsi" w:hAnsiTheme="minorHAnsi" w:cstheme="minorHAnsi"/>
      <w:kern w:val="2"/>
      <w:sz w:val="20"/>
      <w:szCs w:val="20"/>
      <w:lang w:eastAsia="en-US"/>
    </w:rPr>
  </w:style>
  <w:style w:type="paragraph" w:styleId="6">
    <w:name w:val="toc 6"/>
    <w:basedOn w:val="a0"/>
    <w:next w:val="a0"/>
    <w:autoRedefine/>
    <w:uiPriority w:val="39"/>
    <w:unhideWhenUsed/>
    <w:locked/>
    <w:rsid w:val="006951B5"/>
    <w:pPr>
      <w:ind w:left="1200"/>
    </w:pPr>
    <w:rPr>
      <w:rFonts w:asciiTheme="minorHAnsi" w:eastAsiaTheme="minorHAnsi" w:hAnsiTheme="minorHAnsi" w:cstheme="minorHAnsi"/>
      <w:kern w:val="2"/>
      <w:sz w:val="20"/>
      <w:szCs w:val="20"/>
      <w:lang w:eastAsia="en-US"/>
    </w:rPr>
  </w:style>
  <w:style w:type="paragraph" w:styleId="7">
    <w:name w:val="toc 7"/>
    <w:basedOn w:val="a0"/>
    <w:next w:val="a0"/>
    <w:autoRedefine/>
    <w:uiPriority w:val="39"/>
    <w:unhideWhenUsed/>
    <w:locked/>
    <w:rsid w:val="006951B5"/>
    <w:pPr>
      <w:ind w:left="1440"/>
    </w:pPr>
    <w:rPr>
      <w:rFonts w:asciiTheme="minorHAnsi" w:eastAsiaTheme="minorHAnsi" w:hAnsiTheme="minorHAnsi" w:cstheme="minorHAnsi"/>
      <w:kern w:val="2"/>
      <w:sz w:val="20"/>
      <w:szCs w:val="20"/>
      <w:lang w:eastAsia="en-US"/>
    </w:rPr>
  </w:style>
  <w:style w:type="paragraph" w:styleId="8">
    <w:name w:val="toc 8"/>
    <w:basedOn w:val="a0"/>
    <w:next w:val="a0"/>
    <w:autoRedefine/>
    <w:uiPriority w:val="39"/>
    <w:unhideWhenUsed/>
    <w:locked/>
    <w:rsid w:val="006951B5"/>
    <w:pPr>
      <w:ind w:left="1680"/>
    </w:pPr>
    <w:rPr>
      <w:rFonts w:asciiTheme="minorHAnsi" w:eastAsiaTheme="minorHAnsi" w:hAnsiTheme="minorHAnsi" w:cstheme="minorHAnsi"/>
      <w:kern w:val="2"/>
      <w:sz w:val="20"/>
      <w:szCs w:val="20"/>
      <w:lang w:eastAsia="en-US"/>
    </w:rPr>
  </w:style>
  <w:style w:type="paragraph" w:styleId="9">
    <w:name w:val="toc 9"/>
    <w:basedOn w:val="a0"/>
    <w:next w:val="a0"/>
    <w:autoRedefine/>
    <w:uiPriority w:val="39"/>
    <w:unhideWhenUsed/>
    <w:locked/>
    <w:rsid w:val="006951B5"/>
    <w:pPr>
      <w:ind w:left="1920"/>
    </w:pPr>
    <w:rPr>
      <w:rFonts w:asciiTheme="minorHAnsi" w:eastAsiaTheme="minorHAnsi" w:hAnsiTheme="minorHAnsi" w:cstheme="minorHAnsi"/>
      <w:kern w:val="2"/>
      <w:sz w:val="20"/>
      <w:szCs w:val="20"/>
      <w:lang w:eastAsia="en-US"/>
    </w:rPr>
  </w:style>
  <w:style w:type="paragraph" w:customStyle="1" w:styleId="aff">
    <w:name w:val="Содержимое врезки"/>
    <w:basedOn w:val="a0"/>
    <w:qFormat/>
    <w:rsid w:val="00015DB4"/>
  </w:style>
  <w:style w:type="table" w:styleId="aff0">
    <w:name w:val="Table Grid"/>
    <w:basedOn w:val="a2"/>
    <w:uiPriority w:val="59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59"/>
    <w:rsid w:val="00112CBB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FE0C-8A7A-42FA-AA37-CCBD09A4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5915</Words>
  <Characters>33718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Россия, труд, народовластие, социализм</vt:lpstr>
    </vt:vector>
  </TitlesOfParts>
  <Company/>
  <LinksUpToDate>false</LinksUpToDate>
  <CharactersWithSpaces>39554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Россия, труд, народовластие, социализм</dc:title>
  <dc:subject/>
  <dc:creator>Болконский Юрий</dc:creator>
  <dc:description/>
  <cp:lastModifiedBy>Андрей Червонцев</cp:lastModifiedBy>
  <cp:revision>3</cp:revision>
  <cp:lastPrinted>2022-08-02T08:34:00Z</cp:lastPrinted>
  <dcterms:created xsi:type="dcterms:W3CDTF">2023-08-21T10:44:00Z</dcterms:created>
  <dcterms:modified xsi:type="dcterms:W3CDTF">2023-09-01T06:07:00Z</dcterms:modified>
  <dc:language>ru-RU</dc:language>
</cp:coreProperties>
</file>