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C7" w:rsidRPr="00777EC7" w:rsidRDefault="00777EC7" w:rsidP="00777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Сергей Обухов в «Независимой газете</w:t>
      </w:r>
      <w:r w:rsidRPr="00777EC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»: «Неожиданное измерение российского протеста: кто активнее – православные или атеисты?</w:t>
      </w:r>
    </w:p>
    <w:p w:rsidR="00777EC7" w:rsidRPr="00777EC7" w:rsidRDefault="00777EC7" w:rsidP="00777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EC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</w:p>
    <w:p w:rsidR="00777EC7" w:rsidRPr="00777EC7" w:rsidRDefault="00777EC7" w:rsidP="00777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EC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«Независимая газета» откликнулась на пост секретаря ЦК КПРФ, доктора политических наук Сергея Обухова, проанализировавшего данные о протестной активности православных и атеистов. Авторы материала излагают как точку зрения С.П.Обухова, так и привлекают разнообразные мнения по проблеме других экспертов. Материал представляется полезным для размышлений как лучше наладить протестную работу в различных социальных средах.</w:t>
      </w:r>
    </w:p>
    <w:p w:rsidR="00777EC7" w:rsidRDefault="00777EC7" w:rsidP="00777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77EC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Публикуем материал «НГ» полностью для сведения.</w:t>
      </w:r>
    </w:p>
    <w:p w:rsidR="00777EC7" w:rsidRDefault="00777EC7" w:rsidP="00777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>Секретарь ЦК КПРФ Сергей Обухов обратил внимание на свежее исследование социологов Российской академии наук и нашел его данные многообещающими для оппозиционных партий в преддверии парламентских выборов 2021 года. «Неожиданное измерение российского протеста: кто активнее – православные или атеисты? – написал коммуни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ст в св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>оем Telegram-канале. – Занимательная социология с совершенно неожиданными результатами и не менее неоднозначными выводами – прекрасный повод задуматься для всех, кто готовится к выборам». Столь живой интерес Обухова вызвала публикация статьи «Православие и лояльность: от социальной напряженности к выбору между властью и церковью» в ежегоднике Федерального научно-исследовательского социологического центра (ФНИСЦ) РАН «Россия реформирующаяся».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>Обухов заостряет внимание на выводах социологов, согласно которым православные верующие более политизированы, чем атеисты. Прихожане РПЦ при этом склонны к лояльности власти, но если уж участвуют в политической жизни, то делают это активно и сплоченно. Коммуниста заинтересовал как электоральный потенциал наиболее вовлеченной в церковную жизнь группы населения России, так и ее готовность выходить на уличные акции протеста под социально-экономическими и даже политическими лозунгами. «Наибольшую активность – как в формах стремления к политическому участию, так и в готовности к политическим действиям – демонстрируют именно вовлеченные православные», – пишет Обухов. И делает главный для себя вывод: «Итак, атеисты более критичны к власти, но вовлеченные православные более активно участвуют в протестных акциях!»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Специалисты ФНИСЦ РАН Мария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Мчедлова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, Елена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Кофанова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и Александр Шевченко обнаружили среди «вовлеченных православных верующих», то </w:t>
      </w:r>
      <w:r w:rsidRPr="00777EC7">
        <w:rPr>
          <w:rFonts w:ascii="Times New Roman" w:hAnsi="Times New Roman" w:cs="Times New Roman"/>
          <w:sz w:val="28"/>
          <w:szCs w:val="28"/>
        </w:rPr>
        <w:lastRenderedPageBreak/>
        <w:t xml:space="preserve">есть регулярно участвующих в церковной жизни людей, «гражданскую и социальную активность, что показывает наличие в данной подгруппе большего потенциала солидарности, социального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активизма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и самоорганизации». «Это позволяет говорить о наличии связи между религиозно-мировоззренческими ориентациями, религиозной социализацией и новыми гражданскими формами участия и социальной активности, вопреки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расхожим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мнениям о пассивности и традиционной покорности верующих», – утверждают исследователи, оговариваясь, что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воцерковленные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люди все же в целом более лояльны власти, чем те, кто дистанцируется от РПЦ. Социологи указывают, что процент верующих, выразивших безусловную готовность принять участие в политических протестных акциях, достигает 30%. А в социально-экономических выступлениях могут участвовать свыше 40% опрошенных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воцерковленных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россиян. Авторы исследования опираются на данные 2018 года, но отмечают, что «теперь, из-за изменившихся социально-политических и социально-экономических условий, готовность к протестной активности выше».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Первый вице-президент Центра политических технологий Алексей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считает, что «смысл в оценке Обухова есть». В разговоре с «НГР» политолог обратил внимание на два фактора, которые позволяют рассуждать об общественной активности практикующих верующих РПЦ. «Первый фактор – изменение состава прихожан, – указывает он. – Мы их воспринимаем такими же, как и четверть века назад. Но сейчас это другие люди. Раньше верующие были людьми, привыкшими жить параллельно советскому государству. Эта аполитичность воспроизводилась как норма и в постсоветский период. Когда появлялись социально протестные люди в церковной ограде, то реакция в церкви была негативной: дескать, мы здесь душу спасаем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>о состав прихожан существенно изменился. Советский подход перестает быть актуальным. Стало больше общественной активности. Верующие в большей степени воспринимают государство как «свое». На первый взгляд, это должно было привести к большей лояльности. Но это далеко не всегда так. Государство становится идеологически ближе верующим, и они охотнее вовлекаются во все общественные процессы. Где-то эти отношения союзнические, где-то конфликтные».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Второй фактор, на который указывает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атомизация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, раздробленность общества, которая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отмечается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несмотря на то, что декларируются коллективистские, так называемые соборные начала в российском социуме. «На самом деле институты гражданского общества очень слабы, – пояснил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. – И вот как раз церковный приход – то </w:t>
      </w:r>
      <w:r w:rsidRPr="00777EC7">
        <w:rPr>
          <w:rFonts w:ascii="Times New Roman" w:hAnsi="Times New Roman" w:cs="Times New Roman"/>
          <w:sz w:val="28"/>
          <w:szCs w:val="28"/>
        </w:rPr>
        <w:lastRenderedPageBreak/>
        <w:t>самое объединяющее начало, которое в гражданской жизни слабо выражено. Верующие получают опыт взаимодействия в разных сферах. Часто это деятельность в поддержку строительства храмов. Несмотря на громкие случаи, которые находят отражение в СМИ, согласно статистике, конфликты между церковными и антиклерикальными сообществами довольно слабые. Нередко они разрешаются путем компромиссов. Так что есть и опыт взаимодействия». «Это и подмечено Обуховым», – считает политолог.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«При общей боязни политической деятельности и сужения поля для деятельности граждан верующие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более политически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активны, – заявил «НГР» руководитель Центра изучения религии и общества Института Европы РАН Роман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. – Это касается в целом всех религиозно вовлеченных, а не только православных. У верующих всегда есть дополнительная мотивация для активности – интересы веры, прихода, моральные ценности, требование богослужений во время пандемии и т.д. Исследование ФНИСЦ РАН это подтверждает. Социологи также выявили основные черты мировоззрения вовлеченных православных: патернализм, почитание президента, государства, главы региона».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«Даже если вовлеченный верующий интересуется политикой, вряд ли он пойдет в оппозицию», – уверен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. «Судя по опросу ФНИСЦ РАН, настоящая гражданская активность – где-то на стыке вовлеченных и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невовлеченных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православных, – говорит он. – У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невовлеченных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, к примеру, намного выше других групп – признание ценности прав и свобод человека».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, в свою очередь, считает, что протест верующих если и возникает, то имеет ограниченный характер. «Такой протест не радикален. Верующие, если и протестуют, то ради конкретных результатов, а не ради самовыражения», – говорит политолог.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привел свежий пример активности «вовлеченной православной»: Оксана Иванова, которая баллотировалась от партии «Справедливая Россия» на довыборах в гордуму в Екатеринбурге, набрала почти 20%, но все равно проиграла «Единой России» и другим оппозиционерам. Предвыборная агитация Ивановой была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очень своеобразной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>. В качестве основной «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политтехнологии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» кандидат использовала постоянные просьбы о молитвах, а также обильно обращалась к библейским аллегориям, рассуждая о социально-политических реалиях уральского города.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Признавая свое поражение, Иванова 23 ноября сделала в своем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знаменательную запись: «На месте некоторых журналистов я бы не злорадствовала и не зубоскалила по поводу моего поражения. Да, я не </w:t>
      </w:r>
      <w:r w:rsidRPr="00777EC7">
        <w:rPr>
          <w:rFonts w:ascii="Times New Roman" w:hAnsi="Times New Roman" w:cs="Times New Roman"/>
          <w:sz w:val="28"/>
          <w:szCs w:val="28"/>
        </w:rPr>
        <w:lastRenderedPageBreak/>
        <w:t>победила. Но тема религии в политике одержала блестящую победу. После того как мы вышли на политическую сцену, ЕР бросилась раздавать православные календари, коммунисты нашли верующего кандидата, и даже «Яблоко» выставило кандидата с большим неравнодушием к церкви, отрицательного характера, но тем не менее. И только ЛДПР сохранила религиозный нейтралитет. В результате получила самый низкий процент». «Так что не нам, не нам, а имени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>воему! Будущее российской политики в Его руках», – резюмировала набожная общественница.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По сообщениям уральских СМИ, во время своей кампании Иванова столкнулась с противоречиями между пропагандируемым ею клерикальным популизмом и требованиями российского законодательства. 28 октября она напечатала тираж агитационных газет, где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разместила фотографию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>, на которой она была запечатлена в окружении архиереев РПЦ. Однако избирательная комиссия запретила распространение тиража, посчитав, что нарушен закон, запрещающий кандидатам использовать изображения других людей, даже если те на это согласны. Позже Иванова сообщила, что в агитационной газете запретили печатать и иконы – из-за проблем с авторскими правами, пишут екатеринбургские издания.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Оксану Иванову представляют как «кандидата от народа». Но она не явилась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ниоткуда. Это имя звучало в мае 2019 года, когда в Екатеринбурге разгорался конфликт между противниками и сторонниками строительства собора Святой Екатерины на месте сквера у Драмтеатра. Иванова, сотрудник церковного Музея святости,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исповедничества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и мученичества на Урале в XX веке, тогда принимала активное участие в противостоянии «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храмоборцам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В какой-то момент движение ревнителей храма приняло протестный по отношению к городской администрации характер, потому что власти согласились с требованиями защитников сквера перенести место для собора. «Храм или сквер? – для нас вопрос так не стоит, – заявляла Оксана Иванова сетевому изданию 66.ru. – Это уже вопрос достоинства. Третий отказ в восстановлении храма привел к тому, что мы чувствуем себя униженными и оскорбленными. И поэтому хотим донести до всех, что православные – это не те люди, которых можно игнорировать, унижать, чьи ценности можно безнаказанно попирать. Мы тоже граждане Екатеринбурга. И сейчас такие чувства захватывают не только людей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воцерковленных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, участвующих в таинствах, но и сочувствующих, горожан, которые хотели бы видеть храм Святой Екатерины в центре города не по религиозным соображениям, а исходя из уважения к национальной традиции. Они тоже разделяют наши </w:t>
      </w:r>
      <w:r w:rsidRPr="00777EC7">
        <w:rPr>
          <w:rFonts w:ascii="Times New Roman" w:hAnsi="Times New Roman" w:cs="Times New Roman"/>
          <w:sz w:val="28"/>
          <w:szCs w:val="28"/>
        </w:rPr>
        <w:lastRenderedPageBreak/>
        <w:t>чувства. Это пощечина». Вместо того чтобы подставить «обидчикам» другую щеку, православная общественница решила пойти в политику.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Вовлечение обскурантистских кругов в политическую деятельность происходит не только в отдельных городах, где противоречия выявляются наиболее остро, как в Екатеринбурге, но и на федеральном уровне. 22 ноября предприниматель и заместитель патриарха Кирилла во Всемирном русском народном соборе Константин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объявил о создании общественного движения «Царьград». В экспертный совет нового движения вошел иерарх РПЦ – председатель Синодального отдела по взаимодействию с казачеством митрополит Ставропольский и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Невиномысский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Кирилл (Покровский).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Организация будет действовать на принципах корпоративности. Она объявлена надпартийной, однако планируется ее участие в парламентских выборах 2021 года.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Царьградцы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будут искать в разных политических организациях «своих» и противодействовать «чужим». Кандидатам в депутаты предстоит выдержать экзамен на «предмет их приверженности традиционным семейным, религиозным и культурным ценностям русского народа». «Кандидатам, уличенным в русофобии, оскорблении чувств верующих, искажении исторической правды и умалении значения подвига народа при защите Отечества, будет оказано всевозможное законное противодействие, чтобы такие деятели не смогли пройти во власть», – пообещал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«Верующие неохотно политизируются, – считает Алексей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Макаркин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. – Они настороженно относятся к тому, чтобы к ним присоединялись политики. Церковные люди готовы оценивать политиков с моральной точки зрения, но не желают, чтобы их вовлекали в какую-то электоральную деятельность или к участию в оппозиционных акциях. Есть группы разных политических взглядов, но таких в церкви меньшинство. Кстати, это одна из причин, почему у нас не получилась христианская демократия».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«По большей части вовлеченный православный в массовом опросе всегда будет «системным» и никогда не будет оппозиционным, – уверен Роман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. – Яркий пример – движение «Сорок сороков», лидеры которого критиковали только некоторых депутатов и министров за поддержку абортов и закона о семейном насилии. Тем же будет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заниматься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скорее всего и «Царьград»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>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Среди учредителей нового движения замечен функционер «Единой России», однако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царьградцы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готовы сотрудничать с «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имперски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» настроенными </w:t>
      </w:r>
      <w:r w:rsidRPr="00777EC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представителями самых разных партий и движений, в том числе оппозиционных. Возможно, патриотически-клерикальная инициация противников власти позволит нивелировать их протестный настрой или использовать его на благо «державным» интересам. Движение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 может стать тем инструментом, который позволит направить стихийную политическую энергию верующих общественников в нужное власти русло.</w:t>
      </w:r>
    </w:p>
    <w:p w:rsidR="00777EC7" w:rsidRPr="00777EC7" w:rsidRDefault="00777EC7" w:rsidP="00777EC7">
      <w:pPr>
        <w:rPr>
          <w:rFonts w:ascii="Times New Roman" w:hAnsi="Times New Roman" w:cs="Times New Roman"/>
          <w:sz w:val="28"/>
          <w:szCs w:val="28"/>
        </w:rPr>
      </w:pPr>
      <w:r w:rsidRPr="00777EC7">
        <w:rPr>
          <w:rFonts w:ascii="Times New Roman" w:hAnsi="Times New Roman" w:cs="Times New Roman"/>
          <w:sz w:val="28"/>
          <w:szCs w:val="28"/>
        </w:rPr>
        <w:t xml:space="preserve">«Хорошая новость для власти состоит в том, что сейчас никто из православных не пойдет в оппозицию, тем более к коммунистам, – предупреждает Роман </w:t>
      </w:r>
      <w:proofErr w:type="spellStart"/>
      <w:r w:rsidRPr="00777EC7">
        <w:rPr>
          <w:rFonts w:ascii="Times New Roman" w:hAnsi="Times New Roman" w:cs="Times New Roman"/>
          <w:sz w:val="28"/>
          <w:szCs w:val="28"/>
        </w:rPr>
        <w:t>Лункин</w:t>
      </w:r>
      <w:proofErr w:type="spellEnd"/>
      <w:r w:rsidRPr="00777EC7">
        <w:rPr>
          <w:rFonts w:ascii="Times New Roman" w:hAnsi="Times New Roman" w:cs="Times New Roman"/>
          <w:sz w:val="28"/>
          <w:szCs w:val="28"/>
        </w:rPr>
        <w:t xml:space="preserve">. – Плохая новость – в том, что приоритеты меняются на диаметрально противоположные, как только </w:t>
      </w:r>
      <w:proofErr w:type="gramStart"/>
      <w:r w:rsidRPr="00777EC7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777EC7">
        <w:rPr>
          <w:rFonts w:ascii="Times New Roman" w:hAnsi="Times New Roman" w:cs="Times New Roman"/>
          <w:sz w:val="28"/>
          <w:szCs w:val="28"/>
        </w:rPr>
        <w:t xml:space="preserve"> подорван авторитет государства и президента – как сейчас в Белоруссии».</w:t>
      </w:r>
    </w:p>
    <w:p w:rsidR="00777EC7" w:rsidRPr="00777EC7" w:rsidRDefault="00777EC7" w:rsidP="00777EC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934" w:rsidRPr="00777EC7" w:rsidRDefault="00777EC7" w:rsidP="00777EC7">
      <w:pPr>
        <w:rPr>
          <w:rFonts w:ascii="Times New Roman" w:hAnsi="Times New Roman" w:cs="Times New Roman"/>
          <w:b/>
          <w:sz w:val="28"/>
          <w:szCs w:val="28"/>
        </w:rPr>
      </w:pPr>
    </w:p>
    <w:sectPr w:rsidR="008B3934" w:rsidRPr="00777EC7" w:rsidSect="002F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EC7"/>
    <w:rsid w:val="002F62C3"/>
    <w:rsid w:val="004C2645"/>
    <w:rsid w:val="00777EC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2020-12-02T07:35:00Z</dcterms:created>
  <dcterms:modified xsi:type="dcterms:W3CDTF">2020-12-02T07:41:00Z</dcterms:modified>
</cp:coreProperties>
</file>