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9A" w:rsidRPr="003320E7" w:rsidRDefault="003320E7" w:rsidP="003320E7">
      <w:pPr>
        <w:rPr>
          <w:rFonts w:ascii="Times New Roman" w:hAnsi="Times New Roman" w:cs="Times New Roman"/>
          <w:kern w:val="36"/>
          <w:sz w:val="28"/>
          <w:szCs w:val="28"/>
          <w:lang w:eastAsia="ru-RU"/>
        </w:rPr>
      </w:pPr>
      <w:r w:rsidRPr="003320E7">
        <w:rPr>
          <w:rFonts w:ascii="Times New Roman" w:hAnsi="Times New Roman" w:cs="Times New Roman"/>
          <w:kern w:val="36"/>
          <w:sz w:val="28"/>
          <w:szCs w:val="28"/>
          <w:lang w:eastAsia="ru-RU"/>
        </w:rPr>
        <w:t>Выборы в Госдуму-2021: Хроника электоральных баталий. Мониторинг за 22-29 ноября 2020 года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Отдел ЦК КПРФ по проведению избирательных кампаний и Центр исследований политической культуры России ведут традиционный мониторинг публикаций в СМИ и </w:t>
      </w:r>
      <w:proofErr w:type="spellStart"/>
      <w:r w:rsidRPr="003320E7">
        <w:rPr>
          <w:rFonts w:ascii="Times New Roman" w:eastAsia="Times New Roman" w:hAnsi="Times New Roman" w:cs="Times New Roman"/>
          <w:sz w:val="24"/>
          <w:szCs w:val="24"/>
          <w:lang w:eastAsia="ru-RU"/>
        </w:rPr>
        <w:t>соцмедиа</w:t>
      </w:r>
      <w:proofErr w:type="spellEnd"/>
      <w:r w:rsidRPr="003320E7">
        <w:rPr>
          <w:rFonts w:ascii="Times New Roman" w:eastAsia="Times New Roman" w:hAnsi="Times New Roman" w:cs="Times New Roman"/>
          <w:sz w:val="24"/>
          <w:szCs w:val="24"/>
          <w:lang w:eastAsia="ru-RU"/>
        </w:rPr>
        <w:t xml:space="preserve"> по предвыборной повестке. Отражение предвыборной борьбы в Государственную думу восьмого созыва представлено в мониторинге за неделю 22-29 ноября 2020 г.</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17-19 сентября 2021 г. должны состояться выборы депутатов Государственной думы восьмого созыва, глав 10 субъектов Федерации (7 прямых, а также 3 через голосование в парламенте субъекта), выборы депутатов законодательных органов государственной власти в 39 субъектах РФ и выборы представительных органов власти в административных центрах 11 субъектов РФ. В соответствии с новым избирательным законодательством, следует ожидать проведения голосования в течение трёх дней с 17 по 19 сентября.</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Государственная дума избирается на срок 2021-2026 гг. по смешанной системе. Половина мест (225) избирается по партийным спискам с 5% избирательным порогом, а другая половина избирается по 225 одномандатным округам.</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До сих пор циркулирует немало слухов о возможном проведении выборов в Госдуму досрочно, в частности, как возможные дни голосования указывались 9-11 апреля 2021 г. Однако, такая информация не является достоверной и в настоящее время следует планировать избирательную кампанию исходя из официально определённых сроков.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Отдел ЦК КПРФ по проведению избирательных кампаний продолжает еженедельный мониторинг и анализ повестки, связанной с федеральными и региональными выборами 2021 года, публикуемой во всех видах федеральных СМИ и социальных сетях.</w:t>
      </w:r>
    </w:p>
    <w:p w:rsidR="003320E7" w:rsidRPr="003320E7" w:rsidRDefault="003320E7" w:rsidP="003320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качестве источников взята база информационных ресурсов «</w:t>
      </w:r>
      <w:proofErr w:type="spellStart"/>
      <w:r w:rsidRPr="003320E7">
        <w:rPr>
          <w:rFonts w:ascii="Times New Roman" w:eastAsia="Times New Roman" w:hAnsi="Times New Roman" w:cs="Times New Roman"/>
          <w:sz w:val="24"/>
          <w:szCs w:val="24"/>
          <w:lang w:eastAsia="ru-RU"/>
        </w:rPr>
        <w:t>Медиалогия</w:t>
      </w:r>
      <w:proofErr w:type="spellEnd"/>
      <w:r w:rsidRPr="003320E7">
        <w:rPr>
          <w:rFonts w:ascii="Times New Roman" w:eastAsia="Times New Roman" w:hAnsi="Times New Roman" w:cs="Times New Roman"/>
          <w:sz w:val="24"/>
          <w:szCs w:val="24"/>
          <w:lang w:eastAsia="ru-RU"/>
        </w:rPr>
        <w:t>», новостные порталы и социальные сети. Заметим, любая неоднозначная или «</w:t>
      </w:r>
      <w:proofErr w:type="spellStart"/>
      <w:r w:rsidRPr="003320E7">
        <w:rPr>
          <w:rFonts w:ascii="Times New Roman" w:eastAsia="Times New Roman" w:hAnsi="Times New Roman" w:cs="Times New Roman"/>
          <w:sz w:val="24"/>
          <w:szCs w:val="24"/>
          <w:lang w:eastAsia="ru-RU"/>
        </w:rPr>
        <w:t>инсайдерская</w:t>
      </w:r>
      <w:proofErr w:type="spellEnd"/>
      <w:r w:rsidRPr="003320E7">
        <w:rPr>
          <w:rFonts w:ascii="Times New Roman" w:eastAsia="Times New Roman" w:hAnsi="Times New Roman" w:cs="Times New Roman"/>
          <w:sz w:val="24"/>
          <w:szCs w:val="24"/>
          <w:lang w:eastAsia="ru-RU"/>
        </w:rPr>
        <w:t xml:space="preserve">» информация </w:t>
      </w:r>
      <w:proofErr w:type="spellStart"/>
      <w:r w:rsidRPr="003320E7">
        <w:rPr>
          <w:rFonts w:ascii="Times New Roman" w:eastAsia="Times New Roman" w:hAnsi="Times New Roman" w:cs="Times New Roman"/>
          <w:sz w:val="24"/>
          <w:szCs w:val="24"/>
          <w:lang w:eastAsia="ru-RU"/>
        </w:rPr>
        <w:t>соцсетей</w:t>
      </w:r>
      <w:proofErr w:type="spellEnd"/>
      <w:r w:rsidRPr="003320E7">
        <w:rPr>
          <w:rFonts w:ascii="Times New Roman" w:eastAsia="Times New Roman" w:hAnsi="Times New Roman" w:cs="Times New Roman"/>
          <w:sz w:val="24"/>
          <w:szCs w:val="24"/>
          <w:lang w:eastAsia="ru-RU"/>
        </w:rPr>
        <w:t xml:space="preserve"> всегда нуждается в дополнительной проверке.</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sz w:val="24"/>
          <w:szCs w:val="24"/>
          <w:lang w:eastAsia="ru-RU"/>
        </w:rPr>
        <w:t>Медийность</w:t>
      </w:r>
      <w:proofErr w:type="spellEnd"/>
      <w:r w:rsidRPr="003320E7">
        <w:rPr>
          <w:rFonts w:ascii="Times New Roman" w:eastAsia="Times New Roman" w:hAnsi="Times New Roman" w:cs="Times New Roman"/>
          <w:b/>
          <w:bCs/>
          <w:sz w:val="24"/>
          <w:szCs w:val="24"/>
          <w:lang w:eastAsia="ru-RU"/>
        </w:rPr>
        <w:t xml:space="preserve"> партий в федеральных СМИ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За период 22-29 ноября во всех типах федеральных СМИ о самых значимых партиях и </w:t>
      </w:r>
      <w:proofErr w:type="spellStart"/>
      <w:r w:rsidRPr="003320E7">
        <w:rPr>
          <w:rFonts w:ascii="Times New Roman" w:eastAsia="Times New Roman" w:hAnsi="Times New Roman" w:cs="Times New Roman"/>
          <w:sz w:val="24"/>
          <w:szCs w:val="24"/>
          <w:lang w:eastAsia="ru-RU"/>
        </w:rPr>
        <w:t>спойлерах</w:t>
      </w:r>
      <w:proofErr w:type="spellEnd"/>
      <w:r w:rsidRPr="003320E7">
        <w:rPr>
          <w:rFonts w:ascii="Times New Roman" w:eastAsia="Times New Roman" w:hAnsi="Times New Roman" w:cs="Times New Roman"/>
          <w:sz w:val="24"/>
          <w:szCs w:val="24"/>
          <w:lang w:eastAsia="ru-RU"/>
        </w:rPr>
        <w:t xml:space="preserve"> в контексте выборов в Госдуму сделано 1091 упоминание в 657 сообщениях (в одном сообщении может идти речь о разных партиях):</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Таблица 1</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i/>
          <w:iCs/>
          <w:sz w:val="24"/>
          <w:szCs w:val="24"/>
          <w:lang w:eastAsia="ru-RU"/>
        </w:rPr>
        <w:t>Медийная</w:t>
      </w:r>
      <w:proofErr w:type="spellEnd"/>
      <w:r w:rsidRPr="003320E7">
        <w:rPr>
          <w:rFonts w:ascii="Times New Roman" w:eastAsia="Times New Roman" w:hAnsi="Times New Roman" w:cs="Times New Roman"/>
          <w:b/>
          <w:bCs/>
          <w:i/>
          <w:iCs/>
          <w:sz w:val="24"/>
          <w:szCs w:val="24"/>
          <w:lang w:eastAsia="ru-RU"/>
        </w:rPr>
        <w:t xml:space="preserve"> статистика партий</w:t>
      </w:r>
    </w:p>
    <w:tbl>
      <w:tblPr>
        <w:tblW w:w="10695" w:type="dxa"/>
        <w:tblCellSpacing w:w="15" w:type="dxa"/>
        <w:tblCellMar>
          <w:top w:w="15" w:type="dxa"/>
          <w:left w:w="15" w:type="dxa"/>
          <w:bottom w:w="15" w:type="dxa"/>
          <w:right w:w="15" w:type="dxa"/>
        </w:tblCellMar>
        <w:tblLook w:val="04A0"/>
      </w:tblPr>
      <w:tblGrid>
        <w:gridCol w:w="389"/>
        <w:gridCol w:w="1957"/>
        <w:gridCol w:w="979"/>
        <w:gridCol w:w="801"/>
        <w:gridCol w:w="1034"/>
        <w:gridCol w:w="1532"/>
        <w:gridCol w:w="789"/>
        <w:gridCol w:w="1171"/>
        <w:gridCol w:w="1063"/>
        <w:gridCol w:w="980"/>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Кол-во</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lastRenderedPageBreak/>
              <w:t>сообщ</w:t>
            </w:r>
            <w:proofErr w:type="spellEnd"/>
            <w:r w:rsidRPr="003320E7">
              <w:rPr>
                <w:rFonts w:ascii="Times New Roman" w:eastAsia="Times New Roman" w:hAnsi="Times New Roman" w:cs="Times New Roman"/>
                <w:sz w:val="24"/>
                <w:szCs w:val="24"/>
                <w:lang w:eastAsia="ru-RU"/>
              </w:rPr>
              <w:t>.</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Доля,</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lastRenderedPageBreak/>
              <w:t>Медиа</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индекс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 Охват ауд.</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Нега-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lastRenderedPageBreak/>
              <w:t>тив</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Позитив</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Цитаты</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Лайки,</w:t>
            </w:r>
            <w:r w:rsidRPr="003320E7">
              <w:rPr>
                <w:rFonts w:ascii="Times New Roman" w:eastAsia="Times New Roman" w:hAnsi="Times New Roman" w:cs="Times New Roman"/>
                <w:sz w:val="24"/>
                <w:szCs w:val="24"/>
                <w:lang w:eastAsia="ru-RU"/>
              </w:rPr>
              <w:br/>
            </w:r>
            <w:proofErr w:type="spellStart"/>
            <w:r w:rsidRPr="003320E7">
              <w:rPr>
                <w:rFonts w:ascii="Times New Roman" w:eastAsia="Times New Roman" w:hAnsi="Times New Roman" w:cs="Times New Roman"/>
                <w:sz w:val="24"/>
                <w:szCs w:val="24"/>
                <w:lang w:eastAsia="ru-RU"/>
              </w:rPr>
              <w:t>переп</w:t>
            </w:r>
            <w:proofErr w:type="spellEnd"/>
            <w:r w:rsidRPr="003320E7">
              <w:rPr>
                <w:rFonts w:ascii="Times New Roman" w:eastAsia="Times New Roman" w:hAnsi="Times New Roman" w:cs="Times New Roman"/>
                <w:sz w:val="24"/>
                <w:szCs w:val="24"/>
                <w:lang w:eastAsia="ru-RU"/>
              </w:rPr>
              <w:t>.</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17 497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КПРФ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11 391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ЛДПР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1 114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1 502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"Новые люди"</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9 179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ЯБЛОКО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"Родина"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РППС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ПАРНАС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Казачья</w:t>
            </w:r>
            <w:r w:rsidRPr="003320E7">
              <w:rPr>
                <w:rFonts w:ascii="Times New Roman" w:eastAsia="Times New Roman" w:hAnsi="Times New Roman" w:cs="Times New Roman"/>
                <w:sz w:val="24"/>
                <w:szCs w:val="24"/>
                <w:lang w:eastAsia="ru-RU"/>
              </w:rPr>
              <w:br/>
              <w:t>партия 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"КПСС"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Коммунисты</w:t>
            </w:r>
            <w:r w:rsidRPr="003320E7">
              <w:rPr>
                <w:rFonts w:ascii="Times New Roman" w:eastAsia="Times New Roman" w:hAnsi="Times New Roman" w:cs="Times New Roman"/>
                <w:sz w:val="24"/>
                <w:szCs w:val="24"/>
                <w:lang w:eastAsia="ru-RU"/>
              </w:rPr>
              <w:br/>
              <w:t>России</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 парламентской четверке распределение долей стандартное («ЕР», КПРФ, ЛДПР, «СР»).</w:t>
      </w:r>
      <w:r w:rsidRPr="003320E7">
        <w:rPr>
          <w:rFonts w:ascii="Times New Roman" w:eastAsia="Times New Roman" w:hAnsi="Times New Roman" w:cs="Times New Roman"/>
          <w:sz w:val="24"/>
          <w:szCs w:val="24"/>
          <w:lang w:eastAsia="ru-RU"/>
        </w:rPr>
        <w:t xml:space="preserve"> По </w:t>
      </w:r>
      <w:proofErr w:type="spellStart"/>
      <w:r w:rsidRPr="003320E7">
        <w:rPr>
          <w:rFonts w:ascii="Times New Roman" w:eastAsia="Times New Roman" w:hAnsi="Times New Roman" w:cs="Times New Roman"/>
          <w:sz w:val="24"/>
          <w:szCs w:val="24"/>
          <w:lang w:eastAsia="ru-RU"/>
        </w:rPr>
        <w:t>медиа-индексу</w:t>
      </w:r>
      <w:proofErr w:type="spellEnd"/>
      <w:r w:rsidRPr="003320E7">
        <w:rPr>
          <w:rFonts w:ascii="Times New Roman" w:eastAsia="Times New Roman" w:hAnsi="Times New Roman" w:cs="Times New Roman"/>
          <w:sz w:val="24"/>
          <w:szCs w:val="24"/>
          <w:lang w:eastAsia="ru-RU"/>
        </w:rPr>
        <w:t xml:space="preserve"> «СР» опережает партию Жириновского, как делает это и «Яблоко». Также у всех кроме ЛДПР позитив превосходит негатив.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По показателю вовлеченности аудитории Интернета в повестку партий (лайки и </w:t>
      </w:r>
      <w:proofErr w:type="spellStart"/>
      <w:r w:rsidRPr="003320E7">
        <w:rPr>
          <w:rFonts w:ascii="Times New Roman" w:eastAsia="Times New Roman" w:hAnsi="Times New Roman" w:cs="Times New Roman"/>
          <w:b/>
          <w:bCs/>
          <w:sz w:val="24"/>
          <w:szCs w:val="24"/>
          <w:lang w:eastAsia="ru-RU"/>
        </w:rPr>
        <w:t>перепосты</w:t>
      </w:r>
      <w:proofErr w:type="spellEnd"/>
      <w:r w:rsidRPr="003320E7">
        <w:rPr>
          <w:rFonts w:ascii="Times New Roman" w:eastAsia="Times New Roman" w:hAnsi="Times New Roman" w:cs="Times New Roman"/>
          <w:b/>
          <w:bCs/>
          <w:sz w:val="24"/>
          <w:szCs w:val="24"/>
          <w:lang w:eastAsia="ru-RU"/>
        </w:rPr>
        <w:t>) КПРФ занимает уверенное второе место после партии власти. На третьем месте – активно «раскручиваемые» «Новые люди».</w:t>
      </w:r>
      <w:r w:rsidRPr="003320E7">
        <w:rPr>
          <w:rFonts w:ascii="Times New Roman" w:eastAsia="Times New Roman" w:hAnsi="Times New Roman" w:cs="Times New Roman"/>
          <w:sz w:val="24"/>
          <w:szCs w:val="24"/>
          <w:lang w:eastAsia="ru-RU"/>
        </w:rPr>
        <w:t xml:space="preserve"> Остальные силы даже близко не приблизились к показателям тройки лидеров.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Спойлеры</w:t>
      </w:r>
      <w:proofErr w:type="spellEnd"/>
      <w:r w:rsidRPr="003320E7">
        <w:rPr>
          <w:rFonts w:ascii="Times New Roman" w:eastAsia="Times New Roman" w:hAnsi="Times New Roman" w:cs="Times New Roman"/>
          <w:sz w:val="24"/>
          <w:szCs w:val="24"/>
          <w:lang w:eastAsia="ru-RU"/>
        </w:rPr>
        <w:t xml:space="preserve"> КПРФ вновь показывают нулевые результаты – они неинтересны общественности.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Суммарно думские партии занимают все те же 82% </w:t>
      </w:r>
      <w:proofErr w:type="spellStart"/>
      <w:r w:rsidRPr="003320E7">
        <w:rPr>
          <w:rFonts w:ascii="Times New Roman" w:eastAsia="Times New Roman" w:hAnsi="Times New Roman" w:cs="Times New Roman"/>
          <w:b/>
          <w:bCs/>
          <w:sz w:val="24"/>
          <w:szCs w:val="24"/>
          <w:lang w:eastAsia="ru-RU"/>
        </w:rPr>
        <w:t>медиа-пространства</w:t>
      </w:r>
      <w:proofErr w:type="spellEnd"/>
      <w:r w:rsidRPr="003320E7">
        <w:rPr>
          <w:rFonts w:ascii="Times New Roman" w:eastAsia="Times New Roman" w:hAnsi="Times New Roman" w:cs="Times New Roman"/>
          <w:b/>
          <w:bCs/>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Рассмотрим динамику </w:t>
      </w:r>
      <w:proofErr w:type="spellStart"/>
      <w:r w:rsidRPr="003320E7">
        <w:rPr>
          <w:rFonts w:ascii="Times New Roman" w:eastAsia="Times New Roman" w:hAnsi="Times New Roman" w:cs="Times New Roman"/>
          <w:sz w:val="24"/>
          <w:szCs w:val="24"/>
          <w:lang w:eastAsia="ru-RU"/>
        </w:rPr>
        <w:t>упоминаемости</w:t>
      </w:r>
      <w:proofErr w:type="spellEnd"/>
      <w:r w:rsidRPr="003320E7">
        <w:rPr>
          <w:rFonts w:ascii="Times New Roman" w:eastAsia="Times New Roman" w:hAnsi="Times New Roman" w:cs="Times New Roman"/>
          <w:sz w:val="24"/>
          <w:szCs w:val="24"/>
          <w:lang w:eastAsia="ru-RU"/>
        </w:rPr>
        <w:t xml:space="preserve"> партий с начала октября. На Графике 1 отражена статистика парламентских партий, на Графике 2 – остальных.</w:t>
      </w:r>
    </w:p>
    <w:p w:rsidR="003320E7" w:rsidRPr="003320E7" w:rsidRDefault="003320E7" w:rsidP="003320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xml:space="preserve">График 1.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Динамика доли сообщений в СМИ о парламентских партиях</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noProof/>
          <w:sz w:val="24"/>
          <w:szCs w:val="24"/>
          <w:lang w:eastAsia="ru-RU"/>
        </w:rPr>
        <w:drawing>
          <wp:inline distT="0" distB="0" distL="0" distR="0">
            <wp:extent cx="2857500" cy="1571625"/>
            <wp:effectExtent l="19050" t="0" r="0" b="0"/>
            <wp:docPr id="1" name="Рисунок 1" descr="http://cipkr.ru/wp-content/uploads/2020/11/Zapiska2911-2020-gr1-30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20/11/Zapiska2911-2020-gr1-300x165.jpg"/>
                    <pic:cNvPicPr>
                      <a:picLocks noChangeAspect="1" noChangeArrowheads="1"/>
                    </pic:cNvPicPr>
                  </pic:nvPicPr>
                  <pic:blipFill>
                    <a:blip r:embed="rId5" cstate="print"/>
                    <a:srcRect/>
                    <a:stretch>
                      <a:fillRect/>
                    </a:stretch>
                  </pic:blipFill>
                  <pic:spPr bwMode="auto">
                    <a:xfrm>
                      <a:off x="0" y="0"/>
                      <a:ext cx="2857500" cy="1571625"/>
                    </a:xfrm>
                    <a:prstGeom prst="rect">
                      <a:avLst/>
                    </a:prstGeom>
                    <a:noFill/>
                    <a:ln w="9525">
                      <a:noFill/>
                      <a:miter lim="800000"/>
                      <a:headEnd/>
                      <a:tailEnd/>
                    </a:ln>
                  </pic:spPr>
                </pic:pic>
              </a:graphicData>
            </a:graphic>
          </wp:inline>
        </w:drawing>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 xml:space="preserve">На неделе </w:t>
      </w:r>
      <w:proofErr w:type="spellStart"/>
      <w:r w:rsidRPr="003320E7">
        <w:rPr>
          <w:rFonts w:ascii="Times New Roman" w:eastAsia="Times New Roman" w:hAnsi="Times New Roman" w:cs="Times New Roman"/>
          <w:sz w:val="24"/>
          <w:szCs w:val="24"/>
          <w:lang w:eastAsia="ru-RU"/>
        </w:rPr>
        <w:t>упоминаемость</w:t>
      </w:r>
      <w:proofErr w:type="spellEnd"/>
      <w:r w:rsidRPr="003320E7">
        <w:rPr>
          <w:rFonts w:ascii="Times New Roman" w:eastAsia="Times New Roman" w:hAnsi="Times New Roman" w:cs="Times New Roman"/>
          <w:sz w:val="24"/>
          <w:szCs w:val="24"/>
          <w:lang w:eastAsia="ru-RU"/>
        </w:rPr>
        <w:t xml:space="preserve"> «Единой России» и КПРФ несколько снизилась (примерно на 10%), а ЛДПР и «СР» показали небольшой рост.</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График 2</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Динамика доли сообщений в СМИ о непарламентских партиях</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600200"/>
            <wp:effectExtent l="19050" t="0" r="0" b="0"/>
            <wp:docPr id="2" name="Рисунок 2" descr="http://cipkr.ru/wp-content/uploads/2020/11/Zapiska2911-2020-gr2-300x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20/11/Zapiska2911-2020-gr2-300x168.jpg"/>
                    <pic:cNvPicPr>
                      <a:picLocks noChangeAspect="1" noChangeArrowheads="1"/>
                    </pic:cNvPicPr>
                  </pic:nvPicPr>
                  <pic:blipFill>
                    <a:blip r:embed="rId6" cstate="print"/>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Непарламентские партии в сумме набирают 17% </w:t>
      </w:r>
      <w:proofErr w:type="spellStart"/>
      <w:r w:rsidRPr="003320E7">
        <w:rPr>
          <w:rFonts w:ascii="Times New Roman" w:eastAsia="Times New Roman" w:hAnsi="Times New Roman" w:cs="Times New Roman"/>
          <w:sz w:val="24"/>
          <w:szCs w:val="24"/>
          <w:lang w:eastAsia="ru-RU"/>
        </w:rPr>
        <w:t>медиа-пространства</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Из них по 5% набрали «Яблоко» и «Новые люди», остальные показывают мизерные результаты.</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Медийность</w:t>
      </w:r>
      <w:proofErr w:type="spellEnd"/>
      <w:r w:rsidRPr="003320E7">
        <w:rPr>
          <w:rFonts w:ascii="Times New Roman" w:eastAsia="Times New Roman" w:hAnsi="Times New Roman" w:cs="Times New Roman"/>
          <w:sz w:val="24"/>
          <w:szCs w:val="24"/>
          <w:lang w:eastAsia="ru-RU"/>
        </w:rPr>
        <w:t xml:space="preserve"> партий в региональных СМИ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 23 по 29 ноября в СМИ 51 региона, где предстоят региональные выборы и выборы в представительные органы административных центов, зафиксировано 12 767 статей с упоминанием парламентских партий. Из них 62% посвящено «Единой России», 18% – КПРФ, 13% – ЛДПР, 7% – «СР</w:t>
      </w:r>
      <w:proofErr w:type="gramStart"/>
      <w:r w:rsidRPr="003320E7">
        <w:rPr>
          <w:rFonts w:ascii="Times New Roman" w:eastAsia="Times New Roman" w:hAnsi="Times New Roman" w:cs="Times New Roman"/>
          <w:sz w:val="24"/>
          <w:szCs w:val="24"/>
          <w:lang w:eastAsia="ru-RU"/>
        </w:rPr>
        <w:t>»(</w:t>
      </w:r>
      <w:proofErr w:type="gramEnd"/>
      <w:r w:rsidRPr="003320E7">
        <w:rPr>
          <w:rFonts w:ascii="Times New Roman" w:eastAsia="Times New Roman" w:hAnsi="Times New Roman" w:cs="Times New Roman"/>
          <w:sz w:val="24"/>
          <w:szCs w:val="24"/>
          <w:lang w:eastAsia="ru-RU"/>
        </w:rPr>
        <w:t>Табл2 и График 3).</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Таблица 2.</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Структура публикаций о парламентских партиях в прессе 51 региона</w:t>
      </w:r>
    </w:p>
    <w:tbl>
      <w:tblPr>
        <w:tblW w:w="11010" w:type="dxa"/>
        <w:tblCellSpacing w:w="15" w:type="dxa"/>
        <w:tblCellMar>
          <w:top w:w="15" w:type="dxa"/>
          <w:left w:w="15" w:type="dxa"/>
          <w:bottom w:w="15" w:type="dxa"/>
          <w:right w:w="15" w:type="dxa"/>
        </w:tblCellMar>
        <w:tblLook w:val="04A0"/>
      </w:tblPr>
      <w:tblGrid>
        <w:gridCol w:w="1728"/>
        <w:gridCol w:w="1340"/>
        <w:gridCol w:w="1195"/>
        <w:gridCol w:w="1195"/>
        <w:gridCol w:w="1427"/>
        <w:gridCol w:w="1365"/>
        <w:gridCol w:w="1365"/>
        <w:gridCol w:w="1395"/>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Партия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Кол-во </w:t>
            </w:r>
            <w:proofErr w:type="spellStart"/>
            <w:r w:rsidRPr="003320E7">
              <w:rPr>
                <w:rFonts w:ascii="Times New Roman" w:eastAsia="Times New Roman" w:hAnsi="Times New Roman" w:cs="Times New Roman"/>
                <w:sz w:val="24"/>
                <w:szCs w:val="24"/>
                <w:lang w:eastAsia="ru-RU"/>
              </w:rPr>
              <w:t>сообщ</w:t>
            </w:r>
            <w:proofErr w:type="spellEnd"/>
            <w:r w:rsidRPr="003320E7">
              <w:rPr>
                <w:rFonts w:ascii="Times New Roman" w:eastAsia="Times New Roman" w:hAnsi="Times New Roman" w:cs="Times New Roman"/>
                <w:sz w:val="24"/>
                <w:szCs w:val="24"/>
                <w:lang w:eastAsia="ru-RU"/>
              </w:rPr>
              <w:t>. 23.11-29.11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сообщ</w:t>
            </w:r>
            <w:proofErr w:type="spellEnd"/>
            <w:r w:rsidRPr="003320E7">
              <w:rPr>
                <w:rFonts w:ascii="Times New Roman" w:eastAsia="Times New Roman" w:hAnsi="Times New Roman" w:cs="Times New Roman"/>
                <w:sz w:val="24"/>
                <w:szCs w:val="24"/>
                <w:lang w:eastAsia="ru-RU"/>
              </w:rPr>
              <w:t>. 23.11-29.11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сообщ</w:t>
            </w:r>
            <w:proofErr w:type="spellEnd"/>
            <w:r w:rsidRPr="003320E7">
              <w:rPr>
                <w:rFonts w:ascii="Times New Roman" w:eastAsia="Times New Roman" w:hAnsi="Times New Roman" w:cs="Times New Roman"/>
                <w:sz w:val="24"/>
                <w:szCs w:val="24"/>
                <w:lang w:eastAsia="ru-RU"/>
              </w:rPr>
              <w:t>. 16.11-22.11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Прирост числа </w:t>
            </w:r>
            <w:proofErr w:type="spellStart"/>
            <w:r w:rsidRPr="003320E7">
              <w:rPr>
                <w:rFonts w:ascii="Times New Roman" w:eastAsia="Times New Roman" w:hAnsi="Times New Roman" w:cs="Times New Roman"/>
                <w:sz w:val="24"/>
                <w:szCs w:val="24"/>
                <w:lang w:eastAsia="ru-RU"/>
              </w:rPr>
              <w:t>сообщ</w:t>
            </w:r>
            <w:proofErr w:type="spellEnd"/>
            <w:r w:rsidRPr="003320E7">
              <w:rPr>
                <w:rFonts w:ascii="Times New Roman" w:eastAsia="Times New Roman" w:hAnsi="Times New Roman" w:cs="Times New Roman"/>
                <w:sz w:val="24"/>
                <w:szCs w:val="24"/>
                <w:lang w:eastAsia="ru-RU"/>
              </w:rPr>
              <w:t>.,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roofErr w:type="spellStart"/>
            <w:proofErr w:type="gramStart"/>
            <w:r w:rsidRPr="003320E7">
              <w:rPr>
                <w:rFonts w:ascii="Times New Roman" w:eastAsia="Times New Roman" w:hAnsi="Times New Roman" w:cs="Times New Roman"/>
                <w:sz w:val="24"/>
                <w:szCs w:val="24"/>
                <w:lang w:eastAsia="ru-RU"/>
              </w:rPr>
              <w:t>M</w:t>
            </w:r>
            <w:proofErr w:type="gramEnd"/>
            <w:r w:rsidRPr="003320E7">
              <w:rPr>
                <w:rFonts w:ascii="Times New Roman" w:eastAsia="Times New Roman" w:hAnsi="Times New Roman" w:cs="Times New Roman"/>
                <w:sz w:val="24"/>
                <w:szCs w:val="24"/>
                <w:lang w:eastAsia="ru-RU"/>
              </w:rPr>
              <w:t>едиа-индекс</w:t>
            </w:r>
            <w:proofErr w:type="spellEnd"/>
            <w:r w:rsidRPr="003320E7">
              <w:rPr>
                <w:rFonts w:ascii="Times New Roman" w:eastAsia="Times New Roman" w:hAnsi="Times New Roman" w:cs="Times New Roman"/>
                <w:sz w:val="24"/>
                <w:szCs w:val="24"/>
                <w:lang w:eastAsia="ru-RU"/>
              </w:rPr>
              <w:t xml:space="preserve"> 23.11-29.11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roofErr w:type="spellStart"/>
            <w:proofErr w:type="gramStart"/>
            <w:r w:rsidRPr="003320E7">
              <w:rPr>
                <w:rFonts w:ascii="Times New Roman" w:eastAsia="Times New Roman" w:hAnsi="Times New Roman" w:cs="Times New Roman"/>
                <w:sz w:val="24"/>
                <w:szCs w:val="24"/>
                <w:lang w:eastAsia="ru-RU"/>
              </w:rPr>
              <w:t>M</w:t>
            </w:r>
            <w:proofErr w:type="gramEnd"/>
            <w:r w:rsidRPr="003320E7">
              <w:rPr>
                <w:rFonts w:ascii="Times New Roman" w:eastAsia="Times New Roman" w:hAnsi="Times New Roman" w:cs="Times New Roman"/>
                <w:sz w:val="24"/>
                <w:szCs w:val="24"/>
                <w:lang w:eastAsia="ru-RU"/>
              </w:rPr>
              <w:t>едиа-индекс</w:t>
            </w:r>
            <w:proofErr w:type="spellEnd"/>
            <w:r w:rsidRPr="003320E7">
              <w:rPr>
                <w:rFonts w:ascii="Times New Roman" w:eastAsia="Times New Roman" w:hAnsi="Times New Roman" w:cs="Times New Roman"/>
                <w:sz w:val="24"/>
                <w:szCs w:val="24"/>
                <w:lang w:eastAsia="ru-RU"/>
              </w:rPr>
              <w:t xml:space="preserve"> 16.11-22.11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Прирост </w:t>
            </w:r>
            <w:proofErr w:type="spellStart"/>
            <w:r w:rsidRPr="003320E7">
              <w:rPr>
                <w:rFonts w:ascii="Times New Roman" w:eastAsia="Times New Roman" w:hAnsi="Times New Roman" w:cs="Times New Roman"/>
                <w:sz w:val="24"/>
                <w:szCs w:val="24"/>
                <w:lang w:eastAsia="ru-RU"/>
              </w:rPr>
              <w:t>медиа-индекса</w:t>
            </w:r>
            <w:proofErr w:type="spellEnd"/>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Единая Россия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7 960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62%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29 864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28 392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1472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КПРФ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2 243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7 327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6 151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1176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ЛДПР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1 613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7 452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2 923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4529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Справедливая Россия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951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5 078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4 002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1076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12 767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49 721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41 468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8 253</w:t>
            </w: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Упоминаемость</w:t>
      </w:r>
      <w:proofErr w:type="spellEnd"/>
      <w:r w:rsidRPr="003320E7">
        <w:rPr>
          <w:rFonts w:ascii="Times New Roman" w:eastAsia="Times New Roman" w:hAnsi="Times New Roman" w:cs="Times New Roman"/>
          <w:sz w:val="24"/>
          <w:szCs w:val="24"/>
          <w:lang w:eastAsia="ru-RU"/>
        </w:rPr>
        <w:t xml:space="preserve"> «ЕР» уменьшилась на 7%, в то время как количество материалов о КПРФ и «СР» увеличилось на 3%, а ЛДПР – на 5%:</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График 3.</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Структура публикаций о партиях в прессе 51 региона за отчетный период</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lastRenderedPageBreak/>
        <w:t> </w:t>
      </w:r>
      <w:r>
        <w:rPr>
          <w:rFonts w:ascii="Times New Roman" w:eastAsia="Times New Roman" w:hAnsi="Times New Roman" w:cs="Times New Roman"/>
          <w:b/>
          <w:bCs/>
          <w:noProof/>
          <w:sz w:val="24"/>
          <w:szCs w:val="24"/>
          <w:lang w:eastAsia="ru-RU"/>
        </w:rPr>
        <w:drawing>
          <wp:inline distT="0" distB="0" distL="0" distR="0">
            <wp:extent cx="2857500" cy="1514475"/>
            <wp:effectExtent l="19050" t="0" r="0" b="0"/>
            <wp:docPr id="3" name="Рисунок 3" descr="http://cipkr.ru/wp-content/uploads/2020/11/Zapiska2911-2020-gr3-300x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20/11/Zapiska2911-2020-gr3-300x159.jpg"/>
                    <pic:cNvPicPr>
                      <a:picLocks noChangeAspect="1" noChangeArrowheads="1"/>
                    </pic:cNvPicPr>
                  </pic:nvPicPr>
                  <pic:blipFill>
                    <a:blip r:embed="rId7" cstate="print"/>
                    <a:srcRect/>
                    <a:stretch>
                      <a:fillRect/>
                    </a:stretch>
                  </pic:blipFill>
                  <pic:spPr bwMode="auto">
                    <a:xfrm>
                      <a:off x="0" y="0"/>
                      <a:ext cx="2857500" cy="1514475"/>
                    </a:xfrm>
                    <a:prstGeom prst="rect">
                      <a:avLst/>
                    </a:prstGeom>
                    <a:noFill/>
                    <a:ln w="9525">
                      <a:noFill/>
                      <a:miter lim="800000"/>
                      <a:headEnd/>
                      <a:tailEnd/>
                    </a:ln>
                  </pic:spPr>
                </pic:pic>
              </a:graphicData>
            </a:graphic>
          </wp:inline>
        </w:drawing>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«ЕР» находится на первом месте по </w:t>
      </w:r>
      <w:proofErr w:type="spellStart"/>
      <w:r w:rsidRPr="003320E7">
        <w:rPr>
          <w:rFonts w:ascii="Times New Roman" w:eastAsia="Times New Roman" w:hAnsi="Times New Roman" w:cs="Times New Roman"/>
          <w:sz w:val="24"/>
          <w:szCs w:val="24"/>
          <w:lang w:eastAsia="ru-RU"/>
        </w:rPr>
        <w:t>медиа-индексу</w:t>
      </w:r>
      <w:proofErr w:type="spellEnd"/>
      <w:r w:rsidRPr="003320E7">
        <w:rPr>
          <w:rFonts w:ascii="Times New Roman" w:eastAsia="Times New Roman" w:hAnsi="Times New Roman" w:cs="Times New Roman"/>
          <w:sz w:val="24"/>
          <w:szCs w:val="24"/>
          <w:lang w:eastAsia="ru-RU"/>
        </w:rPr>
        <w:t>, за ней следует ЛДПР. На третьем месте – КПРФ, а на последнем – «СР». Преимущество «ЕР» над КПРФ по числу упоминаний в 3.5 раза, над ЛДПР – в 5 раз, над «СР» – в 8 раз.</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целом со второй половины прошлого года «ЕР» находится на первом месте с 54%, КПРФ находится на втором месте по </w:t>
      </w:r>
      <w:proofErr w:type="spellStart"/>
      <w:r w:rsidRPr="003320E7">
        <w:rPr>
          <w:rFonts w:ascii="Times New Roman" w:eastAsia="Times New Roman" w:hAnsi="Times New Roman" w:cs="Times New Roman"/>
          <w:sz w:val="24"/>
          <w:szCs w:val="24"/>
          <w:lang w:eastAsia="ru-RU"/>
        </w:rPr>
        <w:t>упоминаемости</w:t>
      </w:r>
      <w:proofErr w:type="spellEnd"/>
      <w:r w:rsidRPr="003320E7">
        <w:rPr>
          <w:rFonts w:ascii="Times New Roman" w:eastAsia="Times New Roman" w:hAnsi="Times New Roman" w:cs="Times New Roman"/>
          <w:sz w:val="24"/>
          <w:szCs w:val="24"/>
          <w:lang w:eastAsia="ru-RU"/>
        </w:rPr>
        <w:t xml:space="preserve"> с начала года с 22%. На третьей позиции ЛДПР с 15%, а «СР» - с 9% на последнем месте.</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Таблица 3.</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Кумулятивная структура публикаций о партиях в выборных регионах с начала года</w:t>
      </w:r>
    </w:p>
    <w:tbl>
      <w:tblPr>
        <w:tblW w:w="6225" w:type="dxa"/>
        <w:tblCellSpacing w:w="15" w:type="dxa"/>
        <w:tblCellMar>
          <w:top w:w="15" w:type="dxa"/>
          <w:left w:w="15" w:type="dxa"/>
          <w:bottom w:w="15" w:type="dxa"/>
          <w:right w:w="15" w:type="dxa"/>
        </w:tblCellMar>
        <w:tblLook w:val="04A0"/>
      </w:tblPr>
      <w:tblGrid>
        <w:gridCol w:w="1033"/>
        <w:gridCol w:w="1404"/>
        <w:gridCol w:w="1404"/>
        <w:gridCol w:w="1404"/>
        <w:gridCol w:w="980"/>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Партия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01.06-30.11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01.12-31.05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01.06-29.11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Всего</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169 678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152 134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143 930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465 742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КПРФ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102 422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37 340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48 016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187 778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ЛДПР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67 404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29 196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31 166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127 766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40 203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11 808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22 303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74 314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379 707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230 478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245 415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855 600</w:t>
            </w: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Как можно видеть из графика 2.4, КПРФ со второй половины прошлого года удерживает уверенное второе </w:t>
      </w:r>
      <w:proofErr w:type="spellStart"/>
      <w:r w:rsidRPr="003320E7">
        <w:rPr>
          <w:rFonts w:ascii="Times New Roman" w:eastAsia="Times New Roman" w:hAnsi="Times New Roman" w:cs="Times New Roman"/>
          <w:sz w:val="24"/>
          <w:szCs w:val="24"/>
          <w:lang w:eastAsia="ru-RU"/>
        </w:rPr>
        <w:t>место</w:t>
      </w:r>
      <w:proofErr w:type="gramStart"/>
      <w:r w:rsidRPr="003320E7">
        <w:rPr>
          <w:rFonts w:ascii="Times New Roman" w:eastAsia="Times New Roman" w:hAnsi="Times New Roman" w:cs="Times New Roman"/>
          <w:sz w:val="24"/>
          <w:szCs w:val="24"/>
          <w:lang w:eastAsia="ru-RU"/>
        </w:rPr>
        <w:t>.</w:t>
      </w:r>
      <w:r w:rsidRPr="003320E7">
        <w:rPr>
          <w:rFonts w:ascii="Times New Roman" w:eastAsia="Times New Roman" w:hAnsi="Times New Roman" w:cs="Times New Roman"/>
          <w:i/>
          <w:iCs/>
          <w:sz w:val="24"/>
          <w:szCs w:val="24"/>
          <w:lang w:eastAsia="ru-RU"/>
        </w:rPr>
        <w:t>Г</w:t>
      </w:r>
      <w:proofErr w:type="gramEnd"/>
      <w:r w:rsidRPr="003320E7">
        <w:rPr>
          <w:rFonts w:ascii="Times New Roman" w:eastAsia="Times New Roman" w:hAnsi="Times New Roman" w:cs="Times New Roman"/>
          <w:i/>
          <w:iCs/>
          <w:sz w:val="24"/>
          <w:szCs w:val="24"/>
          <w:lang w:eastAsia="ru-RU"/>
        </w:rPr>
        <w:t>рафик</w:t>
      </w:r>
      <w:proofErr w:type="spellEnd"/>
      <w:r w:rsidRPr="003320E7">
        <w:rPr>
          <w:rFonts w:ascii="Times New Roman" w:eastAsia="Times New Roman" w:hAnsi="Times New Roman" w:cs="Times New Roman"/>
          <w:i/>
          <w:iCs/>
          <w:sz w:val="24"/>
          <w:szCs w:val="24"/>
          <w:lang w:eastAsia="ru-RU"/>
        </w:rPr>
        <w:t xml:space="preserve"> 4.</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638300"/>
            <wp:effectExtent l="19050" t="0" r="0" b="0"/>
            <wp:docPr id="4" name="Рисунок 4" descr="http://cipkr.ru/wp-content/uploads/2020/11/Zapiska2911-2020-gr4-300x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20/11/Zapiska2911-2020-gr4-300x172.jpg"/>
                    <pic:cNvPicPr>
                      <a:picLocks noChangeAspect="1" noChangeArrowheads="1"/>
                    </pic:cNvPicPr>
                  </pic:nvPicPr>
                  <pic:blipFill>
                    <a:blip r:embed="rId8" cstate="print"/>
                    <a:srcRect/>
                    <a:stretch>
                      <a:fillRect/>
                    </a:stretch>
                  </pic:blipFill>
                  <pic:spPr bwMode="auto">
                    <a:xfrm>
                      <a:off x="0" y="0"/>
                      <a:ext cx="2857500" cy="1638300"/>
                    </a:xfrm>
                    <a:prstGeom prst="rect">
                      <a:avLst/>
                    </a:prstGeom>
                    <a:noFill/>
                    <a:ln w="9525">
                      <a:noFill/>
                      <a:miter lim="800000"/>
                      <a:headEnd/>
                      <a:tailEnd/>
                    </a:ln>
                  </pic:spPr>
                </pic:pic>
              </a:graphicData>
            </a:graphic>
          </wp:inline>
        </w:drawing>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Таблица 4.</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i/>
          <w:iCs/>
          <w:sz w:val="24"/>
          <w:szCs w:val="24"/>
          <w:lang w:eastAsia="ru-RU"/>
        </w:rPr>
        <w:t>Куммулятивная</w:t>
      </w:r>
      <w:proofErr w:type="spellEnd"/>
      <w:r w:rsidRPr="003320E7">
        <w:rPr>
          <w:rFonts w:ascii="Times New Roman" w:eastAsia="Times New Roman" w:hAnsi="Times New Roman" w:cs="Times New Roman"/>
          <w:b/>
          <w:bCs/>
          <w:i/>
          <w:iCs/>
          <w:sz w:val="24"/>
          <w:szCs w:val="24"/>
          <w:lang w:eastAsia="ru-RU"/>
        </w:rPr>
        <w:t xml:space="preserve"> структура публикаций </w:t>
      </w:r>
      <w:proofErr w:type="gramStart"/>
      <w:r w:rsidRPr="003320E7">
        <w:rPr>
          <w:rFonts w:ascii="Times New Roman" w:eastAsia="Times New Roman" w:hAnsi="Times New Roman" w:cs="Times New Roman"/>
          <w:b/>
          <w:bCs/>
          <w:i/>
          <w:iCs/>
          <w:sz w:val="24"/>
          <w:szCs w:val="24"/>
          <w:lang w:eastAsia="ru-RU"/>
        </w:rPr>
        <w:t>в</w:t>
      </w:r>
      <w:proofErr w:type="gramEnd"/>
      <w:r w:rsidRPr="003320E7">
        <w:rPr>
          <w:rFonts w:ascii="Times New Roman" w:eastAsia="Times New Roman" w:hAnsi="Times New Roman" w:cs="Times New Roman"/>
          <w:b/>
          <w:bCs/>
          <w:i/>
          <w:iCs/>
          <w:sz w:val="24"/>
          <w:szCs w:val="24"/>
          <w:lang w:eastAsia="ru-RU"/>
        </w:rPr>
        <w:t xml:space="preserve"> % с начала года</w:t>
      </w:r>
    </w:p>
    <w:tbl>
      <w:tblPr>
        <w:tblW w:w="5025" w:type="dxa"/>
        <w:tblCellSpacing w:w="15" w:type="dxa"/>
        <w:tblCellMar>
          <w:top w:w="15" w:type="dxa"/>
          <w:left w:w="15" w:type="dxa"/>
          <w:bottom w:w="15" w:type="dxa"/>
          <w:right w:w="15" w:type="dxa"/>
        </w:tblCellMar>
        <w:tblLook w:val="04A0"/>
      </w:tblPr>
      <w:tblGrid>
        <w:gridCol w:w="990"/>
        <w:gridCol w:w="1340"/>
        <w:gridCol w:w="1340"/>
        <w:gridCol w:w="1355"/>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lastRenderedPageBreak/>
              <w:t>Партия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01.06-30.11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01.12-31.05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01.06-29.11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КПРФ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ЛДПР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100%</w:t>
            </w: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 23 по 29 ноября больше всего упоминаний партий в СМИ Московской области (1533), Саратовской (1530) и Свердловской (1083) областей (Табл.2.6)</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КПРФ на первом месте по </w:t>
      </w:r>
      <w:proofErr w:type="spellStart"/>
      <w:r w:rsidRPr="003320E7">
        <w:rPr>
          <w:rFonts w:ascii="Times New Roman" w:eastAsia="Times New Roman" w:hAnsi="Times New Roman" w:cs="Times New Roman"/>
          <w:b/>
          <w:bCs/>
          <w:sz w:val="24"/>
          <w:szCs w:val="24"/>
          <w:lang w:eastAsia="ru-RU"/>
        </w:rPr>
        <w:t>упоминаемости</w:t>
      </w:r>
      <w:proofErr w:type="spellEnd"/>
      <w:r w:rsidRPr="003320E7">
        <w:rPr>
          <w:rFonts w:ascii="Times New Roman" w:eastAsia="Times New Roman" w:hAnsi="Times New Roman" w:cs="Times New Roman"/>
          <w:b/>
          <w:bCs/>
          <w:sz w:val="24"/>
          <w:szCs w:val="24"/>
          <w:lang w:eastAsia="ru-RU"/>
        </w:rPr>
        <w:t xml:space="preserve"> в следующих регионах: Республика Карачаево-Черкесия, Тюменская область.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29 из 51 региона КПРФ занимает по числу упоминаний второе место после «Единой России». КПРФ на третьем месте в регионах: Калининградская область, Камчатский край, Кемеровская область, Красноярский край, Мурманская область, Нижегородская область, Пермский край, </w:t>
      </w:r>
      <w:proofErr w:type="spellStart"/>
      <w:r w:rsidRPr="003320E7">
        <w:rPr>
          <w:rFonts w:ascii="Times New Roman" w:eastAsia="Times New Roman" w:hAnsi="Times New Roman" w:cs="Times New Roman"/>
          <w:sz w:val="24"/>
          <w:szCs w:val="24"/>
          <w:lang w:eastAsia="ru-RU"/>
        </w:rPr>
        <w:t>Респ</w:t>
      </w:r>
      <w:proofErr w:type="spellEnd"/>
      <w:r w:rsidRPr="003320E7">
        <w:rPr>
          <w:rFonts w:ascii="Times New Roman" w:eastAsia="Times New Roman" w:hAnsi="Times New Roman" w:cs="Times New Roman"/>
          <w:sz w:val="24"/>
          <w:szCs w:val="24"/>
          <w:lang w:eastAsia="ru-RU"/>
        </w:rPr>
        <w:t xml:space="preserve">. </w:t>
      </w:r>
      <w:proofErr w:type="gramStart"/>
      <w:r w:rsidRPr="003320E7">
        <w:rPr>
          <w:rFonts w:ascii="Times New Roman" w:eastAsia="Times New Roman" w:hAnsi="Times New Roman" w:cs="Times New Roman"/>
          <w:sz w:val="24"/>
          <w:szCs w:val="24"/>
          <w:lang w:eastAsia="ru-RU"/>
        </w:rPr>
        <w:t>Алтай, Башкортостан, Кабардино-Балкария, Северная Осетия, Тульская область, Ульяновская область, Хабаровский край, Ханты-Мансийский АО, уступая «ЕР» и ЛДПР, а также в Свердловской области, -  уступая «ЕР» и «СР».</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КПРФ на последнем месте по </w:t>
      </w:r>
      <w:proofErr w:type="spellStart"/>
      <w:r w:rsidRPr="003320E7">
        <w:rPr>
          <w:rFonts w:ascii="Times New Roman" w:eastAsia="Times New Roman" w:hAnsi="Times New Roman" w:cs="Times New Roman"/>
          <w:b/>
          <w:bCs/>
          <w:sz w:val="24"/>
          <w:szCs w:val="24"/>
          <w:lang w:eastAsia="ru-RU"/>
        </w:rPr>
        <w:t>упоминаемости</w:t>
      </w:r>
      <w:proofErr w:type="spellEnd"/>
      <w:r w:rsidRPr="003320E7">
        <w:rPr>
          <w:rFonts w:ascii="Times New Roman" w:eastAsia="Times New Roman" w:hAnsi="Times New Roman" w:cs="Times New Roman"/>
          <w:b/>
          <w:bCs/>
          <w:sz w:val="24"/>
          <w:szCs w:val="24"/>
          <w:lang w:eastAsia="ru-RU"/>
        </w:rPr>
        <w:t xml:space="preserve"> в регионах: Астраханская область, Новгородская область, Чечня, город Санкт-Петербург.</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За отчетный период позиции КПРФ усилились в 27 регионах, в 1 регионе не изменились, а в 23 ослабли.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рассматриваемом периоде «Единая Россия» имеет более 50% информационного пространства в 45 из 51 региона.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Качественный анализ освещения партий в региональных СМИ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КПРФ на первом месте по </w:t>
      </w:r>
      <w:proofErr w:type="spellStart"/>
      <w:r w:rsidRPr="003320E7">
        <w:rPr>
          <w:rFonts w:ascii="Times New Roman" w:eastAsia="Times New Roman" w:hAnsi="Times New Roman" w:cs="Times New Roman"/>
          <w:b/>
          <w:bCs/>
          <w:sz w:val="24"/>
          <w:szCs w:val="24"/>
          <w:lang w:eastAsia="ru-RU"/>
        </w:rPr>
        <w:t>медиа-индексу</w:t>
      </w:r>
      <w:proofErr w:type="spellEnd"/>
      <w:r w:rsidRPr="003320E7">
        <w:rPr>
          <w:rFonts w:ascii="Times New Roman" w:eastAsia="Times New Roman" w:hAnsi="Times New Roman" w:cs="Times New Roman"/>
          <w:b/>
          <w:bCs/>
          <w:sz w:val="24"/>
          <w:szCs w:val="24"/>
          <w:lang w:eastAsia="ru-RU"/>
        </w:rPr>
        <w:t xml:space="preserve"> в регионах: Орловская область, Республика Карачаево-Черкесия, Тюменская область.</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22 регионах КПРФ занимает второе место по </w:t>
      </w:r>
      <w:proofErr w:type="spellStart"/>
      <w:r w:rsidRPr="003320E7">
        <w:rPr>
          <w:rFonts w:ascii="Times New Roman" w:eastAsia="Times New Roman" w:hAnsi="Times New Roman" w:cs="Times New Roman"/>
          <w:sz w:val="24"/>
          <w:szCs w:val="24"/>
          <w:lang w:eastAsia="ru-RU"/>
        </w:rPr>
        <w:t>медиа-индексу</w:t>
      </w:r>
      <w:proofErr w:type="spellEnd"/>
      <w:r w:rsidRPr="003320E7">
        <w:rPr>
          <w:rFonts w:ascii="Times New Roman" w:eastAsia="Times New Roman" w:hAnsi="Times New Roman" w:cs="Times New Roman"/>
          <w:sz w:val="24"/>
          <w:szCs w:val="24"/>
          <w:lang w:eastAsia="ru-RU"/>
        </w:rPr>
        <w:t xml:space="preserve">. Третье место КПРФ занимает в регионах: </w:t>
      </w:r>
      <w:proofErr w:type="gramStart"/>
      <w:r w:rsidRPr="003320E7">
        <w:rPr>
          <w:rFonts w:ascii="Times New Roman" w:eastAsia="Times New Roman" w:hAnsi="Times New Roman" w:cs="Times New Roman"/>
          <w:sz w:val="24"/>
          <w:szCs w:val="24"/>
          <w:lang w:eastAsia="ru-RU"/>
        </w:rPr>
        <w:t>Амурская область, Калининградская область, Камчатский край, Кемеровская область, Красноярский край, Курская область, Мурманская область, Пермский край, республики Башкортостан, Дагестан, Кабардино-Балкария, Северная Осетия, Самарская область,-  уступая «ЕР» и ЛДПР, а также в Ленинградской и Московской областях, уступая «ЕР» и «СР» (Табл.2.7).</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КПРФ на последнем месте по </w:t>
      </w:r>
      <w:proofErr w:type="spellStart"/>
      <w:r w:rsidRPr="003320E7">
        <w:rPr>
          <w:rFonts w:ascii="Times New Roman" w:eastAsia="Times New Roman" w:hAnsi="Times New Roman" w:cs="Times New Roman"/>
          <w:b/>
          <w:bCs/>
          <w:sz w:val="24"/>
          <w:szCs w:val="24"/>
          <w:lang w:eastAsia="ru-RU"/>
        </w:rPr>
        <w:t>медиа-индексу</w:t>
      </w:r>
      <w:proofErr w:type="spellEnd"/>
      <w:r w:rsidRPr="003320E7">
        <w:rPr>
          <w:rFonts w:ascii="Times New Roman" w:eastAsia="Times New Roman" w:hAnsi="Times New Roman" w:cs="Times New Roman"/>
          <w:b/>
          <w:bCs/>
          <w:sz w:val="24"/>
          <w:szCs w:val="24"/>
          <w:lang w:eastAsia="ru-RU"/>
        </w:rPr>
        <w:t xml:space="preserve"> в: Астраханской, Липецкой, Новгородской, Свердловской, Тамбовской и  Тульской областях, Приморском крае, Чечне, Санкт-Петербурге, </w:t>
      </w:r>
      <w:proofErr w:type="gramStart"/>
      <w:r w:rsidRPr="003320E7">
        <w:rPr>
          <w:rFonts w:ascii="Times New Roman" w:eastAsia="Times New Roman" w:hAnsi="Times New Roman" w:cs="Times New Roman"/>
          <w:b/>
          <w:bCs/>
          <w:sz w:val="24"/>
          <w:szCs w:val="24"/>
          <w:lang w:eastAsia="ru-RU"/>
        </w:rPr>
        <w:t>в</w:t>
      </w:r>
      <w:proofErr w:type="gramEnd"/>
      <w:r w:rsidRPr="003320E7">
        <w:rPr>
          <w:rFonts w:ascii="Times New Roman" w:eastAsia="Times New Roman" w:hAnsi="Times New Roman" w:cs="Times New Roman"/>
          <w:b/>
          <w:bCs/>
          <w:sz w:val="24"/>
          <w:szCs w:val="24"/>
          <w:lang w:eastAsia="ru-RU"/>
        </w:rPr>
        <w:t xml:space="preserve"> </w:t>
      </w:r>
      <w:proofErr w:type="gramStart"/>
      <w:r w:rsidRPr="003320E7">
        <w:rPr>
          <w:rFonts w:ascii="Times New Roman" w:eastAsia="Times New Roman" w:hAnsi="Times New Roman" w:cs="Times New Roman"/>
          <w:b/>
          <w:bCs/>
          <w:sz w:val="24"/>
          <w:szCs w:val="24"/>
          <w:lang w:eastAsia="ru-RU"/>
        </w:rPr>
        <w:t>Хабаровском</w:t>
      </w:r>
      <w:proofErr w:type="gramEnd"/>
      <w:r w:rsidRPr="003320E7">
        <w:rPr>
          <w:rFonts w:ascii="Times New Roman" w:eastAsia="Times New Roman" w:hAnsi="Times New Roman" w:cs="Times New Roman"/>
          <w:b/>
          <w:bCs/>
          <w:sz w:val="24"/>
          <w:szCs w:val="24"/>
          <w:lang w:eastAsia="ru-RU"/>
        </w:rPr>
        <w:t xml:space="preserve"> крае и ХМАО.</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«Единая Россия» занимает первую позицию в 44 регионах.</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lastRenderedPageBreak/>
        <w:t>Медийность</w:t>
      </w:r>
      <w:proofErr w:type="spellEnd"/>
      <w:r w:rsidRPr="003320E7">
        <w:rPr>
          <w:rFonts w:ascii="Times New Roman" w:eastAsia="Times New Roman" w:hAnsi="Times New Roman" w:cs="Times New Roman"/>
          <w:sz w:val="24"/>
          <w:szCs w:val="24"/>
          <w:lang w:eastAsia="ru-RU"/>
        </w:rPr>
        <w:t xml:space="preserve"> партий в социальных сетях</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20-26 ноября в социальных сетях среди парламентских партий наибольшим вниманием пользовалась «Единая Россия» - более 100 тыс. сообщений (44% от общего числа упоминаний парламентских партий). На втором месте КПРФ – 86 тыс. сообщений, или 35% от общего числа. </w:t>
      </w:r>
      <w:proofErr w:type="spellStart"/>
      <w:r w:rsidRPr="003320E7">
        <w:rPr>
          <w:rFonts w:ascii="Times New Roman" w:eastAsia="Times New Roman" w:hAnsi="Times New Roman" w:cs="Times New Roman"/>
          <w:sz w:val="24"/>
          <w:szCs w:val="24"/>
          <w:lang w:eastAsia="ru-RU"/>
        </w:rPr>
        <w:t>Упоминаемость</w:t>
      </w:r>
      <w:proofErr w:type="spellEnd"/>
      <w:r w:rsidRPr="003320E7">
        <w:rPr>
          <w:rFonts w:ascii="Times New Roman" w:eastAsia="Times New Roman" w:hAnsi="Times New Roman" w:cs="Times New Roman"/>
          <w:sz w:val="24"/>
          <w:szCs w:val="24"/>
          <w:lang w:eastAsia="ru-RU"/>
        </w:rPr>
        <w:t xml:space="preserve"> ЛДПР составила 18%, «СР» - 4%. Всего за неделю о парламентских партиях в </w:t>
      </w:r>
      <w:proofErr w:type="spellStart"/>
      <w:r w:rsidRPr="003320E7">
        <w:rPr>
          <w:rFonts w:ascii="Times New Roman" w:eastAsia="Times New Roman" w:hAnsi="Times New Roman" w:cs="Times New Roman"/>
          <w:sz w:val="24"/>
          <w:szCs w:val="24"/>
          <w:lang w:eastAsia="ru-RU"/>
        </w:rPr>
        <w:t>соцсетях</w:t>
      </w:r>
      <w:proofErr w:type="spellEnd"/>
      <w:r w:rsidRPr="003320E7">
        <w:rPr>
          <w:rFonts w:ascii="Times New Roman" w:eastAsia="Times New Roman" w:hAnsi="Times New Roman" w:cs="Times New Roman"/>
          <w:sz w:val="24"/>
          <w:szCs w:val="24"/>
          <w:lang w:eastAsia="ru-RU"/>
        </w:rPr>
        <w:t xml:space="preserve"> и </w:t>
      </w:r>
      <w:proofErr w:type="spellStart"/>
      <w:r w:rsidRPr="003320E7">
        <w:rPr>
          <w:rFonts w:ascii="Times New Roman" w:eastAsia="Times New Roman" w:hAnsi="Times New Roman" w:cs="Times New Roman"/>
          <w:sz w:val="24"/>
          <w:szCs w:val="24"/>
          <w:lang w:eastAsia="ru-RU"/>
        </w:rPr>
        <w:t>блогах</w:t>
      </w:r>
      <w:proofErr w:type="spellEnd"/>
      <w:r w:rsidRPr="003320E7">
        <w:rPr>
          <w:rFonts w:ascii="Times New Roman" w:eastAsia="Times New Roman" w:hAnsi="Times New Roman" w:cs="Times New Roman"/>
          <w:sz w:val="24"/>
          <w:szCs w:val="24"/>
          <w:lang w:eastAsia="ru-RU"/>
        </w:rPr>
        <w:t xml:space="preserve"> сделано почти 250 тыс. сообщений.</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w:t>
      </w:r>
      <w:proofErr w:type="gramStart"/>
      <w:r w:rsidRPr="003320E7">
        <w:rPr>
          <w:rFonts w:ascii="Times New Roman" w:eastAsia="Times New Roman" w:hAnsi="Times New Roman" w:cs="Times New Roman"/>
          <w:sz w:val="24"/>
          <w:szCs w:val="24"/>
          <w:lang w:eastAsia="ru-RU"/>
        </w:rPr>
        <w:t xml:space="preserve"> Т</w:t>
      </w:r>
      <w:proofErr w:type="gramEnd"/>
      <w:r w:rsidRPr="003320E7">
        <w:rPr>
          <w:rFonts w:ascii="Times New Roman" w:eastAsia="Times New Roman" w:hAnsi="Times New Roman" w:cs="Times New Roman"/>
          <w:sz w:val="24"/>
          <w:szCs w:val="24"/>
          <w:lang w:eastAsia="ru-RU"/>
        </w:rPr>
        <w:t xml:space="preserve">абл. 8 – </w:t>
      </w:r>
      <w:proofErr w:type="spellStart"/>
      <w:r w:rsidRPr="003320E7">
        <w:rPr>
          <w:rFonts w:ascii="Times New Roman" w:eastAsia="Times New Roman" w:hAnsi="Times New Roman" w:cs="Times New Roman"/>
          <w:sz w:val="24"/>
          <w:szCs w:val="24"/>
          <w:lang w:eastAsia="ru-RU"/>
        </w:rPr>
        <w:t>медийность</w:t>
      </w:r>
      <w:proofErr w:type="spellEnd"/>
      <w:r w:rsidRPr="003320E7">
        <w:rPr>
          <w:rFonts w:ascii="Times New Roman" w:eastAsia="Times New Roman" w:hAnsi="Times New Roman" w:cs="Times New Roman"/>
          <w:sz w:val="24"/>
          <w:szCs w:val="24"/>
          <w:lang w:eastAsia="ru-RU"/>
        </w:rPr>
        <w:t xml:space="preserve"> партий в </w:t>
      </w:r>
      <w:proofErr w:type="spellStart"/>
      <w:r w:rsidRPr="003320E7">
        <w:rPr>
          <w:rFonts w:ascii="Times New Roman" w:eastAsia="Times New Roman" w:hAnsi="Times New Roman" w:cs="Times New Roman"/>
          <w:sz w:val="24"/>
          <w:szCs w:val="24"/>
          <w:lang w:eastAsia="ru-RU"/>
        </w:rPr>
        <w:t>соцсетях</w:t>
      </w:r>
      <w:proofErr w:type="spellEnd"/>
      <w:r w:rsidRPr="003320E7">
        <w:rPr>
          <w:rFonts w:ascii="Times New Roman" w:eastAsia="Times New Roman" w:hAnsi="Times New Roman" w:cs="Times New Roman"/>
          <w:sz w:val="24"/>
          <w:szCs w:val="24"/>
          <w:lang w:eastAsia="ru-RU"/>
        </w:rPr>
        <w:t xml:space="preserve"> согласно системе «</w:t>
      </w:r>
      <w:proofErr w:type="spellStart"/>
      <w:r w:rsidRPr="003320E7">
        <w:rPr>
          <w:rFonts w:ascii="Times New Roman" w:eastAsia="Times New Roman" w:hAnsi="Times New Roman" w:cs="Times New Roman"/>
          <w:sz w:val="24"/>
          <w:szCs w:val="24"/>
          <w:lang w:eastAsia="ru-RU"/>
        </w:rPr>
        <w:t>Youscan</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xml:space="preserve">Таблица 8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i/>
          <w:iCs/>
          <w:sz w:val="24"/>
          <w:szCs w:val="24"/>
          <w:lang w:eastAsia="ru-RU"/>
        </w:rPr>
        <w:t>Медийная</w:t>
      </w:r>
      <w:proofErr w:type="spellEnd"/>
      <w:r w:rsidRPr="003320E7">
        <w:rPr>
          <w:rFonts w:ascii="Times New Roman" w:eastAsia="Times New Roman" w:hAnsi="Times New Roman" w:cs="Times New Roman"/>
          <w:b/>
          <w:bCs/>
          <w:i/>
          <w:iCs/>
          <w:sz w:val="24"/>
          <w:szCs w:val="24"/>
          <w:lang w:eastAsia="ru-RU"/>
        </w:rPr>
        <w:t xml:space="preserve"> статистика партий в </w:t>
      </w:r>
      <w:proofErr w:type="spellStart"/>
      <w:r w:rsidRPr="003320E7">
        <w:rPr>
          <w:rFonts w:ascii="Times New Roman" w:eastAsia="Times New Roman" w:hAnsi="Times New Roman" w:cs="Times New Roman"/>
          <w:b/>
          <w:bCs/>
          <w:i/>
          <w:iCs/>
          <w:sz w:val="24"/>
          <w:szCs w:val="24"/>
          <w:lang w:eastAsia="ru-RU"/>
        </w:rPr>
        <w:t>соцсетях</w:t>
      </w:r>
      <w:proofErr w:type="spellEnd"/>
    </w:p>
    <w:tbl>
      <w:tblPr>
        <w:tblW w:w="9195" w:type="dxa"/>
        <w:tblCellSpacing w:w="15" w:type="dxa"/>
        <w:tblCellMar>
          <w:top w:w="15" w:type="dxa"/>
          <w:left w:w="15" w:type="dxa"/>
          <w:bottom w:w="15" w:type="dxa"/>
          <w:right w:w="15" w:type="dxa"/>
        </w:tblCellMar>
        <w:tblLook w:val="04A0"/>
      </w:tblPr>
      <w:tblGrid>
        <w:gridCol w:w="819"/>
        <w:gridCol w:w="946"/>
        <w:gridCol w:w="800"/>
        <w:gridCol w:w="677"/>
        <w:gridCol w:w="698"/>
        <w:gridCol w:w="660"/>
        <w:gridCol w:w="680"/>
        <w:gridCol w:w="660"/>
        <w:gridCol w:w="680"/>
        <w:gridCol w:w="2575"/>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Партия</w:t>
            </w:r>
          </w:p>
        </w:tc>
        <w:tc>
          <w:tcPr>
            <w:tcW w:w="0" w:type="auto"/>
            <w:gridSpan w:val="2"/>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Всего сообщений</w:t>
            </w:r>
          </w:p>
        </w:tc>
        <w:tc>
          <w:tcPr>
            <w:tcW w:w="0" w:type="auto"/>
            <w:gridSpan w:val="2"/>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Нейтральная</w:t>
            </w:r>
          </w:p>
        </w:tc>
        <w:tc>
          <w:tcPr>
            <w:tcW w:w="0" w:type="auto"/>
            <w:gridSpan w:val="2"/>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Позитивная</w:t>
            </w:r>
          </w:p>
        </w:tc>
        <w:tc>
          <w:tcPr>
            <w:tcW w:w="0" w:type="auto"/>
            <w:gridSpan w:val="2"/>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Негативная</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Индекс позитивности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(разница позитива и негатива)</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В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Всего</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КПРФ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86320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34,7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29181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51036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109082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43,9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73081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8779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27222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ЛДПР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44022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25334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11975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9320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248744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100%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 </w:t>
      </w:r>
      <w:r w:rsidRPr="003320E7">
        <w:rPr>
          <w:rFonts w:ascii="Times New Roman" w:eastAsia="Times New Roman" w:hAnsi="Times New Roman" w:cs="Times New Roman"/>
          <w:sz w:val="24"/>
          <w:szCs w:val="24"/>
          <w:lang w:eastAsia="ru-RU"/>
        </w:rPr>
        <w:t xml:space="preserve">Доля упоминаний КПРФ за неделю сохраняется на уровне 35%, доля ЛДПР выросла с 14% </w:t>
      </w:r>
      <w:proofErr w:type="gramStart"/>
      <w:r w:rsidRPr="003320E7">
        <w:rPr>
          <w:rFonts w:ascii="Times New Roman" w:eastAsia="Times New Roman" w:hAnsi="Times New Roman" w:cs="Times New Roman"/>
          <w:sz w:val="24"/>
          <w:szCs w:val="24"/>
          <w:lang w:eastAsia="ru-RU"/>
        </w:rPr>
        <w:t>до</w:t>
      </w:r>
      <w:proofErr w:type="gramEnd"/>
      <w:r w:rsidRPr="003320E7">
        <w:rPr>
          <w:rFonts w:ascii="Times New Roman" w:eastAsia="Times New Roman" w:hAnsi="Times New Roman" w:cs="Times New Roman"/>
          <w:sz w:val="24"/>
          <w:szCs w:val="24"/>
          <w:lang w:eastAsia="ru-RU"/>
        </w:rPr>
        <w:t xml:space="preserve"> почти 18%, </w:t>
      </w:r>
      <w:proofErr w:type="gramStart"/>
      <w:r w:rsidRPr="003320E7">
        <w:rPr>
          <w:rFonts w:ascii="Times New Roman" w:eastAsia="Times New Roman" w:hAnsi="Times New Roman" w:cs="Times New Roman"/>
          <w:sz w:val="24"/>
          <w:szCs w:val="24"/>
          <w:lang w:eastAsia="ru-RU"/>
        </w:rPr>
        <w:t>доля</w:t>
      </w:r>
      <w:proofErr w:type="gramEnd"/>
      <w:r w:rsidRPr="003320E7">
        <w:rPr>
          <w:rFonts w:ascii="Times New Roman" w:eastAsia="Times New Roman" w:hAnsi="Times New Roman" w:cs="Times New Roman"/>
          <w:sz w:val="24"/>
          <w:szCs w:val="24"/>
          <w:lang w:eastAsia="ru-RU"/>
        </w:rPr>
        <w:t xml:space="preserve"> «СР» в полтора раза снизилась (с 9% до 4% соответственно), доля «ЕР» – немного понизилась (с 47% до 44%).</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На неделе индекс позитивности КПРФ вновь вне конкуренции – это плюс 52% против снова отрицательных величин у остальных партий. С августа этот наш показатель демонстрирует выдающиеся величины (График 5):</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График 5</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i/>
          <w:iCs/>
          <w:sz w:val="24"/>
          <w:szCs w:val="24"/>
          <w:lang w:eastAsia="ru-RU"/>
        </w:rPr>
        <w:t xml:space="preserve">Индекс позитивности (разница между долями позитивных и негативных постов) упоминаний партий в </w:t>
      </w:r>
      <w:proofErr w:type="spellStart"/>
      <w:r w:rsidRPr="003320E7">
        <w:rPr>
          <w:rFonts w:ascii="Times New Roman" w:eastAsia="Times New Roman" w:hAnsi="Times New Roman" w:cs="Times New Roman"/>
          <w:b/>
          <w:bCs/>
          <w:i/>
          <w:iCs/>
          <w:sz w:val="24"/>
          <w:szCs w:val="24"/>
          <w:lang w:eastAsia="ru-RU"/>
        </w:rPr>
        <w:t>соцсетях</w:t>
      </w:r>
      <w:proofErr w:type="spellEnd"/>
      <w:r w:rsidRPr="003320E7">
        <w:rPr>
          <w:rFonts w:ascii="Times New Roman" w:eastAsia="Times New Roman" w:hAnsi="Times New Roman" w:cs="Times New Roman"/>
          <w:b/>
          <w:bCs/>
          <w:i/>
          <w:iCs/>
          <w:sz w:val="24"/>
          <w:szCs w:val="24"/>
          <w:lang w:eastAsia="ru-RU"/>
        </w:rPr>
        <w:t xml:space="preserve">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266825"/>
            <wp:effectExtent l="19050" t="0" r="0" b="0"/>
            <wp:docPr id="5" name="Рисунок 5" descr="http://cipkr.ru/wp-content/uploads/2020/11/Zapiska2911-2020-gr5-300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20/11/Zapiska2911-2020-gr5-300x133.jpg"/>
                    <pic:cNvPicPr>
                      <a:picLocks noChangeAspect="1" noChangeArrowheads="1"/>
                    </pic:cNvPicPr>
                  </pic:nvPicPr>
                  <pic:blipFill>
                    <a:blip r:embed="rId9" cstate="print"/>
                    <a:srcRect/>
                    <a:stretch>
                      <a:fillRect/>
                    </a:stretch>
                  </pic:blipFill>
                  <pic:spPr bwMode="auto">
                    <a:xfrm>
                      <a:off x="0" y="0"/>
                      <a:ext cx="2857500" cy="1266825"/>
                    </a:xfrm>
                    <a:prstGeom prst="rect">
                      <a:avLst/>
                    </a:prstGeom>
                    <a:noFill/>
                    <a:ln w="9525">
                      <a:noFill/>
                      <a:miter lim="800000"/>
                      <a:headEnd/>
                      <a:tailEnd/>
                    </a:ln>
                  </pic:spPr>
                </pic:pic>
              </a:graphicData>
            </a:graphic>
          </wp:inline>
        </w:drawing>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w:t>
      </w:r>
      <w:r w:rsidRPr="003320E7">
        <w:rPr>
          <w:rFonts w:ascii="Times New Roman" w:eastAsia="Times New Roman" w:hAnsi="Times New Roman" w:cs="Times New Roman"/>
          <w:b/>
          <w:bCs/>
          <w:sz w:val="24"/>
          <w:szCs w:val="24"/>
          <w:lang w:eastAsia="ru-RU"/>
        </w:rPr>
        <w:t>МЕДИЙНОСТЬ НАИБОЛЕЕ АКТИВНЫХ ПОЛИТИКОВ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ЦИПКР и Отдел ЦК КПРФ по проведению избирательных кампаний также ведут мониторинг </w:t>
      </w:r>
      <w:proofErr w:type="spellStart"/>
      <w:r w:rsidRPr="003320E7">
        <w:rPr>
          <w:rFonts w:ascii="Times New Roman" w:eastAsia="Times New Roman" w:hAnsi="Times New Roman" w:cs="Times New Roman"/>
          <w:sz w:val="24"/>
          <w:szCs w:val="24"/>
          <w:lang w:eastAsia="ru-RU"/>
        </w:rPr>
        <w:t>медийной</w:t>
      </w:r>
      <w:proofErr w:type="spellEnd"/>
      <w:r w:rsidRPr="003320E7">
        <w:rPr>
          <w:rFonts w:ascii="Times New Roman" w:eastAsia="Times New Roman" w:hAnsi="Times New Roman" w:cs="Times New Roman"/>
          <w:sz w:val="24"/>
          <w:szCs w:val="24"/>
          <w:lang w:eastAsia="ru-RU"/>
        </w:rPr>
        <w:t xml:space="preserve"> активности наиболее активных политиков различных партий. При </w:t>
      </w:r>
      <w:r w:rsidRPr="003320E7">
        <w:rPr>
          <w:rFonts w:ascii="Times New Roman" w:eastAsia="Times New Roman" w:hAnsi="Times New Roman" w:cs="Times New Roman"/>
          <w:sz w:val="24"/>
          <w:szCs w:val="24"/>
          <w:lang w:eastAsia="ru-RU"/>
        </w:rPr>
        <w:lastRenderedPageBreak/>
        <w:t>этом допускается возможность их поя</w:t>
      </w:r>
      <w:r>
        <w:rPr>
          <w:rFonts w:ascii="Times New Roman" w:eastAsia="Times New Roman" w:hAnsi="Times New Roman" w:cs="Times New Roman"/>
          <w:sz w:val="24"/>
          <w:szCs w:val="24"/>
          <w:lang w:eastAsia="ru-RU"/>
        </w:rPr>
        <w:t>в</w:t>
      </w:r>
      <w:r w:rsidRPr="003320E7">
        <w:rPr>
          <w:rFonts w:ascii="Times New Roman" w:eastAsia="Times New Roman" w:hAnsi="Times New Roman" w:cs="Times New Roman"/>
          <w:sz w:val="24"/>
          <w:szCs w:val="24"/>
          <w:lang w:eastAsia="ru-RU"/>
        </w:rPr>
        <w:t>ления в списках на выборы в Государственную Думу.</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мониторинг включены все депутаты Госдумы от КПРФ, первые секретари региональных отделений, известные левые политики, а также наиболее активные парламентарии региональных представительных органов.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Что касается мониторингового листа для других политических сил – то в список попали, помимо ярких личностей, нынешние председатели комитетов Госдумы (как важные функционеры для власти) и победители в одномандатных округах в 2016 году (как имеющие влияние на территории).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Таблице 9 поочередно даны </w:t>
      </w:r>
      <w:proofErr w:type="spellStart"/>
      <w:r w:rsidRPr="003320E7">
        <w:rPr>
          <w:rFonts w:ascii="Times New Roman" w:eastAsia="Times New Roman" w:hAnsi="Times New Roman" w:cs="Times New Roman"/>
          <w:sz w:val="24"/>
          <w:szCs w:val="24"/>
          <w:lang w:eastAsia="ru-RU"/>
        </w:rPr>
        <w:t>медийные</w:t>
      </w:r>
      <w:proofErr w:type="spellEnd"/>
      <w:r w:rsidRPr="003320E7">
        <w:rPr>
          <w:rFonts w:ascii="Times New Roman" w:eastAsia="Times New Roman" w:hAnsi="Times New Roman" w:cs="Times New Roman"/>
          <w:sz w:val="24"/>
          <w:szCs w:val="24"/>
          <w:lang w:eastAsia="ru-RU"/>
        </w:rPr>
        <w:t xml:space="preserve"> показатели наиболее активных политиков (система «</w:t>
      </w:r>
      <w:proofErr w:type="spellStart"/>
      <w:r w:rsidRPr="003320E7">
        <w:rPr>
          <w:rFonts w:ascii="Times New Roman" w:eastAsia="Times New Roman" w:hAnsi="Times New Roman" w:cs="Times New Roman"/>
          <w:sz w:val="24"/>
          <w:szCs w:val="24"/>
          <w:lang w:eastAsia="ru-RU"/>
        </w:rPr>
        <w:t>Медиалогия</w:t>
      </w:r>
      <w:proofErr w:type="spellEnd"/>
      <w:r w:rsidRPr="003320E7">
        <w:rPr>
          <w:rFonts w:ascii="Times New Roman" w:eastAsia="Times New Roman" w:hAnsi="Times New Roman" w:cs="Times New Roman"/>
          <w:sz w:val="24"/>
          <w:szCs w:val="24"/>
          <w:lang w:eastAsia="ru-RU"/>
        </w:rPr>
        <w:t xml:space="preserve">»), за </w:t>
      </w:r>
      <w:proofErr w:type="spellStart"/>
      <w:r w:rsidRPr="003320E7">
        <w:rPr>
          <w:rFonts w:ascii="Times New Roman" w:eastAsia="Times New Roman" w:hAnsi="Times New Roman" w:cs="Times New Roman"/>
          <w:sz w:val="24"/>
          <w:szCs w:val="24"/>
          <w:lang w:eastAsia="ru-RU"/>
        </w:rPr>
        <w:t>периодс</w:t>
      </w:r>
      <w:proofErr w:type="spellEnd"/>
      <w:r w:rsidRPr="003320E7">
        <w:rPr>
          <w:rFonts w:ascii="Times New Roman" w:eastAsia="Times New Roman" w:hAnsi="Times New Roman" w:cs="Times New Roman"/>
          <w:sz w:val="24"/>
          <w:szCs w:val="24"/>
          <w:lang w:eastAsia="ru-RU"/>
        </w:rPr>
        <w:t xml:space="preserve"> 23 по 27 ноября во всех типах федеральных  и региональных СМИ. В списке суммарно 174 человека.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xml:space="preserve">Таблица 9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i/>
          <w:iCs/>
          <w:sz w:val="24"/>
          <w:szCs w:val="24"/>
          <w:lang w:eastAsia="ru-RU"/>
        </w:rPr>
        <w:t>Медийная</w:t>
      </w:r>
      <w:proofErr w:type="spellEnd"/>
      <w:r w:rsidRPr="003320E7">
        <w:rPr>
          <w:rFonts w:ascii="Times New Roman" w:eastAsia="Times New Roman" w:hAnsi="Times New Roman" w:cs="Times New Roman"/>
          <w:b/>
          <w:bCs/>
          <w:i/>
          <w:iCs/>
          <w:sz w:val="24"/>
          <w:szCs w:val="24"/>
          <w:lang w:eastAsia="ru-RU"/>
        </w:rPr>
        <w:t xml:space="preserve"> статистика наиболее активных федеральных и региональных политиков за 23-27 ноября 2020 г.</w:t>
      </w:r>
    </w:p>
    <w:tbl>
      <w:tblPr>
        <w:tblW w:w="11580" w:type="dxa"/>
        <w:tblCellSpacing w:w="15" w:type="dxa"/>
        <w:tblCellMar>
          <w:top w:w="15" w:type="dxa"/>
          <w:left w:w="15" w:type="dxa"/>
          <w:bottom w:w="15" w:type="dxa"/>
          <w:right w:w="15" w:type="dxa"/>
        </w:tblCellMar>
        <w:tblLook w:val="04A0"/>
      </w:tblPr>
      <w:tblGrid>
        <w:gridCol w:w="375"/>
        <w:gridCol w:w="3299"/>
        <w:gridCol w:w="774"/>
        <w:gridCol w:w="884"/>
        <w:gridCol w:w="817"/>
        <w:gridCol w:w="1139"/>
        <w:gridCol w:w="892"/>
        <w:gridCol w:w="924"/>
        <w:gridCol w:w="915"/>
        <w:gridCol w:w="1561"/>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ФИО/партия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Кол-во</w:t>
            </w:r>
            <w:r w:rsidRPr="003320E7">
              <w:rPr>
                <w:rFonts w:ascii="Times New Roman" w:eastAsia="Times New Roman" w:hAnsi="Times New Roman" w:cs="Times New Roman"/>
                <w:sz w:val="24"/>
                <w:szCs w:val="24"/>
                <w:lang w:eastAsia="ru-RU"/>
              </w:rPr>
              <w:br/>
            </w:r>
            <w:proofErr w:type="spellStart"/>
            <w:r w:rsidRPr="003320E7">
              <w:rPr>
                <w:rFonts w:ascii="Times New Roman" w:eastAsia="Times New Roman" w:hAnsi="Times New Roman" w:cs="Times New Roman"/>
                <w:sz w:val="24"/>
                <w:szCs w:val="24"/>
                <w:lang w:eastAsia="ru-RU"/>
              </w:rPr>
              <w:t>сообщ</w:t>
            </w:r>
            <w:proofErr w:type="spellEnd"/>
            <w:r w:rsidRPr="003320E7">
              <w:rPr>
                <w:rFonts w:ascii="Times New Roman" w:eastAsia="Times New Roman" w:hAnsi="Times New Roman" w:cs="Times New Roman"/>
                <w:sz w:val="24"/>
                <w:szCs w:val="24"/>
                <w:lang w:eastAsia="ru-RU"/>
              </w:rPr>
              <w:t>.</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Главная</w:t>
            </w:r>
            <w:r w:rsidRPr="003320E7">
              <w:rPr>
                <w:rFonts w:ascii="Times New Roman" w:eastAsia="Times New Roman" w:hAnsi="Times New Roman" w:cs="Times New Roman"/>
                <w:sz w:val="24"/>
                <w:szCs w:val="24"/>
                <w:lang w:eastAsia="ru-RU"/>
              </w:rPr>
              <w:br/>
              <w:t>роль</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Меди</w:t>
            </w:r>
            <w:proofErr w:type="gramStart"/>
            <w:r w:rsidRPr="003320E7">
              <w:rPr>
                <w:rFonts w:ascii="Times New Roman" w:eastAsia="Times New Roman" w:hAnsi="Times New Roman" w:cs="Times New Roman"/>
                <w:sz w:val="24"/>
                <w:szCs w:val="24"/>
                <w:lang w:eastAsia="ru-RU"/>
              </w:rPr>
              <w:t>а</w:t>
            </w:r>
            <w:proofErr w:type="spellEnd"/>
            <w:r w:rsidRPr="003320E7">
              <w:rPr>
                <w:rFonts w:ascii="Times New Roman" w:eastAsia="Times New Roman" w:hAnsi="Times New Roman" w:cs="Times New Roman"/>
                <w:sz w:val="24"/>
                <w:szCs w:val="24"/>
                <w:lang w:eastAsia="ru-RU"/>
              </w:rPr>
              <w:t>-</w:t>
            </w:r>
            <w:proofErr w:type="gramEnd"/>
            <w:r w:rsidRPr="003320E7">
              <w:rPr>
                <w:rFonts w:ascii="Times New Roman" w:eastAsia="Times New Roman" w:hAnsi="Times New Roman" w:cs="Times New Roman"/>
                <w:sz w:val="24"/>
                <w:szCs w:val="24"/>
                <w:lang w:eastAsia="ru-RU"/>
              </w:rPr>
              <w:br/>
              <w:t>индекс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Охват</w:t>
            </w:r>
            <w:r w:rsidRPr="003320E7">
              <w:rPr>
                <w:rFonts w:ascii="Times New Roman" w:eastAsia="Times New Roman" w:hAnsi="Times New Roman" w:cs="Times New Roman"/>
                <w:sz w:val="24"/>
                <w:szCs w:val="24"/>
                <w:lang w:eastAsia="ru-RU"/>
              </w:rPr>
              <w:br/>
              <w:t>аудитории</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Негатив</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Позитив</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Цитиро</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вание</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Лайки и </w:t>
            </w:r>
            <w:proofErr w:type="spellStart"/>
            <w:r w:rsidRPr="003320E7">
              <w:rPr>
                <w:rFonts w:ascii="Times New Roman" w:eastAsia="Times New Roman" w:hAnsi="Times New Roman" w:cs="Times New Roman"/>
                <w:sz w:val="24"/>
                <w:szCs w:val="24"/>
                <w:lang w:eastAsia="ru-RU"/>
              </w:rPr>
              <w:t>перепосты</w:t>
            </w:r>
            <w:proofErr w:type="spellEnd"/>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КПРФ</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t>КОНОВАЛОВ</w:t>
            </w:r>
            <w:proofErr w:type="gramEnd"/>
            <w:r w:rsidRPr="003320E7">
              <w:rPr>
                <w:rFonts w:ascii="Times New Roman" w:eastAsia="Times New Roman" w:hAnsi="Times New Roman" w:cs="Times New Roman"/>
                <w:sz w:val="24"/>
                <w:szCs w:val="24"/>
                <w:lang w:eastAsia="ru-RU"/>
              </w:rPr>
              <w:t xml:space="preserve"> Валентин Олегович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6508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4 161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КЛЫЧКОВ Андрей Евгеньевич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1 390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ЗЮГАНОВ Геннадий Андреевич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5589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4 952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ЛОКОТЬ Анатолий Евгеньевич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777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АНИДАЛОВ Александр Юрьевич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РАШКИН Валерий Федорович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БОНДАРЕНКО Николай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СМОЛИН Олег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1 387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КАШИН Владимир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2 020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КУРИННЫЙ Алексей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2 370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АРЕФЬЕВ Николай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1 908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АЛИМОВА Ольга Николаевна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ПАРФЕНОВ Денис Андреевич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1 590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ШЕВЧЕНКО Максим </w:t>
            </w:r>
            <w:proofErr w:type="spellStart"/>
            <w:r w:rsidRPr="003320E7">
              <w:rPr>
                <w:rFonts w:ascii="Times New Roman" w:eastAsia="Times New Roman" w:hAnsi="Times New Roman" w:cs="Times New Roman"/>
                <w:sz w:val="24"/>
                <w:szCs w:val="24"/>
                <w:lang w:eastAsia="ru-RU"/>
              </w:rPr>
              <w:t>Леонардович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1 834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АФОНИН Юрий Вячеславович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1 009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КОЛОМЕЙЦЕВ Николай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НОВИКОВ Дмитрий 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СИНЕЛЬЩИКОВ Юрий Петрович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ПРУСАКОВА Мария Николаевна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ПЛЕТНЕВА Тамара Васильевна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796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ШАРГУНОВ Сергей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ХАРИТОНОВ Николай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НОСЕНКО Ольга Николаевна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ОСТАНИНА Нина Александровна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КАЛАШНИКОВ Леонид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ГАВРИЛОВ Сергей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МАХМУДОВ </w:t>
            </w:r>
            <w:proofErr w:type="spellStart"/>
            <w:r w:rsidRPr="003320E7">
              <w:rPr>
                <w:rFonts w:ascii="Times New Roman" w:eastAsia="Times New Roman" w:hAnsi="Times New Roman" w:cs="Times New Roman"/>
                <w:sz w:val="24"/>
                <w:szCs w:val="24"/>
                <w:lang w:eastAsia="ru-RU"/>
              </w:rPr>
              <w:t>Махмуд</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Гаджулаевич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ШУРЧАНОВ Валентин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ЛЕВЧЕНКО Сергей 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ГАНЗЯ Вера Анатольевна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БОРТКО Владимир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МЕЛЬНИКОВ Иван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КРАВЕЦ Александр Алексеевич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УДАЛЬЦОВ Сергей Станиславович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ОБУХОВ Сергей Павлович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БРЕНЮК Сергей Алексеевич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ЩАПОВ Михаил Викторович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САВИНЦЕВ Алексей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ГРУДИНИН Павел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ХОДУНОВА Ольга Архиповна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27,7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БЕССОНОВ Евгений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КИЯШКО Роман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ПАРХОМЕНКО Василий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ТАЙСАЕВ Казбек </w:t>
            </w:r>
            <w:proofErr w:type="spellStart"/>
            <w:r w:rsidRPr="003320E7">
              <w:rPr>
                <w:rFonts w:ascii="Times New Roman" w:eastAsia="Times New Roman" w:hAnsi="Times New Roman" w:cs="Times New Roman"/>
                <w:sz w:val="24"/>
                <w:szCs w:val="24"/>
                <w:lang w:eastAsia="ru-RU"/>
              </w:rPr>
              <w:t>Куцукович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ЛЕСКИН Алексей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ЛЕВЧЕНКО Андрей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36,0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КОРНИЕНКО Алексей Викторович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ВОРОБЬЕВ Александр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ОСАДЧИЙ Николай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ГУБАРЕВ Виктор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КУЗНЕЦОВА Елена Дмитриевна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12,6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ЖИРНОВ Андрей Геннадьевич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ИКОННИКОВ Василий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ЛЕБЕДЕВ Олег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МИХАЙЛОВ Олег Алексеевич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56,7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571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ДОРОХИН Павел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66,8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БЛОЦКИЙ Владимир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КУКУШКИНА Елена Михайловна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ИВАНОВ Николай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12,6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МАМАЕВ Сергей </w:t>
            </w:r>
            <w:proofErr w:type="spellStart"/>
            <w:r w:rsidRPr="003320E7">
              <w:rPr>
                <w:rFonts w:ascii="Times New Roman" w:eastAsia="Times New Roman" w:hAnsi="Times New Roman" w:cs="Times New Roman"/>
                <w:sz w:val="24"/>
                <w:szCs w:val="24"/>
                <w:lang w:eastAsia="ru-RU"/>
              </w:rPr>
              <w:t>Павлинович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86,6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МАРХАЕВ Вячеслав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ЮЩЕНКО Александр Андреевич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69,4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УСАТЮК Валерий Петрович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СИДОРОВ Денис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ЖИДКОВ Андрей Игоревич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9,8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СУМАРОКОВ Павел Ильич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САВИЦКАЯ Светлана Евгеньевна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ПОЗДНЯКОВ Владимир 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6,2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РАЗВОРОТНЕВ Николай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88,1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КАЗАНКОВ Сергей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СОЛОВЬЕВ Вадим </w:t>
            </w:r>
            <w:r w:rsidRPr="003320E7">
              <w:rPr>
                <w:rFonts w:ascii="Times New Roman" w:eastAsia="Times New Roman" w:hAnsi="Times New Roman" w:cs="Times New Roman"/>
                <w:sz w:val="24"/>
                <w:szCs w:val="24"/>
                <w:lang w:eastAsia="ru-RU"/>
              </w:rPr>
              <w:lastRenderedPageBreak/>
              <w:t>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31,2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РУДАКОВ Сергей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18,8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МИТРОФАНЕНКОВ Андрей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РУССКИХ Алексей Юрьевич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54,8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ПОПОВ Владимир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АРХИЦКИЙ Андрей 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16,1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КУРБАНОВ </w:t>
            </w:r>
            <w:proofErr w:type="spellStart"/>
            <w:r w:rsidRPr="003320E7">
              <w:rPr>
                <w:rFonts w:ascii="Times New Roman" w:eastAsia="Times New Roman" w:hAnsi="Times New Roman" w:cs="Times New Roman"/>
                <w:sz w:val="24"/>
                <w:szCs w:val="24"/>
                <w:lang w:eastAsia="ru-RU"/>
              </w:rPr>
              <w:t>Ризван</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Даниялович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КУМИН Вадим Валентинович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ГАЙДУК Юрий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БЫКОВ Валерий Валериевич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ПАНТЕЛЕЕВ Сергей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КАМНЕВ Георгий Петрович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АЙТАКОВА Ксения Алексеевна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ИВАНЮЖЕНКОВ Борис Викторович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БЕРУЛАВА Михаил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БИФОВ Анатолий </w:t>
            </w:r>
            <w:proofErr w:type="spellStart"/>
            <w:r w:rsidRPr="003320E7">
              <w:rPr>
                <w:rFonts w:ascii="Times New Roman" w:eastAsia="Times New Roman" w:hAnsi="Times New Roman" w:cs="Times New Roman"/>
                <w:sz w:val="24"/>
                <w:szCs w:val="24"/>
                <w:lang w:eastAsia="ru-RU"/>
              </w:rPr>
              <w:t>Жамалович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ЕЗЕРСКИЙ Николай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РЕШУЛЬСКИЙ Сергей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ПОНОМАРЕВ Алексей Алексеевич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ИЖИЦКИЙ Валерий Петрович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ЕР и сателлиты</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МЕДВЕДЕВ Дмитрий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3 487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1 613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20287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1 840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21 015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ВОЛОДИН Вячеслав Викторович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2 764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18543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143,2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1 617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9 015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ТУРЧАК Андрей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97,8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1 670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3 025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НЕВЕРОВ Сергей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5191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МАКАРОВ Андрей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1 277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ХИНШТЕЙН Александр Евсеевич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106,5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2 605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ПИСКАРЕВ Василий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3296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3 011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КРАШЕНИННИКОВ Павел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3196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3 837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ЖУРАВЛЕВ Алексей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1362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МИЛОНОВ Виталий Валентинович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ТРЕТЬЯК Владислав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646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ВАСИЛЬЕВ Владимир </w:t>
            </w:r>
            <w:proofErr w:type="spellStart"/>
            <w:r w:rsidRPr="003320E7">
              <w:rPr>
                <w:rFonts w:ascii="Times New Roman" w:eastAsia="Times New Roman" w:hAnsi="Times New Roman" w:cs="Times New Roman"/>
                <w:sz w:val="24"/>
                <w:szCs w:val="24"/>
                <w:lang w:eastAsia="ru-RU"/>
              </w:rPr>
              <w:t>Абдуалиевич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КОСАЧЕВ Константин Иосифович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МОСКВИЧЕВ Евгений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1206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КЛИШАС Андрей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1 109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БУРМАТОВ Владимир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1007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КОБЫЛКИН Дмитрий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ЯМПОЛЬСКАЯ Елена Александровна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323</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ЗАТУЛИН Константин Федорович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НИКОНОВ Вячеслав Алексеевич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МЕТЕЛЬСКИЙ Андрей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НИКОЛАЕВ Николай Петрович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МОРОЗОВ Дмитрий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ЗАВАЛЬНЫЙ Павел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МОРОЗОВ Олег Викторович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САВАСТЬЯНОВА Ольга Викторовна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ШАМАНОВ Владимир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ГИЛЬМУТДИНОВ Ильдар </w:t>
            </w:r>
            <w:proofErr w:type="spellStart"/>
            <w:r w:rsidRPr="003320E7">
              <w:rPr>
                <w:rFonts w:ascii="Times New Roman" w:eastAsia="Times New Roman" w:hAnsi="Times New Roman" w:cs="Times New Roman"/>
                <w:sz w:val="24"/>
                <w:szCs w:val="24"/>
                <w:lang w:eastAsia="ru-RU"/>
              </w:rPr>
              <w:t>Ирекович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69,0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ШАЙХУТДИНОВ </w:t>
            </w:r>
            <w:proofErr w:type="spellStart"/>
            <w:r w:rsidRPr="003320E7">
              <w:rPr>
                <w:rFonts w:ascii="Times New Roman" w:eastAsia="Times New Roman" w:hAnsi="Times New Roman" w:cs="Times New Roman"/>
                <w:sz w:val="24"/>
                <w:szCs w:val="24"/>
                <w:lang w:eastAsia="ru-RU"/>
              </w:rPr>
              <w:t>Рифат</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Габдулхакович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&lt; 1000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ЭБЗЕЕВ Борис Борисович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ВОРОНОВА Татьяна Геннадьевна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ЛДПР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ДЕГТЯРЕВ Михаил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9550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104,5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11 998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ЖИРИНОВСКИЙ Владимир Вольфович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1 324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14578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138,4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9 265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НИЛОВ Ярослав Евгеньевич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79,1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1 457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СЛУЦКИЙ Леонид Эдуардович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1 539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ЛЕБЕДЕВ Игорь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ПАЙКИН Борис Романович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ЖИГАРЕВ Сергей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КАЛАШНИКОВ Сергей Вячеславович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ШЕРИН Александр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ВЛАСОВ Василий Максимович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ДИДЕНКО Алексей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КАТАСОНОВ Сергей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ЛУГОВОЙ Андрей Константинович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КУРДЮМОВ Александр Борисович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АБРАМОВ Иван 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КУЛИЕВА </w:t>
            </w:r>
            <w:proofErr w:type="spellStart"/>
            <w:r w:rsidRPr="003320E7">
              <w:rPr>
                <w:rFonts w:ascii="Times New Roman" w:eastAsia="Times New Roman" w:hAnsi="Times New Roman" w:cs="Times New Roman"/>
                <w:sz w:val="24"/>
                <w:szCs w:val="24"/>
                <w:lang w:eastAsia="ru-RU"/>
              </w:rPr>
              <w:t>Василина</w:t>
            </w:r>
            <w:proofErr w:type="spellEnd"/>
            <w:r w:rsidRPr="003320E7">
              <w:rPr>
                <w:rFonts w:ascii="Times New Roman" w:eastAsia="Times New Roman" w:hAnsi="Times New Roman" w:cs="Times New Roman"/>
                <w:sz w:val="24"/>
                <w:szCs w:val="24"/>
                <w:lang w:eastAsia="ru-RU"/>
              </w:rPr>
              <w:t xml:space="preserve"> Васильевна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СР</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МИРОНОВ Сергей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1 499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16711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131,8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12 552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АКСАКОВ Анатолий Геннадьевич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495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ЧЕПА Алексей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2 098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ГАЗЗАЕВ Валерий 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ГАРТУНГ Валерий Карлович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ТУМУСОВ Федот Семенович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ЕМЕЛЬЯНОВ Михаил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ХОВАНСКАЯ Галина Петровна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ШЕИН Олег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1 128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ДРАПЕКО Елена Григорьевна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ЛЕВИН Леонид Леонидович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РЕМЕЗКОВ Александр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ГРЕШНЕВИКОВ Анатолий </w:t>
            </w:r>
            <w:r w:rsidRPr="003320E7">
              <w:rPr>
                <w:rFonts w:ascii="Times New Roman" w:eastAsia="Times New Roman" w:hAnsi="Times New Roman" w:cs="Times New Roman"/>
                <w:sz w:val="24"/>
                <w:szCs w:val="24"/>
                <w:lang w:eastAsia="ru-RU"/>
              </w:rPr>
              <w:lastRenderedPageBreak/>
              <w:t>Николаевич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173</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ТИМОНОВ Михаил Леонидович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САМОКУТЯЕВ Александр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82,6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ЛИБЕРАЛЫ</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СОБЧАК Ксения Анатольевна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13323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116,6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6 630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ВИШНЕВСКИЙ Борис </w:t>
            </w:r>
            <w:proofErr w:type="spellStart"/>
            <w:r w:rsidRPr="003320E7">
              <w:rPr>
                <w:rFonts w:ascii="Times New Roman" w:eastAsia="Times New Roman" w:hAnsi="Times New Roman" w:cs="Times New Roman"/>
                <w:sz w:val="24"/>
                <w:szCs w:val="24"/>
                <w:lang w:eastAsia="ru-RU"/>
              </w:rPr>
              <w:t>Лазаревич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7 711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СОБОЛЬ Любовь Эдуардовна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2 014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ЯШИН Илья Валерьевич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4 611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РЕЗНИК Максим Львович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1 294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ШЛОСБЕРГ Лев Маркович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СЛАБУНОВА </w:t>
            </w:r>
            <w:proofErr w:type="spellStart"/>
            <w:r w:rsidRPr="003320E7">
              <w:rPr>
                <w:rFonts w:ascii="Times New Roman" w:eastAsia="Times New Roman" w:hAnsi="Times New Roman" w:cs="Times New Roman"/>
                <w:sz w:val="24"/>
                <w:szCs w:val="24"/>
                <w:lang w:eastAsia="ru-RU"/>
              </w:rPr>
              <w:t>Эмилия</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Эдгардовна</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ЯВЛИНСКИЙ Григорий Алексеевич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МИТРОХИН Сергей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ГАЛЯМИНА Юлия Евгеньевна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1 176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ГУДКОВ Дмитрий Геннадьевич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463</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КАСЬЯНОВ Михаил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РЫБАКОВ Николай Игоревич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БУНИМОВИЧ Евгений Абрамович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АМОСОВ Михаил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БЕСЕДИНА Дарья Станиславовна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КРУГЛОВ Максим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РЫЖКОВ Владимир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ЯКУБОВИЧ Яков Борисович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19,0 тыс.</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ЯНКАУСКАС </w:t>
            </w:r>
            <w:proofErr w:type="spellStart"/>
            <w:r w:rsidRPr="003320E7">
              <w:rPr>
                <w:rFonts w:ascii="Times New Roman" w:eastAsia="Times New Roman" w:hAnsi="Times New Roman" w:cs="Times New Roman"/>
                <w:sz w:val="24"/>
                <w:szCs w:val="24"/>
                <w:lang w:eastAsia="ru-RU"/>
              </w:rPr>
              <w:t>Константинас</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Стасисович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&lt; 1000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ЮНЕМАН Роман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РУСАКОВА Елена Леонидовна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н.д.</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Таблице 10 – </w:t>
      </w:r>
      <w:proofErr w:type="gramStart"/>
      <w:r w:rsidRPr="003320E7">
        <w:rPr>
          <w:rFonts w:ascii="Times New Roman" w:eastAsia="Times New Roman" w:hAnsi="Times New Roman" w:cs="Times New Roman"/>
          <w:sz w:val="24"/>
          <w:szCs w:val="24"/>
          <w:lang w:eastAsia="ru-RU"/>
        </w:rPr>
        <w:t>совмещенный</w:t>
      </w:r>
      <w:proofErr w:type="gramEnd"/>
      <w:r w:rsidRPr="003320E7">
        <w:rPr>
          <w:rFonts w:ascii="Times New Roman" w:eastAsia="Times New Roman" w:hAnsi="Times New Roman" w:cs="Times New Roman"/>
          <w:sz w:val="24"/>
          <w:szCs w:val="24"/>
          <w:lang w:eastAsia="ru-RU"/>
        </w:rPr>
        <w:t xml:space="preserve"> ТОП-50 наиболее </w:t>
      </w:r>
      <w:proofErr w:type="spellStart"/>
      <w:r w:rsidRPr="003320E7">
        <w:rPr>
          <w:rFonts w:ascii="Times New Roman" w:eastAsia="Times New Roman" w:hAnsi="Times New Roman" w:cs="Times New Roman"/>
          <w:sz w:val="24"/>
          <w:szCs w:val="24"/>
          <w:lang w:eastAsia="ru-RU"/>
        </w:rPr>
        <w:t>медийных</w:t>
      </w:r>
      <w:proofErr w:type="spellEnd"/>
      <w:r w:rsidRPr="003320E7">
        <w:rPr>
          <w:rFonts w:ascii="Times New Roman" w:eastAsia="Times New Roman" w:hAnsi="Times New Roman" w:cs="Times New Roman"/>
          <w:sz w:val="24"/>
          <w:szCs w:val="24"/>
          <w:lang w:eastAsia="ru-RU"/>
        </w:rPr>
        <w:t xml:space="preserve"> персон от всех партий (КПРФ – жирным шрифтом):</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lastRenderedPageBreak/>
        <w:t>Таблица 10</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i/>
          <w:iCs/>
          <w:sz w:val="24"/>
          <w:szCs w:val="24"/>
          <w:lang w:eastAsia="ru-RU"/>
        </w:rPr>
        <w:t>Медийная</w:t>
      </w:r>
      <w:proofErr w:type="spellEnd"/>
      <w:r w:rsidRPr="003320E7">
        <w:rPr>
          <w:rFonts w:ascii="Times New Roman" w:eastAsia="Times New Roman" w:hAnsi="Times New Roman" w:cs="Times New Roman"/>
          <w:b/>
          <w:bCs/>
          <w:i/>
          <w:iCs/>
          <w:sz w:val="24"/>
          <w:szCs w:val="24"/>
          <w:lang w:eastAsia="ru-RU"/>
        </w:rPr>
        <w:t xml:space="preserve"> статистика Топ-50 потенциальных кандидатов</w:t>
      </w:r>
    </w:p>
    <w:tbl>
      <w:tblPr>
        <w:tblW w:w="10845" w:type="dxa"/>
        <w:tblCellSpacing w:w="15" w:type="dxa"/>
        <w:tblCellMar>
          <w:top w:w="15" w:type="dxa"/>
          <w:left w:w="15" w:type="dxa"/>
          <w:bottom w:w="15" w:type="dxa"/>
          <w:right w:w="15" w:type="dxa"/>
        </w:tblCellMar>
        <w:tblLook w:val="04A0"/>
      </w:tblPr>
      <w:tblGrid>
        <w:gridCol w:w="315"/>
        <w:gridCol w:w="2567"/>
        <w:gridCol w:w="873"/>
        <w:gridCol w:w="952"/>
        <w:gridCol w:w="908"/>
        <w:gridCol w:w="1226"/>
        <w:gridCol w:w="892"/>
        <w:gridCol w:w="924"/>
        <w:gridCol w:w="915"/>
        <w:gridCol w:w="1273"/>
      </w:tblGrid>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ФИО/партия</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Кол-во </w:t>
            </w:r>
            <w:proofErr w:type="spellStart"/>
            <w:r w:rsidRPr="003320E7">
              <w:rPr>
                <w:rFonts w:ascii="Times New Roman" w:eastAsia="Times New Roman" w:hAnsi="Times New Roman" w:cs="Times New Roman"/>
                <w:sz w:val="24"/>
                <w:szCs w:val="24"/>
                <w:lang w:eastAsia="ru-RU"/>
              </w:rPr>
              <w:t>сообщ</w:t>
            </w:r>
            <w:proofErr w:type="spellEnd"/>
            <w:r w:rsidRPr="003320E7">
              <w:rPr>
                <w:rFonts w:ascii="Times New Roman" w:eastAsia="Times New Roman" w:hAnsi="Times New Roman" w:cs="Times New Roman"/>
                <w:sz w:val="24"/>
                <w:szCs w:val="24"/>
                <w:lang w:eastAsia="ru-RU"/>
              </w:rPr>
              <w:t>.</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Главная роль</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Медиа-индекс</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Охват аудитории</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Негатив</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Позитив</w:t>
            </w:r>
          </w:p>
        </w:tc>
        <w:tc>
          <w:tcPr>
            <w:tcW w:w="0" w:type="auto"/>
            <w:vAlign w:val="center"/>
            <w:hideMark/>
          </w:tcPr>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Цитиро</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sz w:val="24"/>
                <w:szCs w:val="24"/>
                <w:lang w:eastAsia="ru-RU"/>
              </w:rPr>
              <w:t>вание</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Лайки и </w:t>
            </w:r>
            <w:proofErr w:type="spellStart"/>
            <w:r w:rsidRPr="003320E7">
              <w:rPr>
                <w:rFonts w:ascii="Times New Roman" w:eastAsia="Times New Roman" w:hAnsi="Times New Roman" w:cs="Times New Roman"/>
                <w:sz w:val="24"/>
                <w:szCs w:val="24"/>
                <w:lang w:eastAsia="ru-RU"/>
              </w:rPr>
              <w:t>перепосты</w:t>
            </w:r>
            <w:proofErr w:type="spellEnd"/>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МЕДВЕДЕВ Дмитрий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3 487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1 613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20287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1 840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21 015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ВОЛОДИН Вячеслав Викторович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2 764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18543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143,2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1 617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9 015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ТУРЧАК Андрей Анатольевич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97,8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1 670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3 025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МИРОНОВ Сергей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1 499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16711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131,8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12 552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СОБЧАК Ксения Анатольевна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13323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116,6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6 630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ДЕГТЯРЕВ Михаил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9550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104,5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11 998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ЖИРИНОВСКИЙ Владимир Вольфович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1 324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14578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138,4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9 265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b/>
                <w:bCs/>
                <w:sz w:val="24"/>
                <w:szCs w:val="24"/>
                <w:lang w:eastAsia="ru-RU"/>
              </w:rPr>
              <w:t>КОНОВАЛОВ</w:t>
            </w:r>
            <w:proofErr w:type="gramEnd"/>
            <w:r w:rsidRPr="003320E7">
              <w:rPr>
                <w:rFonts w:ascii="Times New Roman" w:eastAsia="Times New Roman" w:hAnsi="Times New Roman" w:cs="Times New Roman"/>
                <w:b/>
                <w:bCs/>
                <w:sz w:val="24"/>
                <w:szCs w:val="24"/>
                <w:lang w:eastAsia="ru-RU"/>
              </w:rPr>
              <w:t xml:space="preserve"> Валентин Олегович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6508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4 161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НЕВЕРОВ Сергей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5191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МАКАРОВ Андрей Михайлович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1 277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КЛЫЧКОВ Андрей Евгеньевич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1 390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ЗЮГАНОВ Геннадий Андреевич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5589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4 952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ЛОКОТЬ Анатолий Евгеньевич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777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ХИНШТЕЙН Александр Евсеевич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3459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106,5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2 605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НИЛОВ Ярослав Евгеньевич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79,1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1 457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АКСАКОВ Анатолий Геннадьевич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495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ПИСКАРЕВ Василий Иванович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3296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3 011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КРАШЕНИННИКОВ Павел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3196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3 837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ЖУРАВЛЕВ Алексей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1362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МИЛОНОВ Виталий Валентинович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АНИДАЛОВ Александр Юрьевич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ТРЕТЬЯК Владислав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646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ЧЕПА Алексей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2 098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ВИШНЕВСКИЙ Борис </w:t>
            </w:r>
            <w:proofErr w:type="spellStart"/>
            <w:r w:rsidRPr="003320E7">
              <w:rPr>
                <w:rFonts w:ascii="Times New Roman" w:eastAsia="Times New Roman" w:hAnsi="Times New Roman" w:cs="Times New Roman"/>
                <w:sz w:val="24"/>
                <w:szCs w:val="24"/>
                <w:lang w:eastAsia="ru-RU"/>
              </w:rPr>
              <w:t>Лазаревич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7 711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ВАСИЛЬЕВ Владимир </w:t>
            </w:r>
            <w:proofErr w:type="spellStart"/>
            <w:r w:rsidRPr="003320E7">
              <w:rPr>
                <w:rFonts w:ascii="Times New Roman" w:eastAsia="Times New Roman" w:hAnsi="Times New Roman" w:cs="Times New Roman"/>
                <w:sz w:val="24"/>
                <w:szCs w:val="24"/>
                <w:lang w:eastAsia="ru-RU"/>
              </w:rPr>
              <w:t>Абдуалиевич</w:t>
            </w:r>
            <w:proofErr w:type="spellEnd"/>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1223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67,4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335</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КОСАЧЕВ Константин Иосифович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3460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МОСКВИЧЕВ Евгений Сергеевич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1206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556</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РАШКИН Валерий Федорович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БОНДАРЕНКО Николай Николаевич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СМОЛИН Олег Николаевич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1517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1 387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КАШИН Владимир Иванович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585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2 020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СОБОЛЬ Любовь Эдуардовна</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604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17,6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2 014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КЛИШАС Андрей Александрович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22,9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1 109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ГАЗЗАЕВ Валерий Георгиевич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2452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27,8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300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ЯШИН Илья Валерьевич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4 611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КУРИННЫЙ Алексей Владимирович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2 370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СЛУЦКИЙ Леонид Эдуардович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1 539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АРЕФЬЕВ Николай Васильевич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311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1 908</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ЛЕБЕДЕВ Игорь Владимирович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23,7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329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АЛИМОВА Ольга Николаевна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13,2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ГАРТУНГ Валерий Карлович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131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20,4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1 541</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ПАЙКИН Борис Романович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1835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26,4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ПАРФЕНОВ Денис Андреевич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1 590</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ШЕВЧЕНКО Максим </w:t>
            </w:r>
            <w:proofErr w:type="spellStart"/>
            <w:r w:rsidRPr="003320E7">
              <w:rPr>
                <w:rFonts w:ascii="Times New Roman" w:eastAsia="Times New Roman" w:hAnsi="Times New Roman" w:cs="Times New Roman"/>
                <w:b/>
                <w:bCs/>
                <w:sz w:val="24"/>
                <w:szCs w:val="24"/>
                <w:lang w:eastAsia="ru-RU"/>
              </w:rPr>
              <w:lastRenderedPageBreak/>
              <w:t>Леонардович</w:t>
            </w:r>
            <w:proofErr w:type="spellEnd"/>
            <w:r w:rsidRPr="003320E7">
              <w:rPr>
                <w:rFonts w:ascii="Times New Roman" w:eastAsia="Times New Roman" w:hAnsi="Times New Roman" w:cs="Times New Roman"/>
                <w:b/>
                <w:bCs/>
                <w:sz w:val="24"/>
                <w:szCs w:val="24"/>
                <w:lang w:eastAsia="ru-RU"/>
              </w:rPr>
              <w:t xml:space="preserve">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119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51,9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1 834</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45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АФОНИН Юрий Вячеславович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1 009</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ТУМУСОВ Федот Семенович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1274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59,0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КОЛОМЕЙЦЕВ Николай Васильевич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412</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НОВИКОВ Дмитрий Георгиевич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112</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15,6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87</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927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49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ЕМЕЛЬЯНОВ Михаил Васильевич</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110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14</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616</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18,3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69</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537</w:t>
            </w:r>
          </w:p>
        </w:tc>
      </w:tr>
      <w:tr w:rsidR="003320E7" w:rsidRPr="003320E7" w:rsidTr="003320E7">
        <w:trPr>
          <w:tblCellSpacing w:w="15" w:type="dxa"/>
        </w:trPr>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50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СИНЕЛЬЩИКОВ Юрий Петрович </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103</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708</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8,5 млн.</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0</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81</w:t>
            </w:r>
          </w:p>
        </w:tc>
        <w:tc>
          <w:tcPr>
            <w:tcW w:w="0" w:type="auto"/>
            <w:vAlign w:val="center"/>
            <w:hideMark/>
          </w:tcPr>
          <w:p w:rsidR="003320E7" w:rsidRPr="003320E7" w:rsidRDefault="003320E7" w:rsidP="003320E7">
            <w:pPr>
              <w:spacing w:after="0"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391</w:t>
            </w:r>
          </w:p>
        </w:tc>
      </w:tr>
    </w:tbl>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Первую пятерку суммарного рейтинга с 23 по 27 ноября занимают «</w:t>
      </w:r>
      <w:proofErr w:type="spellStart"/>
      <w:r w:rsidRPr="003320E7">
        <w:rPr>
          <w:rFonts w:ascii="Times New Roman" w:eastAsia="Times New Roman" w:hAnsi="Times New Roman" w:cs="Times New Roman"/>
          <w:sz w:val="24"/>
          <w:szCs w:val="24"/>
          <w:lang w:eastAsia="ru-RU"/>
        </w:rPr>
        <w:t>едроссы</w:t>
      </w:r>
      <w:proofErr w:type="spellEnd"/>
      <w:r w:rsidRPr="003320E7">
        <w:rPr>
          <w:rFonts w:ascii="Times New Roman" w:eastAsia="Times New Roman" w:hAnsi="Times New Roman" w:cs="Times New Roman"/>
          <w:sz w:val="24"/>
          <w:szCs w:val="24"/>
          <w:lang w:eastAsia="ru-RU"/>
        </w:rPr>
        <w:t xml:space="preserve">» Медведев, Володин, </w:t>
      </w:r>
      <w:proofErr w:type="spellStart"/>
      <w:r w:rsidRPr="003320E7">
        <w:rPr>
          <w:rFonts w:ascii="Times New Roman" w:eastAsia="Times New Roman" w:hAnsi="Times New Roman" w:cs="Times New Roman"/>
          <w:sz w:val="24"/>
          <w:szCs w:val="24"/>
          <w:lang w:eastAsia="ru-RU"/>
        </w:rPr>
        <w:t>Турчак</w:t>
      </w:r>
      <w:proofErr w:type="spellEnd"/>
      <w:r w:rsidRPr="003320E7">
        <w:rPr>
          <w:rFonts w:ascii="Times New Roman" w:eastAsia="Times New Roman" w:hAnsi="Times New Roman" w:cs="Times New Roman"/>
          <w:sz w:val="24"/>
          <w:szCs w:val="24"/>
          <w:lang w:eastAsia="ru-RU"/>
        </w:rPr>
        <w:t>, лидер «СР» Миронов и телеведущая К. Собчак.</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объединенном </w:t>
      </w:r>
      <w:proofErr w:type="spellStart"/>
      <w:r w:rsidRPr="003320E7">
        <w:rPr>
          <w:rFonts w:ascii="Times New Roman" w:eastAsia="Times New Roman" w:hAnsi="Times New Roman" w:cs="Times New Roman"/>
          <w:sz w:val="24"/>
          <w:szCs w:val="24"/>
          <w:lang w:eastAsia="ru-RU"/>
        </w:rPr>
        <w:t>мониторингововом</w:t>
      </w:r>
      <w:proofErr w:type="spellEnd"/>
      <w:r w:rsidRPr="003320E7">
        <w:rPr>
          <w:rFonts w:ascii="Times New Roman" w:eastAsia="Times New Roman" w:hAnsi="Times New Roman" w:cs="Times New Roman"/>
          <w:sz w:val="24"/>
          <w:szCs w:val="24"/>
          <w:lang w:eastAsia="ru-RU"/>
        </w:rPr>
        <w:t xml:space="preserve"> листе 18 позиций в ТОП-50 заняли коммунисты</w:t>
      </w:r>
      <w:r>
        <w:rPr>
          <w:rFonts w:ascii="Times New Roman" w:eastAsia="Times New Roman" w:hAnsi="Times New Roman" w:cs="Times New Roman"/>
          <w:sz w:val="24"/>
          <w:szCs w:val="24"/>
          <w:lang w:eastAsia="ru-RU"/>
        </w:rPr>
        <w:t xml:space="preserve"> и левые</w:t>
      </w:r>
      <w:r w:rsidRPr="003320E7">
        <w:rPr>
          <w:rFonts w:ascii="Times New Roman" w:eastAsia="Times New Roman" w:hAnsi="Times New Roman" w:cs="Times New Roman"/>
          <w:sz w:val="24"/>
          <w:szCs w:val="24"/>
          <w:lang w:eastAsia="ru-RU"/>
        </w:rPr>
        <w:t xml:space="preserve">: </w:t>
      </w:r>
      <w:proofErr w:type="gramStart"/>
      <w:r w:rsidRPr="003320E7">
        <w:rPr>
          <w:rFonts w:ascii="Times New Roman" w:eastAsia="Times New Roman" w:hAnsi="Times New Roman" w:cs="Times New Roman"/>
          <w:sz w:val="24"/>
          <w:szCs w:val="24"/>
          <w:lang w:eastAsia="ru-RU"/>
        </w:rPr>
        <w:t xml:space="preserve">Коновалов, </w:t>
      </w:r>
      <w:proofErr w:type="spellStart"/>
      <w:r w:rsidRPr="003320E7">
        <w:rPr>
          <w:rFonts w:ascii="Times New Roman" w:eastAsia="Times New Roman" w:hAnsi="Times New Roman" w:cs="Times New Roman"/>
          <w:sz w:val="24"/>
          <w:szCs w:val="24"/>
          <w:lang w:eastAsia="ru-RU"/>
        </w:rPr>
        <w:t>Клычков</w:t>
      </w:r>
      <w:proofErr w:type="spellEnd"/>
      <w:r w:rsidRPr="003320E7">
        <w:rPr>
          <w:rFonts w:ascii="Times New Roman" w:eastAsia="Times New Roman" w:hAnsi="Times New Roman" w:cs="Times New Roman"/>
          <w:sz w:val="24"/>
          <w:szCs w:val="24"/>
          <w:lang w:eastAsia="ru-RU"/>
        </w:rPr>
        <w:t xml:space="preserve">, Зюганов, Локоть, </w:t>
      </w:r>
      <w:proofErr w:type="spellStart"/>
      <w:r w:rsidRPr="003320E7">
        <w:rPr>
          <w:rFonts w:ascii="Times New Roman" w:eastAsia="Times New Roman" w:hAnsi="Times New Roman" w:cs="Times New Roman"/>
          <w:sz w:val="24"/>
          <w:szCs w:val="24"/>
          <w:lang w:eastAsia="ru-RU"/>
        </w:rPr>
        <w:t>Анидалов</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Рашкин</w:t>
      </w:r>
      <w:proofErr w:type="spellEnd"/>
      <w:r w:rsidRPr="003320E7">
        <w:rPr>
          <w:rFonts w:ascii="Times New Roman" w:eastAsia="Times New Roman" w:hAnsi="Times New Roman" w:cs="Times New Roman"/>
          <w:sz w:val="24"/>
          <w:szCs w:val="24"/>
          <w:lang w:eastAsia="ru-RU"/>
        </w:rPr>
        <w:t xml:space="preserve">, Бондаренко, Смолин, Кашин, Куринный, Арефьев, Алимова, Парфенов, Шевченко, </w:t>
      </w:r>
      <w:proofErr w:type="spellStart"/>
      <w:r w:rsidRPr="003320E7">
        <w:rPr>
          <w:rFonts w:ascii="Times New Roman" w:eastAsia="Times New Roman" w:hAnsi="Times New Roman" w:cs="Times New Roman"/>
          <w:sz w:val="24"/>
          <w:szCs w:val="24"/>
          <w:lang w:eastAsia="ru-RU"/>
        </w:rPr>
        <w:t>Афонин</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Коломейцев</w:t>
      </w:r>
      <w:proofErr w:type="spellEnd"/>
      <w:r w:rsidRPr="003320E7">
        <w:rPr>
          <w:rFonts w:ascii="Times New Roman" w:eastAsia="Times New Roman" w:hAnsi="Times New Roman" w:cs="Times New Roman"/>
          <w:sz w:val="24"/>
          <w:szCs w:val="24"/>
          <w:lang w:eastAsia="ru-RU"/>
        </w:rPr>
        <w:t>, Новиков и Синельщиков.</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ЛДПР Дегтярев все так же обходит Жириновского, несмотря на постоянное участие последнего во всех </w:t>
      </w:r>
      <w:proofErr w:type="spellStart"/>
      <w:r w:rsidRPr="003320E7">
        <w:rPr>
          <w:rFonts w:ascii="Times New Roman" w:eastAsia="Times New Roman" w:hAnsi="Times New Roman" w:cs="Times New Roman"/>
          <w:sz w:val="24"/>
          <w:szCs w:val="24"/>
          <w:lang w:eastAsia="ru-RU"/>
        </w:rPr>
        <w:t>провластных</w:t>
      </w:r>
      <w:proofErr w:type="spellEnd"/>
      <w:r w:rsidRPr="003320E7">
        <w:rPr>
          <w:rFonts w:ascii="Times New Roman" w:eastAsia="Times New Roman" w:hAnsi="Times New Roman" w:cs="Times New Roman"/>
          <w:sz w:val="24"/>
          <w:szCs w:val="24"/>
          <w:lang w:eastAsia="ru-RU"/>
        </w:rPr>
        <w:t xml:space="preserve"> ток-шоу на ТВ.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ПОВЕСТКА от ПАРТИЙ</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Партийная повестка в  традиционных СМИ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«Единая Россия»</w:t>
      </w:r>
    </w:p>
    <w:p w:rsidR="003320E7" w:rsidRPr="003320E7" w:rsidRDefault="003320E7" w:rsidP="003320E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На неделе ряд источников сообщил, что </w:t>
      </w:r>
      <w:r w:rsidRPr="003320E7">
        <w:rPr>
          <w:rFonts w:ascii="Times New Roman" w:eastAsia="Times New Roman" w:hAnsi="Times New Roman" w:cs="Times New Roman"/>
          <w:b/>
          <w:bCs/>
          <w:sz w:val="24"/>
          <w:szCs w:val="24"/>
          <w:lang w:eastAsia="ru-RU"/>
        </w:rPr>
        <w:t>Путин хочет видеть результатом «ЕР» не менее двух третей мест</w:t>
      </w:r>
      <w:r w:rsidRPr="003320E7">
        <w:rPr>
          <w:rFonts w:ascii="Times New Roman" w:eastAsia="Times New Roman" w:hAnsi="Times New Roman" w:cs="Times New Roman"/>
          <w:sz w:val="24"/>
          <w:szCs w:val="24"/>
          <w:lang w:eastAsia="ru-RU"/>
        </w:rPr>
        <w:t xml:space="preserve"> </w:t>
      </w:r>
      <w:r w:rsidRPr="003320E7">
        <w:rPr>
          <w:rFonts w:ascii="Times New Roman" w:eastAsia="Times New Roman" w:hAnsi="Times New Roman" w:cs="Times New Roman"/>
          <w:b/>
          <w:bCs/>
          <w:sz w:val="24"/>
          <w:szCs w:val="24"/>
          <w:lang w:eastAsia="ru-RU"/>
        </w:rPr>
        <w:t>в Госдуме</w:t>
      </w:r>
      <w:r w:rsidRPr="003320E7">
        <w:rPr>
          <w:rFonts w:ascii="Times New Roman" w:eastAsia="Times New Roman" w:hAnsi="Times New Roman" w:cs="Times New Roman"/>
          <w:sz w:val="24"/>
          <w:szCs w:val="24"/>
          <w:lang w:eastAsia="ru-RU"/>
        </w:rPr>
        <w:t xml:space="preserve">, то есть опять больше конституционного большинства. Согласно </w:t>
      </w:r>
      <w:proofErr w:type="spellStart"/>
      <w:r w:rsidRPr="003320E7">
        <w:rPr>
          <w:rFonts w:ascii="Times New Roman" w:eastAsia="Times New Roman" w:hAnsi="Times New Roman" w:cs="Times New Roman"/>
          <w:sz w:val="24"/>
          <w:szCs w:val="24"/>
          <w:lang w:eastAsia="ru-RU"/>
        </w:rPr>
        <w:t>вбросам</w:t>
      </w:r>
      <w:proofErr w:type="spellEnd"/>
      <w:r w:rsidRPr="003320E7">
        <w:rPr>
          <w:rFonts w:ascii="Times New Roman" w:eastAsia="Times New Roman" w:hAnsi="Times New Roman" w:cs="Times New Roman"/>
          <w:sz w:val="24"/>
          <w:szCs w:val="24"/>
          <w:lang w:eastAsia="ru-RU"/>
        </w:rPr>
        <w:t>, на встрече с 50 видными «</w:t>
      </w:r>
      <w:proofErr w:type="spellStart"/>
      <w:r w:rsidRPr="003320E7">
        <w:rPr>
          <w:rFonts w:ascii="Times New Roman" w:eastAsia="Times New Roman" w:hAnsi="Times New Roman" w:cs="Times New Roman"/>
          <w:sz w:val="24"/>
          <w:szCs w:val="24"/>
          <w:lang w:eastAsia="ru-RU"/>
        </w:rPr>
        <w:t>едроссами</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Харичев</w:t>
      </w:r>
      <w:proofErr w:type="spellEnd"/>
      <w:r w:rsidRPr="003320E7">
        <w:rPr>
          <w:rFonts w:ascii="Times New Roman" w:eastAsia="Times New Roman" w:hAnsi="Times New Roman" w:cs="Times New Roman"/>
          <w:sz w:val="24"/>
          <w:szCs w:val="24"/>
          <w:lang w:eastAsia="ru-RU"/>
        </w:rPr>
        <w:t xml:space="preserve"> озвучил эту волю «национального лидера». Еще месяц назад в партии называли это «</w:t>
      </w:r>
      <w:proofErr w:type="spellStart"/>
      <w:r w:rsidRPr="003320E7">
        <w:rPr>
          <w:rFonts w:ascii="Times New Roman" w:eastAsia="Times New Roman" w:hAnsi="Times New Roman" w:cs="Times New Roman"/>
          <w:sz w:val="24"/>
          <w:szCs w:val="24"/>
          <w:lang w:eastAsia="ru-RU"/>
        </w:rPr>
        <w:t>сложнореализуемым</w:t>
      </w:r>
      <w:proofErr w:type="spellEnd"/>
      <w:r w:rsidRPr="003320E7">
        <w:rPr>
          <w:rFonts w:ascii="Times New Roman" w:eastAsia="Times New Roman" w:hAnsi="Times New Roman" w:cs="Times New Roman"/>
          <w:sz w:val="24"/>
          <w:szCs w:val="24"/>
          <w:lang w:eastAsia="ru-RU"/>
        </w:rPr>
        <w:t xml:space="preserve"> сценарием», так как по последним рейтингам ее поддерживают менее трети избирателей. Но теперь надо показать новой администрации США </w:t>
      </w:r>
      <w:r w:rsidRPr="003320E7">
        <w:rPr>
          <w:rFonts w:ascii="Times New Roman" w:eastAsia="Times New Roman" w:hAnsi="Times New Roman" w:cs="Times New Roman"/>
          <w:i/>
          <w:iCs/>
          <w:sz w:val="24"/>
          <w:szCs w:val="24"/>
          <w:lang w:eastAsia="ru-RU"/>
        </w:rPr>
        <w:t>«сплоченность россиян вокруг Путина».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С другой стороны, повышение планки «ЕР» означает, что созданные в этом году </w:t>
      </w:r>
      <w:proofErr w:type="spellStart"/>
      <w:r w:rsidRPr="003320E7">
        <w:rPr>
          <w:rFonts w:ascii="Times New Roman" w:eastAsia="Times New Roman" w:hAnsi="Times New Roman" w:cs="Times New Roman"/>
          <w:sz w:val="24"/>
          <w:szCs w:val="24"/>
          <w:lang w:eastAsia="ru-RU"/>
        </w:rPr>
        <w:t>спойлеры</w:t>
      </w:r>
      <w:proofErr w:type="spellEnd"/>
      <w:r w:rsidRPr="003320E7">
        <w:rPr>
          <w:rFonts w:ascii="Times New Roman" w:eastAsia="Times New Roman" w:hAnsi="Times New Roman" w:cs="Times New Roman"/>
          <w:sz w:val="24"/>
          <w:szCs w:val="24"/>
          <w:lang w:eastAsia="ru-RU"/>
        </w:rPr>
        <w:t xml:space="preserve"> теряют шансы на прохождение в Госдуму.</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Итоги выборов в США обсуждались на Совбезе и ответом им должно стать ужесточение внутренней политики, что и происходит. Якобы, Путин проявляет особое беспокойство по поводу «Умного голосования», главным бенефициаром которого могут стать коммунисты.  Для повышения результатов «ЕР» планируется вести активную контрпропаганду, в том числе против системной оппозиции. Это будет выделено в отдельное направление в региональных штабах «ЕР».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В АП рассчитывают, что победе «</w:t>
      </w:r>
      <w:proofErr w:type="spellStart"/>
      <w:r w:rsidRPr="003320E7">
        <w:rPr>
          <w:rFonts w:ascii="Times New Roman" w:eastAsia="Times New Roman" w:hAnsi="Times New Roman" w:cs="Times New Roman"/>
          <w:sz w:val="24"/>
          <w:szCs w:val="24"/>
          <w:lang w:eastAsia="ru-RU"/>
        </w:rPr>
        <w:t>едроссов</w:t>
      </w:r>
      <w:proofErr w:type="spellEnd"/>
      <w:r w:rsidRPr="003320E7">
        <w:rPr>
          <w:rFonts w:ascii="Times New Roman" w:eastAsia="Times New Roman" w:hAnsi="Times New Roman" w:cs="Times New Roman"/>
          <w:sz w:val="24"/>
          <w:szCs w:val="24"/>
          <w:lang w:eastAsia="ru-RU"/>
        </w:rPr>
        <w:t>» поможет трехдневное голосование. Один из источников в АП заявил: «</w:t>
      </w:r>
      <w:r w:rsidRPr="003320E7">
        <w:rPr>
          <w:rFonts w:ascii="Times New Roman" w:eastAsia="Times New Roman" w:hAnsi="Times New Roman" w:cs="Times New Roman"/>
          <w:i/>
          <w:iCs/>
          <w:sz w:val="24"/>
          <w:szCs w:val="24"/>
          <w:lang w:eastAsia="ru-RU"/>
        </w:rPr>
        <w:t xml:space="preserve">Оно позволяет моделировать любые результаты выборов. </w:t>
      </w:r>
      <w:proofErr w:type="gramStart"/>
      <w:r w:rsidRPr="003320E7">
        <w:rPr>
          <w:rFonts w:ascii="Times New Roman" w:eastAsia="Times New Roman" w:hAnsi="Times New Roman" w:cs="Times New Roman"/>
          <w:i/>
          <w:iCs/>
          <w:sz w:val="24"/>
          <w:szCs w:val="24"/>
          <w:lang w:eastAsia="ru-RU"/>
        </w:rPr>
        <w:t>Расчетный</w:t>
      </w:r>
      <w:proofErr w:type="gramEnd"/>
      <w:r w:rsidRPr="003320E7">
        <w:rPr>
          <w:rFonts w:ascii="Times New Roman" w:eastAsia="Times New Roman" w:hAnsi="Times New Roman" w:cs="Times New Roman"/>
          <w:i/>
          <w:iCs/>
          <w:sz w:val="24"/>
          <w:szCs w:val="24"/>
          <w:lang w:eastAsia="ru-RU"/>
        </w:rPr>
        <w:t xml:space="preserve"> KPI по явке — 60%, столько же должна получить ЕР по спискам. Три дня дают возможность плавно получать нужные показатели, корректировать их». </w:t>
      </w:r>
      <w:r w:rsidRPr="003320E7">
        <w:rPr>
          <w:rFonts w:ascii="Times New Roman" w:eastAsia="Times New Roman" w:hAnsi="Times New Roman" w:cs="Times New Roman"/>
          <w:sz w:val="24"/>
          <w:szCs w:val="24"/>
          <w:lang w:eastAsia="ru-RU"/>
        </w:rPr>
        <w:t>В наиболее проблемных регионах и в мегаполисах (включая Москву) будет активно применяться электронное голосование. </w:t>
      </w:r>
      <w:r w:rsidRPr="003320E7">
        <w:rPr>
          <w:rFonts w:ascii="Times New Roman" w:eastAsia="Times New Roman" w:hAnsi="Times New Roman" w:cs="Times New Roman"/>
          <w:i/>
          <w:iCs/>
          <w:sz w:val="24"/>
          <w:szCs w:val="24"/>
          <w:lang w:eastAsia="ru-RU"/>
        </w:rPr>
        <w:t xml:space="preserve">«Оно помогает эффективнее привлекать бюджетников». </w:t>
      </w:r>
      <w:r w:rsidRPr="003320E7">
        <w:rPr>
          <w:rFonts w:ascii="Times New Roman" w:eastAsia="Times New Roman" w:hAnsi="Times New Roman" w:cs="Times New Roman"/>
          <w:sz w:val="24"/>
          <w:szCs w:val="24"/>
          <w:lang w:eastAsia="ru-RU"/>
        </w:rPr>
        <w:t>Чтобы предупредить недовольство фальсификациями, пропаганда активно освещает голосование в США и оспаривание его результатов Трампом.</w:t>
      </w:r>
    </w:p>
    <w:p w:rsidR="003320E7" w:rsidRPr="003320E7" w:rsidRDefault="003320E7" w:rsidP="003320E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Также активно обсуждаются </w:t>
      </w:r>
      <w:r w:rsidRPr="003320E7">
        <w:rPr>
          <w:rFonts w:ascii="Times New Roman" w:eastAsia="Times New Roman" w:hAnsi="Times New Roman" w:cs="Times New Roman"/>
          <w:b/>
          <w:bCs/>
          <w:sz w:val="24"/>
          <w:szCs w:val="24"/>
          <w:lang w:eastAsia="ru-RU"/>
        </w:rPr>
        <w:t>новые карательные инициативы власти</w:t>
      </w:r>
      <w:r w:rsidRPr="003320E7">
        <w:rPr>
          <w:rFonts w:ascii="Times New Roman" w:eastAsia="Times New Roman" w:hAnsi="Times New Roman" w:cs="Times New Roman"/>
          <w:sz w:val="24"/>
          <w:szCs w:val="24"/>
          <w:lang w:eastAsia="ru-RU"/>
        </w:rPr>
        <w:t xml:space="preserve"> – на прошлой неделе был создан ажиотаж вокруг закона «о </w:t>
      </w:r>
      <w:proofErr w:type="spellStart"/>
      <w:r w:rsidRPr="003320E7">
        <w:rPr>
          <w:rFonts w:ascii="Times New Roman" w:eastAsia="Times New Roman" w:hAnsi="Times New Roman" w:cs="Times New Roman"/>
          <w:sz w:val="24"/>
          <w:szCs w:val="24"/>
          <w:lang w:eastAsia="ru-RU"/>
        </w:rPr>
        <w:t>физлицах-инагентах</w:t>
      </w:r>
      <w:proofErr w:type="spellEnd"/>
      <w:r w:rsidRPr="003320E7">
        <w:rPr>
          <w:rFonts w:ascii="Times New Roman" w:eastAsia="Times New Roman" w:hAnsi="Times New Roman" w:cs="Times New Roman"/>
          <w:sz w:val="24"/>
          <w:szCs w:val="24"/>
          <w:lang w:eastAsia="ru-RU"/>
        </w:rPr>
        <w:t>», на этой «</w:t>
      </w:r>
      <w:proofErr w:type="spellStart"/>
      <w:r w:rsidRPr="003320E7">
        <w:rPr>
          <w:rFonts w:ascii="Times New Roman" w:eastAsia="Times New Roman" w:hAnsi="Times New Roman" w:cs="Times New Roman"/>
          <w:sz w:val="24"/>
          <w:szCs w:val="24"/>
          <w:lang w:eastAsia="ru-RU"/>
        </w:rPr>
        <w:t>едроссами</w:t>
      </w:r>
      <w:proofErr w:type="spellEnd"/>
      <w:r w:rsidRPr="003320E7">
        <w:rPr>
          <w:rFonts w:ascii="Times New Roman" w:eastAsia="Times New Roman" w:hAnsi="Times New Roman" w:cs="Times New Roman"/>
          <w:sz w:val="24"/>
          <w:szCs w:val="24"/>
          <w:lang w:eastAsia="ru-RU"/>
        </w:rPr>
        <w:t xml:space="preserve">» предложены две новые меры: кратное ужесточение штрафов за </w:t>
      </w:r>
      <w:r w:rsidRPr="003320E7">
        <w:rPr>
          <w:rFonts w:ascii="Times New Roman" w:eastAsia="Times New Roman" w:hAnsi="Times New Roman" w:cs="Times New Roman"/>
          <w:i/>
          <w:iCs/>
          <w:sz w:val="24"/>
          <w:szCs w:val="24"/>
          <w:lang w:eastAsia="ru-RU"/>
        </w:rPr>
        <w:t xml:space="preserve">«незаконную агитацию» </w:t>
      </w:r>
      <w:r w:rsidRPr="003320E7">
        <w:rPr>
          <w:rFonts w:ascii="Times New Roman" w:eastAsia="Times New Roman" w:hAnsi="Times New Roman" w:cs="Times New Roman"/>
          <w:sz w:val="24"/>
          <w:szCs w:val="24"/>
          <w:lang w:eastAsia="ru-RU"/>
        </w:rPr>
        <w:t xml:space="preserve">и возможности санкции против </w:t>
      </w:r>
      <w:proofErr w:type="spellStart"/>
      <w:r w:rsidRPr="003320E7">
        <w:rPr>
          <w:rFonts w:ascii="Times New Roman" w:eastAsia="Times New Roman" w:hAnsi="Times New Roman" w:cs="Times New Roman"/>
          <w:sz w:val="24"/>
          <w:szCs w:val="24"/>
          <w:lang w:eastAsia="ru-RU"/>
        </w:rPr>
        <w:t>Ютуба</w:t>
      </w:r>
      <w:proofErr w:type="spellEnd"/>
      <w:r w:rsidRPr="003320E7">
        <w:rPr>
          <w:rFonts w:ascii="Times New Roman" w:eastAsia="Times New Roman" w:hAnsi="Times New Roman" w:cs="Times New Roman"/>
          <w:sz w:val="24"/>
          <w:szCs w:val="24"/>
          <w:lang w:eastAsia="ru-RU"/>
        </w:rPr>
        <w:t xml:space="preserve"> в случае, если его редакционная политика будет противоречить пропагандистской линии Кремля.</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t xml:space="preserve">Для граждан максимальный штраф за «незаконную агитацию» возрастет с 1,5 тыс. до 20 тыс. руб., для должностных лиц с 5 тыс. до 50 тыс. руб., а для </w:t>
      </w:r>
      <w:proofErr w:type="spellStart"/>
      <w:r w:rsidRPr="003320E7">
        <w:rPr>
          <w:rFonts w:ascii="Times New Roman" w:eastAsia="Times New Roman" w:hAnsi="Times New Roman" w:cs="Times New Roman"/>
          <w:sz w:val="24"/>
          <w:szCs w:val="24"/>
          <w:lang w:eastAsia="ru-RU"/>
        </w:rPr>
        <w:t>юрлиц</w:t>
      </w:r>
      <w:proofErr w:type="spellEnd"/>
      <w:r w:rsidRPr="003320E7">
        <w:rPr>
          <w:rFonts w:ascii="Times New Roman" w:eastAsia="Times New Roman" w:hAnsi="Times New Roman" w:cs="Times New Roman"/>
          <w:sz w:val="24"/>
          <w:szCs w:val="24"/>
          <w:lang w:eastAsia="ru-RU"/>
        </w:rPr>
        <w:t xml:space="preserve"> с 30 тыс. до 500 тыс. руб. В пояснительной записке к законопроекту ничего не говорится о том, чем вызван столь резкий рост штрафов.</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Отметим, что СМИ, в том числе крупные и уважаемые, дают большой объем критикам данных «реформ», то есть по факту сами выступают как их противники: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xml:space="preserve">«Как рассказал Юрий </w:t>
      </w:r>
      <w:proofErr w:type="spellStart"/>
      <w:r w:rsidRPr="003320E7">
        <w:rPr>
          <w:rFonts w:ascii="Times New Roman" w:eastAsia="Times New Roman" w:hAnsi="Times New Roman" w:cs="Times New Roman"/>
          <w:i/>
          <w:iCs/>
          <w:sz w:val="24"/>
          <w:szCs w:val="24"/>
          <w:lang w:eastAsia="ru-RU"/>
        </w:rPr>
        <w:t>Афонин</w:t>
      </w:r>
      <w:proofErr w:type="spellEnd"/>
      <w:r w:rsidRPr="003320E7">
        <w:rPr>
          <w:rFonts w:ascii="Times New Roman" w:eastAsia="Times New Roman" w:hAnsi="Times New Roman" w:cs="Times New Roman"/>
          <w:i/>
          <w:iCs/>
          <w:sz w:val="24"/>
          <w:szCs w:val="24"/>
          <w:lang w:eastAsia="ru-RU"/>
        </w:rPr>
        <w:t xml:space="preserve">, правоприменительная практика показывает, что данные статьи </w:t>
      </w:r>
      <w:proofErr w:type="gramStart"/>
      <w:r w:rsidRPr="003320E7">
        <w:rPr>
          <w:rFonts w:ascii="Times New Roman" w:eastAsia="Times New Roman" w:hAnsi="Times New Roman" w:cs="Times New Roman"/>
          <w:i/>
          <w:iCs/>
          <w:sz w:val="24"/>
          <w:szCs w:val="24"/>
          <w:lang w:eastAsia="ru-RU"/>
        </w:rPr>
        <w:t>применяются</w:t>
      </w:r>
      <w:proofErr w:type="gramEnd"/>
      <w:r w:rsidRPr="003320E7">
        <w:rPr>
          <w:rFonts w:ascii="Times New Roman" w:eastAsia="Times New Roman" w:hAnsi="Times New Roman" w:cs="Times New Roman"/>
          <w:i/>
          <w:iCs/>
          <w:sz w:val="24"/>
          <w:szCs w:val="24"/>
          <w:lang w:eastAsia="ru-RU"/>
        </w:rPr>
        <w:t xml:space="preserve"> как правило против кандидатов от оппозиции. </w:t>
      </w:r>
      <w:proofErr w:type="gramStart"/>
      <w:r w:rsidRPr="003320E7">
        <w:rPr>
          <w:rFonts w:ascii="Times New Roman" w:eastAsia="Times New Roman" w:hAnsi="Times New Roman" w:cs="Times New Roman"/>
          <w:i/>
          <w:iCs/>
          <w:sz w:val="24"/>
          <w:szCs w:val="24"/>
          <w:lang w:eastAsia="ru-RU"/>
        </w:rPr>
        <w:t>В законодательстве есть тонкая грань между информированием о работе партии и предвыборной агитацией, но в случае с оппозицией судебные решения принимаются не в ее пользу, в то время как кандидаты в губернаторы от власти не сходят с телеэкранов и объясняют это своей текущей работой. (…) Глава юридической службы КПРФ Вадим Соловьев не помнит случаев, когда за незаконную агитацию привлекали кандидатов власти</w:t>
      </w:r>
      <w:proofErr w:type="gramEnd"/>
      <w:r w:rsidRPr="003320E7">
        <w:rPr>
          <w:rFonts w:ascii="Times New Roman" w:eastAsia="Times New Roman" w:hAnsi="Times New Roman" w:cs="Times New Roman"/>
          <w:i/>
          <w:iCs/>
          <w:sz w:val="24"/>
          <w:szCs w:val="24"/>
          <w:lang w:eastAsia="ru-RU"/>
        </w:rPr>
        <w:t>, а вот коммунистов, по его выражению, «дерут на каждых выборах</w:t>
      </w:r>
      <w:proofErr w:type="gramStart"/>
      <w:r w:rsidRPr="003320E7">
        <w:rPr>
          <w:rFonts w:ascii="Times New Roman" w:eastAsia="Times New Roman" w:hAnsi="Times New Roman" w:cs="Times New Roman"/>
          <w:i/>
          <w:iCs/>
          <w:sz w:val="24"/>
          <w:szCs w:val="24"/>
          <w:lang w:eastAsia="ru-RU"/>
        </w:rPr>
        <w:t xml:space="preserve">». (…) </w:t>
      </w:r>
      <w:proofErr w:type="gramEnd"/>
      <w:r w:rsidRPr="003320E7">
        <w:rPr>
          <w:rFonts w:ascii="Times New Roman" w:eastAsia="Times New Roman" w:hAnsi="Times New Roman" w:cs="Times New Roman"/>
          <w:i/>
          <w:iCs/>
          <w:sz w:val="24"/>
          <w:szCs w:val="24"/>
          <w:lang w:eastAsia="ru-RU"/>
        </w:rPr>
        <w:t>В ЛДПР тоже считают, что законопроекты направлены в первую очередь против оппозиции. По словам Ярослава Нилова, были случаи, когда плакаты ЕР висели в неположенных местах, но если рядом с ними размещались плакаты ЛДПР, то наказать пытались только ЛДПР</w:t>
      </w:r>
      <w:proofErr w:type="gramStart"/>
      <w:r w:rsidRPr="003320E7">
        <w:rPr>
          <w:rFonts w:ascii="Times New Roman" w:eastAsia="Times New Roman" w:hAnsi="Times New Roman" w:cs="Times New Roman"/>
          <w:i/>
          <w:iCs/>
          <w:sz w:val="24"/>
          <w:szCs w:val="24"/>
          <w:lang w:eastAsia="ru-RU"/>
        </w:rPr>
        <w:t xml:space="preserve">. (…) </w:t>
      </w:r>
      <w:proofErr w:type="gramEnd"/>
      <w:r w:rsidRPr="003320E7">
        <w:rPr>
          <w:rFonts w:ascii="Times New Roman" w:eastAsia="Times New Roman" w:hAnsi="Times New Roman" w:cs="Times New Roman"/>
          <w:i/>
          <w:iCs/>
          <w:sz w:val="24"/>
          <w:szCs w:val="24"/>
          <w:lang w:eastAsia="ru-RU"/>
        </w:rPr>
        <w:t>В «Справедливой России» не жалуются на частое применение этих статей в отношении ее кандидатов. (...)</w:t>
      </w:r>
      <w:r w:rsidRPr="003320E7">
        <w:rPr>
          <w:rFonts w:ascii="Times New Roman" w:eastAsia="Times New Roman" w:hAnsi="Times New Roman" w:cs="Times New Roman"/>
          <w:sz w:val="24"/>
          <w:szCs w:val="24"/>
          <w:lang w:eastAsia="ru-RU"/>
        </w:rPr>
        <w:t xml:space="preserve"> </w:t>
      </w:r>
      <w:r w:rsidRPr="003320E7">
        <w:rPr>
          <w:rFonts w:ascii="Times New Roman" w:eastAsia="Times New Roman" w:hAnsi="Times New Roman" w:cs="Times New Roman"/>
          <w:i/>
          <w:iCs/>
          <w:sz w:val="24"/>
          <w:szCs w:val="24"/>
          <w:lang w:eastAsia="ru-RU"/>
        </w:rPr>
        <w:t xml:space="preserve">Что касается законопроекта о блокировке незаконной агитации в интернете, то главной проблемой будет доказать, что информация была заказана кандидатом, ведь обычные граждане тоже могут обсуждать политику, считает сопредседатель "Голоса" С. </w:t>
      </w:r>
      <w:proofErr w:type="spellStart"/>
      <w:r w:rsidRPr="003320E7">
        <w:rPr>
          <w:rFonts w:ascii="Times New Roman" w:eastAsia="Times New Roman" w:hAnsi="Times New Roman" w:cs="Times New Roman"/>
          <w:i/>
          <w:iCs/>
          <w:sz w:val="24"/>
          <w:szCs w:val="24"/>
          <w:lang w:eastAsia="ru-RU"/>
        </w:rPr>
        <w:t>Андрейчук</w:t>
      </w:r>
      <w:proofErr w:type="spellEnd"/>
      <w:r w:rsidRPr="003320E7">
        <w:rPr>
          <w:rFonts w:ascii="Times New Roman" w:eastAsia="Times New Roman" w:hAnsi="Times New Roman" w:cs="Times New Roman"/>
          <w:i/>
          <w:iCs/>
          <w:sz w:val="24"/>
          <w:szCs w:val="24"/>
          <w:lang w:eastAsia="ru-RU"/>
        </w:rPr>
        <w:t>. По мнению эксперта, законопроект, скорее всего, подготовлен против «Умного голосования</w:t>
      </w:r>
      <w:proofErr w:type="gramStart"/>
      <w:r w:rsidRPr="003320E7">
        <w:rPr>
          <w:rFonts w:ascii="Times New Roman" w:eastAsia="Times New Roman" w:hAnsi="Times New Roman" w:cs="Times New Roman"/>
          <w:i/>
          <w:iCs/>
          <w:sz w:val="24"/>
          <w:szCs w:val="24"/>
          <w:lang w:eastAsia="ru-RU"/>
        </w:rPr>
        <w:t xml:space="preserve">». (…) </w:t>
      </w:r>
      <w:proofErr w:type="gramEnd"/>
      <w:r w:rsidRPr="003320E7">
        <w:rPr>
          <w:rFonts w:ascii="Times New Roman" w:eastAsia="Times New Roman" w:hAnsi="Times New Roman" w:cs="Times New Roman"/>
          <w:i/>
          <w:iCs/>
          <w:sz w:val="24"/>
          <w:szCs w:val="24"/>
          <w:lang w:eastAsia="ru-RU"/>
        </w:rPr>
        <w:t>Запугивание активной части общества носит превентивный характер перед выборами в Госдуму 2021 года, полагает политолог К. Калачев: Еще нет никаких признаков массовых протестов, а гайки уже закручивают. И это коллективная фобия власти. Возможно, события в Белоруссии так подействовали».</w:t>
      </w:r>
    </w:p>
    <w:p w:rsidR="003320E7" w:rsidRPr="003320E7" w:rsidRDefault="003320E7" w:rsidP="003320E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Идет новый виток обсуждений сценария </w:t>
      </w:r>
      <w:r w:rsidRPr="003320E7">
        <w:rPr>
          <w:rFonts w:ascii="Times New Roman" w:eastAsia="Times New Roman" w:hAnsi="Times New Roman" w:cs="Times New Roman"/>
          <w:b/>
          <w:bCs/>
          <w:sz w:val="24"/>
          <w:szCs w:val="24"/>
          <w:lang w:eastAsia="ru-RU"/>
        </w:rPr>
        <w:t>досрочных выборов</w:t>
      </w:r>
      <w:r w:rsidRPr="003320E7">
        <w:rPr>
          <w:rFonts w:ascii="Times New Roman" w:eastAsia="Times New Roman" w:hAnsi="Times New Roman" w:cs="Times New Roman"/>
          <w:sz w:val="24"/>
          <w:szCs w:val="24"/>
          <w:lang w:eastAsia="ru-RU"/>
        </w:rPr>
        <w:t xml:space="preserve">. Он стартовал после сообщения ЦИК о проведении в январе большого совещания с региональными комиссиями. СМИ предполагают, что местные нормы будут приведены в соответствие с новациями в федеральном выборном законодательстве. Также власть якобы намерена увеличить число </w:t>
      </w:r>
      <w:proofErr w:type="spellStart"/>
      <w:r w:rsidRPr="003320E7">
        <w:rPr>
          <w:rFonts w:ascii="Times New Roman" w:eastAsia="Times New Roman" w:hAnsi="Times New Roman" w:cs="Times New Roman"/>
          <w:sz w:val="24"/>
          <w:szCs w:val="24"/>
          <w:lang w:eastAsia="ru-RU"/>
        </w:rPr>
        <w:t>одномандатников</w:t>
      </w:r>
      <w:proofErr w:type="spellEnd"/>
      <w:r w:rsidRPr="003320E7">
        <w:rPr>
          <w:rFonts w:ascii="Times New Roman" w:eastAsia="Times New Roman" w:hAnsi="Times New Roman" w:cs="Times New Roman"/>
          <w:sz w:val="24"/>
          <w:szCs w:val="24"/>
          <w:lang w:eastAsia="ru-RU"/>
        </w:rPr>
        <w:t xml:space="preserve"> в ущерб </w:t>
      </w:r>
      <w:proofErr w:type="spellStart"/>
      <w:r w:rsidRPr="003320E7">
        <w:rPr>
          <w:rFonts w:ascii="Times New Roman" w:eastAsia="Times New Roman" w:hAnsi="Times New Roman" w:cs="Times New Roman"/>
          <w:sz w:val="24"/>
          <w:szCs w:val="24"/>
          <w:lang w:eastAsia="ru-RU"/>
        </w:rPr>
        <w:t>списочникам</w:t>
      </w:r>
      <w:proofErr w:type="spellEnd"/>
      <w:r w:rsidRPr="003320E7">
        <w:rPr>
          <w:rFonts w:ascii="Times New Roman" w:eastAsia="Times New Roman" w:hAnsi="Times New Roman" w:cs="Times New Roman"/>
          <w:sz w:val="24"/>
          <w:szCs w:val="24"/>
          <w:lang w:eastAsia="ru-RU"/>
        </w:rPr>
        <w:t xml:space="preserve"> – так проще задействовать </w:t>
      </w:r>
      <w:proofErr w:type="spellStart"/>
      <w:r w:rsidRPr="003320E7">
        <w:rPr>
          <w:rFonts w:ascii="Times New Roman" w:eastAsia="Times New Roman" w:hAnsi="Times New Roman" w:cs="Times New Roman"/>
          <w:sz w:val="24"/>
          <w:szCs w:val="24"/>
          <w:lang w:eastAsia="ru-RU"/>
        </w:rPr>
        <w:t>админресурс</w:t>
      </w:r>
      <w:proofErr w:type="spellEnd"/>
      <w:r w:rsidRPr="003320E7">
        <w:rPr>
          <w:rFonts w:ascii="Times New Roman" w:eastAsia="Times New Roman" w:hAnsi="Times New Roman" w:cs="Times New Roman"/>
          <w:sz w:val="24"/>
          <w:szCs w:val="24"/>
          <w:lang w:eastAsia="ru-RU"/>
        </w:rPr>
        <w:t xml:space="preserve"> на территории и «рассовать» всех </w:t>
      </w:r>
      <w:r w:rsidRPr="003320E7">
        <w:rPr>
          <w:rFonts w:ascii="Times New Roman" w:eastAsia="Times New Roman" w:hAnsi="Times New Roman" w:cs="Times New Roman"/>
          <w:sz w:val="24"/>
          <w:szCs w:val="24"/>
          <w:lang w:eastAsia="ru-RU"/>
        </w:rPr>
        <w:lastRenderedPageBreak/>
        <w:t xml:space="preserve">победителей кадровых конкурсов Кремля («Лидеры России», «Федеральный </w:t>
      </w:r>
      <w:proofErr w:type="spellStart"/>
      <w:r w:rsidRPr="003320E7">
        <w:rPr>
          <w:rFonts w:ascii="Times New Roman" w:eastAsia="Times New Roman" w:hAnsi="Times New Roman" w:cs="Times New Roman"/>
          <w:sz w:val="24"/>
          <w:szCs w:val="24"/>
          <w:lang w:eastAsia="ru-RU"/>
        </w:rPr>
        <w:t>Политстартап</w:t>
      </w:r>
      <w:proofErr w:type="spellEnd"/>
      <w:r w:rsidRPr="003320E7">
        <w:rPr>
          <w:rFonts w:ascii="Times New Roman" w:eastAsia="Times New Roman" w:hAnsi="Times New Roman" w:cs="Times New Roman"/>
          <w:sz w:val="24"/>
          <w:szCs w:val="24"/>
          <w:lang w:eastAsia="ru-RU"/>
        </w:rPr>
        <w:t>» и т.п.) по округам. Сейчас тех намного больше 225-ти.</w:t>
      </w:r>
    </w:p>
    <w:p w:rsidR="003320E7" w:rsidRPr="003320E7" w:rsidRDefault="003320E7" w:rsidP="003320E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«ЕР» активно создает впечатление, что в ней работают «социальные лифты». Завершился этап регистрации в проекте «</w:t>
      </w:r>
      <w:r w:rsidRPr="003320E7">
        <w:rPr>
          <w:rFonts w:ascii="Times New Roman" w:eastAsia="Times New Roman" w:hAnsi="Times New Roman" w:cs="Times New Roman"/>
          <w:b/>
          <w:bCs/>
          <w:sz w:val="24"/>
          <w:szCs w:val="24"/>
          <w:lang w:eastAsia="ru-RU"/>
        </w:rPr>
        <w:t xml:space="preserve">Федеральный </w:t>
      </w:r>
      <w:proofErr w:type="spellStart"/>
      <w:r w:rsidRPr="003320E7">
        <w:rPr>
          <w:rFonts w:ascii="Times New Roman" w:eastAsia="Times New Roman" w:hAnsi="Times New Roman" w:cs="Times New Roman"/>
          <w:b/>
          <w:bCs/>
          <w:sz w:val="24"/>
          <w:szCs w:val="24"/>
          <w:lang w:eastAsia="ru-RU"/>
        </w:rPr>
        <w:t>ПолитСтартап</w:t>
      </w:r>
      <w:proofErr w:type="spellEnd"/>
      <w:r w:rsidRPr="003320E7">
        <w:rPr>
          <w:rFonts w:ascii="Times New Roman" w:eastAsia="Times New Roman" w:hAnsi="Times New Roman" w:cs="Times New Roman"/>
          <w:sz w:val="24"/>
          <w:szCs w:val="24"/>
          <w:lang w:eastAsia="ru-RU"/>
        </w:rPr>
        <w:t xml:space="preserve">», было подано 6700 заявок.  Большая часть претендентов занята в социальной сфере – волонтеры, учителя, врачи, студенты. Присутствуют представители бизнеса и исполнительной власти. 40% претендентов — женщины. Организаторы выберут 150 наиболее ярких участников, которые получат возможность пройти первый обучающий модуль «Высшей партшколы ЕР». Второй обучающий модуль запланирован на апрель-май. После его окончания участников ждут </w:t>
      </w:r>
      <w:proofErr w:type="gramStart"/>
      <w:r w:rsidRPr="003320E7">
        <w:rPr>
          <w:rFonts w:ascii="Times New Roman" w:eastAsia="Times New Roman" w:hAnsi="Times New Roman" w:cs="Times New Roman"/>
          <w:sz w:val="24"/>
          <w:szCs w:val="24"/>
          <w:lang w:eastAsia="ru-RU"/>
        </w:rPr>
        <w:t>экзамены, успешно сдавшие их выпускники получат</w:t>
      </w:r>
      <w:proofErr w:type="gramEnd"/>
      <w:r w:rsidRPr="003320E7">
        <w:rPr>
          <w:rFonts w:ascii="Times New Roman" w:eastAsia="Times New Roman" w:hAnsi="Times New Roman" w:cs="Times New Roman"/>
          <w:sz w:val="24"/>
          <w:szCs w:val="24"/>
          <w:lang w:eastAsia="ru-RU"/>
        </w:rPr>
        <w:t xml:space="preserve"> наставников для участия в праймериз, на котором, «как известно», всегда проходят только «нужные люди».</w:t>
      </w:r>
    </w:p>
    <w:p w:rsidR="003320E7" w:rsidRPr="003320E7" w:rsidRDefault="003320E7" w:rsidP="003320E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АП не планируют распространять </w:t>
      </w:r>
      <w:r w:rsidRPr="003320E7">
        <w:rPr>
          <w:rFonts w:ascii="Times New Roman" w:eastAsia="Times New Roman" w:hAnsi="Times New Roman" w:cs="Times New Roman"/>
          <w:b/>
          <w:bCs/>
          <w:sz w:val="24"/>
          <w:szCs w:val="24"/>
          <w:lang w:eastAsia="ru-RU"/>
        </w:rPr>
        <w:t>сбор подписей через "</w:t>
      </w:r>
      <w:proofErr w:type="spellStart"/>
      <w:r w:rsidRPr="003320E7">
        <w:rPr>
          <w:rFonts w:ascii="Times New Roman" w:eastAsia="Times New Roman" w:hAnsi="Times New Roman" w:cs="Times New Roman"/>
          <w:b/>
          <w:bCs/>
          <w:sz w:val="24"/>
          <w:szCs w:val="24"/>
          <w:lang w:eastAsia="ru-RU"/>
        </w:rPr>
        <w:t>Госуслуги</w:t>
      </w:r>
      <w:proofErr w:type="spellEnd"/>
      <w:r w:rsidRPr="003320E7">
        <w:rPr>
          <w:rFonts w:ascii="Times New Roman" w:eastAsia="Times New Roman" w:hAnsi="Times New Roman" w:cs="Times New Roman"/>
          <w:b/>
          <w:bCs/>
          <w:sz w:val="24"/>
          <w:szCs w:val="24"/>
          <w:lang w:eastAsia="ru-RU"/>
        </w:rPr>
        <w:t>"</w:t>
      </w:r>
      <w:r w:rsidRPr="003320E7">
        <w:rPr>
          <w:rFonts w:ascii="Times New Roman" w:eastAsia="Times New Roman" w:hAnsi="Times New Roman" w:cs="Times New Roman"/>
          <w:sz w:val="24"/>
          <w:szCs w:val="24"/>
          <w:lang w:eastAsia="ru-RU"/>
        </w:rPr>
        <w:t xml:space="preserve"> на выборах в Госдуму. Об этом РБК рассказали два источника, близких к Кремлю: </w:t>
      </w:r>
      <w:r w:rsidRPr="003320E7">
        <w:rPr>
          <w:rFonts w:ascii="Times New Roman" w:eastAsia="Times New Roman" w:hAnsi="Times New Roman" w:cs="Times New Roman"/>
          <w:i/>
          <w:iCs/>
          <w:sz w:val="24"/>
          <w:szCs w:val="24"/>
          <w:lang w:eastAsia="ru-RU"/>
        </w:rPr>
        <w:t>«Возможность собирать через портал до 50% подписей избирателей. Распространять ее на всю страну на думских выборах рискованно, потому что нет гарантий, что система не даст сбоя. Логичнее продолжить эксперимент, разрешив собирать подписи через "</w:t>
      </w:r>
      <w:proofErr w:type="spellStart"/>
      <w:r w:rsidRPr="003320E7">
        <w:rPr>
          <w:rFonts w:ascii="Times New Roman" w:eastAsia="Times New Roman" w:hAnsi="Times New Roman" w:cs="Times New Roman"/>
          <w:i/>
          <w:iCs/>
          <w:sz w:val="24"/>
          <w:szCs w:val="24"/>
          <w:lang w:eastAsia="ru-RU"/>
        </w:rPr>
        <w:t>Госуслуги</w:t>
      </w:r>
      <w:proofErr w:type="spellEnd"/>
      <w:r w:rsidRPr="003320E7">
        <w:rPr>
          <w:rFonts w:ascii="Times New Roman" w:eastAsia="Times New Roman" w:hAnsi="Times New Roman" w:cs="Times New Roman"/>
          <w:i/>
          <w:iCs/>
          <w:sz w:val="24"/>
          <w:szCs w:val="24"/>
          <w:lang w:eastAsia="ru-RU"/>
        </w:rPr>
        <w:t>" еще двум-трем регионам</w:t>
      </w:r>
      <w:proofErr w:type="gramStart"/>
      <w:r w:rsidRPr="003320E7">
        <w:rPr>
          <w:rFonts w:ascii="Times New Roman" w:eastAsia="Times New Roman" w:hAnsi="Times New Roman" w:cs="Times New Roman"/>
          <w:i/>
          <w:iCs/>
          <w:sz w:val="24"/>
          <w:szCs w:val="24"/>
          <w:lang w:eastAsia="ru-RU"/>
        </w:rPr>
        <w:t xml:space="preserve">. (…) </w:t>
      </w:r>
      <w:proofErr w:type="gramEnd"/>
      <w:r w:rsidRPr="003320E7">
        <w:rPr>
          <w:rFonts w:ascii="Times New Roman" w:eastAsia="Times New Roman" w:hAnsi="Times New Roman" w:cs="Times New Roman"/>
          <w:i/>
          <w:iCs/>
          <w:sz w:val="24"/>
          <w:szCs w:val="24"/>
          <w:lang w:eastAsia="ru-RU"/>
        </w:rPr>
        <w:t>Есть и другая причина — признать собранные через портал подписи недействительными практически невозможно, в отличие от традиционной процедуры. Это значит, что для оппозиции возможность собрать подписи облегчится, не допустить ее к выборам станет сложнее».</w:t>
      </w:r>
    </w:p>
    <w:p w:rsidR="003320E7" w:rsidRPr="003320E7" w:rsidRDefault="003320E7" w:rsidP="003320E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Также прошла информация, что лидер фракции «</w:t>
      </w:r>
      <w:proofErr w:type="spellStart"/>
      <w:r w:rsidRPr="003320E7">
        <w:rPr>
          <w:rFonts w:ascii="Times New Roman" w:eastAsia="Times New Roman" w:hAnsi="Times New Roman" w:cs="Times New Roman"/>
          <w:sz w:val="24"/>
          <w:szCs w:val="24"/>
          <w:lang w:eastAsia="ru-RU"/>
        </w:rPr>
        <w:t>едроссов</w:t>
      </w:r>
      <w:proofErr w:type="spellEnd"/>
      <w:r w:rsidRPr="003320E7">
        <w:rPr>
          <w:rFonts w:ascii="Times New Roman" w:eastAsia="Times New Roman" w:hAnsi="Times New Roman" w:cs="Times New Roman"/>
          <w:sz w:val="24"/>
          <w:szCs w:val="24"/>
          <w:lang w:eastAsia="ru-RU"/>
        </w:rPr>
        <w:t>» Неверов рискует потерять пост из-за своей повышенной лояльности Володину, часто игнорирует команды АП и руководства «ЕР».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КПРФ</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Компартия упоминается на неделе больше в связи с другими событиями, чем собственной повесткой. Коммунисты комментируют СМИ важнейшие темы, выступая в качестве экспертов. Также КПРФ обширно рассматривается политологами при обсуждении возможных сценариев кампании.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Наиболее заметной новостью, связанной с КПРФ, стал комментарий Юрия </w:t>
      </w:r>
      <w:proofErr w:type="spellStart"/>
      <w:r w:rsidRPr="003320E7">
        <w:rPr>
          <w:rFonts w:ascii="Times New Roman" w:eastAsia="Times New Roman" w:hAnsi="Times New Roman" w:cs="Times New Roman"/>
          <w:sz w:val="24"/>
          <w:szCs w:val="24"/>
          <w:lang w:eastAsia="ru-RU"/>
        </w:rPr>
        <w:t>Афонина</w:t>
      </w:r>
      <w:proofErr w:type="spellEnd"/>
      <w:r w:rsidRPr="003320E7">
        <w:rPr>
          <w:rFonts w:ascii="Times New Roman" w:eastAsia="Times New Roman" w:hAnsi="Times New Roman" w:cs="Times New Roman"/>
          <w:sz w:val="24"/>
          <w:szCs w:val="24"/>
          <w:lang w:eastAsia="ru-RU"/>
        </w:rPr>
        <w:t xml:space="preserve"> насчет фантастических инсинуаций о якобы выдвижении от Компартии известной «</w:t>
      </w:r>
      <w:proofErr w:type="spellStart"/>
      <w:r w:rsidRPr="003320E7">
        <w:rPr>
          <w:rFonts w:ascii="Times New Roman" w:eastAsia="Times New Roman" w:hAnsi="Times New Roman" w:cs="Times New Roman"/>
          <w:sz w:val="24"/>
          <w:szCs w:val="24"/>
          <w:lang w:eastAsia="ru-RU"/>
        </w:rPr>
        <w:t>навальнистки</w:t>
      </w:r>
      <w:proofErr w:type="spellEnd"/>
      <w:r w:rsidRPr="003320E7">
        <w:rPr>
          <w:rFonts w:ascii="Times New Roman" w:eastAsia="Times New Roman" w:hAnsi="Times New Roman" w:cs="Times New Roman"/>
          <w:sz w:val="24"/>
          <w:szCs w:val="24"/>
          <w:lang w:eastAsia="ru-RU"/>
        </w:rPr>
        <w:t>» Л. Соболь.</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ЛДПР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Нет своей повестки на неделе и у ЛДПР. Самая заметная новость – из Хабаровского края, где партия Жириновского потеряла большинство в гордуме краевой столицы. Вышли из фракции и из партии разом 17 депутатов, включая спикера Сидорова. Они обвинили партию в бездействии в ситуации с </w:t>
      </w:r>
      <w:proofErr w:type="spellStart"/>
      <w:r w:rsidRPr="003320E7">
        <w:rPr>
          <w:rFonts w:ascii="Times New Roman" w:eastAsia="Times New Roman" w:hAnsi="Times New Roman" w:cs="Times New Roman"/>
          <w:sz w:val="24"/>
          <w:szCs w:val="24"/>
          <w:lang w:eastAsia="ru-RU"/>
        </w:rPr>
        <w:t>Фургалом</w:t>
      </w:r>
      <w:proofErr w:type="spellEnd"/>
      <w:r w:rsidRPr="003320E7">
        <w:rPr>
          <w:rFonts w:ascii="Times New Roman" w:eastAsia="Times New Roman" w:hAnsi="Times New Roman" w:cs="Times New Roman"/>
          <w:sz w:val="24"/>
          <w:szCs w:val="24"/>
          <w:lang w:eastAsia="ru-RU"/>
        </w:rPr>
        <w:t xml:space="preserve"> и желают </w:t>
      </w:r>
      <w:r w:rsidRPr="003320E7">
        <w:rPr>
          <w:rFonts w:ascii="Times New Roman" w:eastAsia="Times New Roman" w:hAnsi="Times New Roman" w:cs="Times New Roman"/>
          <w:i/>
          <w:iCs/>
          <w:sz w:val="24"/>
          <w:szCs w:val="24"/>
          <w:lang w:eastAsia="ru-RU"/>
        </w:rPr>
        <w:t xml:space="preserve">«подчиняться не </w:t>
      </w:r>
      <w:proofErr w:type="spellStart"/>
      <w:r w:rsidRPr="003320E7">
        <w:rPr>
          <w:rFonts w:ascii="Times New Roman" w:eastAsia="Times New Roman" w:hAnsi="Times New Roman" w:cs="Times New Roman"/>
          <w:i/>
          <w:iCs/>
          <w:sz w:val="24"/>
          <w:szCs w:val="24"/>
          <w:lang w:eastAsia="ru-RU"/>
        </w:rPr>
        <w:t>партбоссам</w:t>
      </w:r>
      <w:proofErr w:type="spellEnd"/>
      <w:r w:rsidRPr="003320E7">
        <w:rPr>
          <w:rFonts w:ascii="Times New Roman" w:eastAsia="Times New Roman" w:hAnsi="Times New Roman" w:cs="Times New Roman"/>
          <w:i/>
          <w:iCs/>
          <w:sz w:val="24"/>
          <w:szCs w:val="24"/>
          <w:lang w:eastAsia="ru-RU"/>
        </w:rPr>
        <w:t>, а своим избирателям».</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Позднее сообщили, что депутаты свое решение отменили. Они продолжат работать как представители ЛДПР. </w:t>
      </w:r>
      <w:r w:rsidRPr="003320E7">
        <w:rPr>
          <w:rFonts w:ascii="Times New Roman" w:eastAsia="Times New Roman" w:hAnsi="Times New Roman" w:cs="Times New Roman"/>
          <w:i/>
          <w:iCs/>
          <w:sz w:val="24"/>
          <w:szCs w:val="24"/>
          <w:lang w:eastAsia="ru-RU"/>
        </w:rPr>
        <w:t xml:space="preserve">«С учетом того, что ко мне обратилась родная сестра Сергея </w:t>
      </w:r>
      <w:proofErr w:type="spellStart"/>
      <w:r w:rsidRPr="003320E7">
        <w:rPr>
          <w:rFonts w:ascii="Times New Roman" w:eastAsia="Times New Roman" w:hAnsi="Times New Roman" w:cs="Times New Roman"/>
          <w:i/>
          <w:iCs/>
          <w:sz w:val="24"/>
          <w:szCs w:val="24"/>
          <w:lang w:eastAsia="ru-RU"/>
        </w:rPr>
        <w:t>Фургала</w:t>
      </w:r>
      <w:proofErr w:type="spellEnd"/>
      <w:r w:rsidRPr="003320E7">
        <w:rPr>
          <w:rFonts w:ascii="Times New Roman" w:eastAsia="Times New Roman" w:hAnsi="Times New Roman" w:cs="Times New Roman"/>
          <w:i/>
          <w:iCs/>
          <w:sz w:val="24"/>
          <w:szCs w:val="24"/>
          <w:lang w:eastAsia="ru-RU"/>
        </w:rPr>
        <w:t xml:space="preserve">, с учетом позиции всех депутатов, с учетом имеющихся гарантий мы </w:t>
      </w:r>
      <w:r w:rsidRPr="003320E7">
        <w:rPr>
          <w:rFonts w:ascii="Times New Roman" w:eastAsia="Times New Roman" w:hAnsi="Times New Roman" w:cs="Times New Roman"/>
          <w:i/>
          <w:iCs/>
          <w:sz w:val="24"/>
          <w:szCs w:val="24"/>
          <w:lang w:eastAsia="ru-RU"/>
        </w:rPr>
        <w:lastRenderedPageBreak/>
        <w:t>посчитали необходимым, что наиболее правильным будет решение осуществлять свою деятельность на сегодняшний день в рядах той партии, от которой мы стали депутатами»</w:t>
      </w:r>
      <w:r w:rsidRPr="003320E7">
        <w:rPr>
          <w:rFonts w:ascii="Times New Roman" w:eastAsia="Times New Roman" w:hAnsi="Times New Roman" w:cs="Times New Roman"/>
          <w:sz w:val="24"/>
          <w:szCs w:val="24"/>
          <w:lang w:eastAsia="ru-RU"/>
        </w:rPr>
        <w:t>, - заявил Сидоров.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По его словам, с депутатами уже несколько раз встретился </w:t>
      </w:r>
      <w:proofErr w:type="spellStart"/>
      <w:r w:rsidRPr="003320E7">
        <w:rPr>
          <w:rFonts w:ascii="Times New Roman" w:eastAsia="Times New Roman" w:hAnsi="Times New Roman" w:cs="Times New Roman"/>
          <w:sz w:val="24"/>
          <w:szCs w:val="24"/>
          <w:lang w:eastAsia="ru-RU"/>
        </w:rPr>
        <w:t>врио</w:t>
      </w:r>
      <w:proofErr w:type="spellEnd"/>
      <w:r w:rsidRPr="003320E7">
        <w:rPr>
          <w:rFonts w:ascii="Times New Roman" w:eastAsia="Times New Roman" w:hAnsi="Times New Roman" w:cs="Times New Roman"/>
          <w:sz w:val="24"/>
          <w:szCs w:val="24"/>
          <w:lang w:eastAsia="ru-RU"/>
        </w:rPr>
        <w:t xml:space="preserve"> губернатора Дегтярев, который их окончательно отговорил от </w:t>
      </w:r>
      <w:r w:rsidRPr="003320E7">
        <w:rPr>
          <w:rFonts w:ascii="Times New Roman" w:eastAsia="Times New Roman" w:hAnsi="Times New Roman" w:cs="Times New Roman"/>
          <w:i/>
          <w:iCs/>
          <w:sz w:val="24"/>
          <w:szCs w:val="24"/>
          <w:lang w:eastAsia="ru-RU"/>
        </w:rPr>
        <w:t>«поспешных решений».</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СПОЙЛЕРЫ</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w:t>
      </w:r>
    </w:p>
    <w:p w:rsidR="003320E7" w:rsidRPr="003320E7" w:rsidRDefault="003320E7" w:rsidP="003320E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t>По данным ВЦИОМ около 16% россиян готовы проголосовать за непарламентские партии на выборах в ГД.</w:t>
      </w:r>
      <w:proofErr w:type="gramEnd"/>
      <w:r w:rsidRPr="003320E7">
        <w:rPr>
          <w:rFonts w:ascii="Times New Roman" w:eastAsia="Times New Roman" w:hAnsi="Times New Roman" w:cs="Times New Roman"/>
          <w:sz w:val="24"/>
          <w:szCs w:val="24"/>
          <w:lang w:eastAsia="ru-RU"/>
        </w:rPr>
        <w:t xml:space="preserve"> Половина из этой группы готова проголосовать за две партии - "Яблоко" и Партию пенсионеров (по 4%). На третьем месте "Зеленые", показатели остальных – в зоне погрешности.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Что касается </w:t>
      </w:r>
      <w:proofErr w:type="spellStart"/>
      <w:proofErr w:type="gramStart"/>
      <w:r w:rsidRPr="003320E7">
        <w:rPr>
          <w:rFonts w:ascii="Times New Roman" w:eastAsia="Times New Roman" w:hAnsi="Times New Roman" w:cs="Times New Roman"/>
          <w:sz w:val="24"/>
          <w:szCs w:val="24"/>
          <w:lang w:eastAsia="ru-RU"/>
        </w:rPr>
        <w:t>интернет-аудитории</w:t>
      </w:r>
      <w:proofErr w:type="spellEnd"/>
      <w:proofErr w:type="gramEnd"/>
      <w:r w:rsidRPr="003320E7">
        <w:rPr>
          <w:rFonts w:ascii="Times New Roman" w:eastAsia="Times New Roman" w:hAnsi="Times New Roman" w:cs="Times New Roman"/>
          <w:sz w:val="24"/>
          <w:szCs w:val="24"/>
          <w:lang w:eastAsia="ru-RU"/>
        </w:rPr>
        <w:t xml:space="preserve">, социолог И. Ухов заявил: </w:t>
      </w:r>
      <w:r w:rsidRPr="003320E7">
        <w:rPr>
          <w:rFonts w:ascii="Times New Roman" w:eastAsia="Times New Roman" w:hAnsi="Times New Roman" w:cs="Times New Roman"/>
          <w:i/>
          <w:iCs/>
          <w:sz w:val="24"/>
          <w:szCs w:val="24"/>
          <w:lang w:eastAsia="ru-RU"/>
        </w:rPr>
        <w:t xml:space="preserve">«Родина» имеет в среде </w:t>
      </w:r>
      <w:proofErr w:type="spellStart"/>
      <w:proofErr w:type="gramStart"/>
      <w:r w:rsidRPr="003320E7">
        <w:rPr>
          <w:rFonts w:ascii="Times New Roman" w:eastAsia="Times New Roman" w:hAnsi="Times New Roman" w:cs="Times New Roman"/>
          <w:i/>
          <w:iCs/>
          <w:sz w:val="24"/>
          <w:szCs w:val="24"/>
          <w:lang w:eastAsia="ru-RU"/>
        </w:rPr>
        <w:t>интернет-аудитории</w:t>
      </w:r>
      <w:proofErr w:type="spellEnd"/>
      <w:proofErr w:type="gramEnd"/>
      <w:r w:rsidRPr="003320E7">
        <w:rPr>
          <w:rFonts w:ascii="Times New Roman" w:eastAsia="Times New Roman" w:hAnsi="Times New Roman" w:cs="Times New Roman"/>
          <w:i/>
          <w:iCs/>
          <w:sz w:val="24"/>
          <w:szCs w:val="24"/>
          <w:lang w:eastAsia="ru-RU"/>
        </w:rPr>
        <w:t xml:space="preserve"> рейтинг порядка 3,8%, партия "За Правду" - 4,9%, а за РППС готовы отдать голоса порядка 9,1%».</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Политолог А. Федорова: </w:t>
      </w:r>
      <w:r w:rsidRPr="003320E7">
        <w:rPr>
          <w:rFonts w:ascii="Times New Roman" w:eastAsia="Times New Roman" w:hAnsi="Times New Roman" w:cs="Times New Roman"/>
          <w:i/>
          <w:iCs/>
          <w:sz w:val="24"/>
          <w:szCs w:val="24"/>
          <w:lang w:eastAsia="ru-RU"/>
        </w:rPr>
        <w:t>«Для многих избирателей малые партии пока очень похожи друг на друга. С этим им придется работать в наступающем году. Медовый месяц имеет свойство заканчиваться, эффект новизны - стираться, именно от деятельности малых партий на этом отрезке, с декабря 2020 по сентябрь 2021 года, будет зависеть их будущее».</w:t>
      </w:r>
    </w:p>
    <w:p w:rsidR="003320E7" w:rsidRPr="003320E7" w:rsidRDefault="003320E7" w:rsidP="003320E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Правление </w:t>
      </w:r>
      <w:r w:rsidRPr="003320E7">
        <w:rPr>
          <w:rFonts w:ascii="Times New Roman" w:eastAsia="Times New Roman" w:hAnsi="Times New Roman" w:cs="Times New Roman"/>
          <w:b/>
          <w:bCs/>
          <w:sz w:val="24"/>
          <w:szCs w:val="24"/>
          <w:lang w:eastAsia="ru-RU"/>
        </w:rPr>
        <w:t>«Зеленой альтернативы»</w:t>
      </w:r>
      <w:r w:rsidRPr="003320E7">
        <w:rPr>
          <w:rFonts w:ascii="Times New Roman" w:eastAsia="Times New Roman" w:hAnsi="Times New Roman" w:cs="Times New Roman"/>
          <w:sz w:val="24"/>
          <w:szCs w:val="24"/>
          <w:lang w:eastAsia="ru-RU"/>
        </w:rPr>
        <w:t xml:space="preserve"> приняло решение об участии в выборах в Госдуму. Список кандидатов обнародуют позже, сейчас он формируется. Лидер движения Р. Хвостов пообещал </w:t>
      </w:r>
      <w:r w:rsidRPr="003320E7">
        <w:rPr>
          <w:rFonts w:ascii="Times New Roman" w:eastAsia="Times New Roman" w:hAnsi="Times New Roman" w:cs="Times New Roman"/>
          <w:i/>
          <w:iCs/>
          <w:sz w:val="24"/>
          <w:szCs w:val="24"/>
          <w:lang w:eastAsia="ru-RU"/>
        </w:rPr>
        <w:t>«много неожиданных кандидатов».</w:t>
      </w:r>
      <w:r w:rsidRPr="003320E7">
        <w:rPr>
          <w:rFonts w:ascii="Times New Roman" w:eastAsia="Times New Roman" w:hAnsi="Times New Roman" w:cs="Times New Roman"/>
          <w:sz w:val="24"/>
          <w:szCs w:val="24"/>
          <w:lang w:eastAsia="ru-RU"/>
        </w:rPr>
        <w:t xml:space="preserve"> Будут как партийные списки, так и </w:t>
      </w:r>
      <w:proofErr w:type="spellStart"/>
      <w:r w:rsidRPr="003320E7">
        <w:rPr>
          <w:rFonts w:ascii="Times New Roman" w:eastAsia="Times New Roman" w:hAnsi="Times New Roman" w:cs="Times New Roman"/>
          <w:sz w:val="24"/>
          <w:szCs w:val="24"/>
          <w:lang w:eastAsia="ru-RU"/>
        </w:rPr>
        <w:t>кандидаты-одномандатники</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Хвостов сказал, что деятельность структуры не ограничится экологией. Она намерена бороться за социальные и финансовые блага граждан – увеличение дохода, распределение прибыли от использования природных ресурсов, совершенствование медобслуживания.</w:t>
      </w:r>
    </w:p>
    <w:p w:rsidR="003320E7" w:rsidRPr="003320E7" w:rsidRDefault="003320E7" w:rsidP="003320E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t>Малоизвестное</w:t>
      </w:r>
      <w:proofErr w:type="gramEnd"/>
      <w:r w:rsidRPr="003320E7">
        <w:rPr>
          <w:rFonts w:ascii="Times New Roman" w:eastAsia="Times New Roman" w:hAnsi="Times New Roman" w:cs="Times New Roman"/>
          <w:sz w:val="24"/>
          <w:szCs w:val="24"/>
          <w:lang w:eastAsia="ru-RU"/>
        </w:rPr>
        <w:t xml:space="preserve"> интернет-СМИ «</w:t>
      </w:r>
      <w:proofErr w:type="spellStart"/>
      <w:r w:rsidRPr="003320E7">
        <w:rPr>
          <w:rFonts w:ascii="Times New Roman" w:eastAsia="Times New Roman" w:hAnsi="Times New Roman" w:cs="Times New Roman"/>
          <w:sz w:val="24"/>
          <w:szCs w:val="24"/>
          <w:lang w:eastAsia="ru-RU"/>
        </w:rPr>
        <w:t>News</w:t>
      </w:r>
      <w:proofErr w:type="spellEnd"/>
      <w:r w:rsidRPr="003320E7">
        <w:rPr>
          <w:rFonts w:ascii="Times New Roman" w:eastAsia="Times New Roman" w:hAnsi="Times New Roman" w:cs="Times New Roman"/>
          <w:sz w:val="24"/>
          <w:szCs w:val="24"/>
          <w:lang w:eastAsia="ru-RU"/>
        </w:rPr>
        <w:t xml:space="preserve"> 24-7» приводит якобы данные Марии Певчих (сотрудница Навального), что главные позиции в правом сегменте скоро должен занять И. Яшин. Сам Навальный якобы не торопится возвращаться в РФ: </w:t>
      </w:r>
      <w:r w:rsidRPr="003320E7">
        <w:rPr>
          <w:rFonts w:ascii="Times New Roman" w:eastAsia="Times New Roman" w:hAnsi="Times New Roman" w:cs="Times New Roman"/>
          <w:i/>
          <w:iCs/>
          <w:sz w:val="24"/>
          <w:szCs w:val="24"/>
          <w:lang w:eastAsia="ru-RU"/>
        </w:rPr>
        <w:t xml:space="preserve">«По замыслу зарубежных кураторов, Яшин получит в полное управление </w:t>
      </w:r>
      <w:r w:rsidRPr="003320E7">
        <w:rPr>
          <w:rFonts w:ascii="Times New Roman" w:eastAsia="Times New Roman" w:hAnsi="Times New Roman" w:cs="Times New Roman"/>
          <w:b/>
          <w:bCs/>
          <w:i/>
          <w:iCs/>
          <w:sz w:val="24"/>
          <w:szCs w:val="24"/>
          <w:lang w:eastAsia="ru-RU"/>
        </w:rPr>
        <w:t>ПАРНАС</w:t>
      </w:r>
      <w:r w:rsidRPr="003320E7">
        <w:rPr>
          <w:rFonts w:ascii="Times New Roman" w:eastAsia="Times New Roman" w:hAnsi="Times New Roman" w:cs="Times New Roman"/>
          <w:i/>
          <w:iCs/>
          <w:sz w:val="24"/>
          <w:szCs w:val="24"/>
          <w:lang w:eastAsia="ru-RU"/>
        </w:rPr>
        <w:t xml:space="preserve">, который до сегодняшнего времени возглавляет Касьянов. Несмотря на то, что заокеанские управленцы уже решили судьбу неэффективного Касьянова, он до последнего будет сражаться за свое политическое детище. (…) Если Яшину будет сопутствовать удача, скорее всего, вся российская внесистемная </w:t>
      </w:r>
      <w:proofErr w:type="gramStart"/>
      <w:r w:rsidRPr="003320E7">
        <w:rPr>
          <w:rFonts w:ascii="Times New Roman" w:eastAsia="Times New Roman" w:hAnsi="Times New Roman" w:cs="Times New Roman"/>
          <w:i/>
          <w:iCs/>
          <w:sz w:val="24"/>
          <w:szCs w:val="24"/>
          <w:lang w:eastAsia="ru-RU"/>
        </w:rPr>
        <w:t>оппозиция</w:t>
      </w:r>
      <w:proofErr w:type="gramEnd"/>
      <w:r w:rsidRPr="003320E7">
        <w:rPr>
          <w:rFonts w:ascii="Times New Roman" w:eastAsia="Times New Roman" w:hAnsi="Times New Roman" w:cs="Times New Roman"/>
          <w:i/>
          <w:iCs/>
          <w:sz w:val="24"/>
          <w:szCs w:val="24"/>
          <w:lang w:eastAsia="ru-RU"/>
        </w:rPr>
        <w:t xml:space="preserve"> пойдет на выборы в Госдуму от </w:t>
      </w:r>
      <w:proofErr w:type="spellStart"/>
      <w:r w:rsidRPr="003320E7">
        <w:rPr>
          <w:rFonts w:ascii="Times New Roman" w:eastAsia="Times New Roman" w:hAnsi="Times New Roman" w:cs="Times New Roman"/>
          <w:i/>
          <w:iCs/>
          <w:sz w:val="24"/>
          <w:szCs w:val="24"/>
          <w:lang w:eastAsia="ru-RU"/>
        </w:rPr>
        <w:t>ПАРНАСа</w:t>
      </w:r>
      <w:proofErr w:type="spellEnd"/>
      <w:r w:rsidRPr="003320E7">
        <w:rPr>
          <w:rFonts w:ascii="Times New Roman" w:eastAsia="Times New Roman" w:hAnsi="Times New Roman" w:cs="Times New Roman"/>
          <w:i/>
          <w:iCs/>
          <w:sz w:val="24"/>
          <w:szCs w:val="24"/>
          <w:lang w:eastAsia="ru-RU"/>
        </w:rPr>
        <w:t>».</w:t>
      </w:r>
    </w:p>
    <w:p w:rsidR="003320E7" w:rsidRPr="003320E7" w:rsidRDefault="003320E7" w:rsidP="003320E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РППС </w:t>
      </w:r>
      <w:r w:rsidRPr="003320E7">
        <w:rPr>
          <w:rFonts w:ascii="Times New Roman" w:eastAsia="Times New Roman" w:hAnsi="Times New Roman" w:cs="Times New Roman"/>
          <w:sz w:val="24"/>
          <w:szCs w:val="24"/>
          <w:lang w:eastAsia="ru-RU"/>
        </w:rPr>
        <w:t xml:space="preserve">предложила главе пос. </w:t>
      </w:r>
      <w:proofErr w:type="spellStart"/>
      <w:r w:rsidRPr="003320E7">
        <w:rPr>
          <w:rFonts w:ascii="Times New Roman" w:eastAsia="Times New Roman" w:hAnsi="Times New Roman" w:cs="Times New Roman"/>
          <w:sz w:val="24"/>
          <w:szCs w:val="24"/>
          <w:lang w:eastAsia="ru-RU"/>
        </w:rPr>
        <w:t>Повалихинский</w:t>
      </w:r>
      <w:proofErr w:type="spellEnd"/>
      <w:r w:rsidRPr="003320E7">
        <w:rPr>
          <w:rFonts w:ascii="Times New Roman" w:eastAsia="Times New Roman" w:hAnsi="Times New Roman" w:cs="Times New Roman"/>
          <w:sz w:val="24"/>
          <w:szCs w:val="24"/>
          <w:lang w:eastAsia="ru-RU"/>
        </w:rPr>
        <w:t xml:space="preserve"> в Костромской области М. </w:t>
      </w:r>
      <w:proofErr w:type="spellStart"/>
      <w:r w:rsidRPr="003320E7">
        <w:rPr>
          <w:rFonts w:ascii="Times New Roman" w:eastAsia="Times New Roman" w:hAnsi="Times New Roman" w:cs="Times New Roman"/>
          <w:sz w:val="24"/>
          <w:szCs w:val="24"/>
          <w:lang w:eastAsia="ru-RU"/>
        </w:rPr>
        <w:t>Удгодской</w:t>
      </w:r>
      <w:proofErr w:type="spellEnd"/>
      <w:r w:rsidRPr="003320E7">
        <w:rPr>
          <w:rFonts w:ascii="Times New Roman" w:eastAsia="Times New Roman" w:hAnsi="Times New Roman" w:cs="Times New Roman"/>
          <w:sz w:val="24"/>
          <w:szCs w:val="24"/>
          <w:lang w:eastAsia="ru-RU"/>
        </w:rPr>
        <w:t xml:space="preserve"> выдвинуться от них в Госдуму. Напомним, Угодская до недавнего времени работала уборщицей в администрации поселения, глава которого предложил ей стать его техническим оппонентом на выборах. Та согласилась, но «</w:t>
      </w:r>
      <w:proofErr w:type="spellStart"/>
      <w:r w:rsidRPr="003320E7">
        <w:rPr>
          <w:rFonts w:ascii="Times New Roman" w:eastAsia="Times New Roman" w:hAnsi="Times New Roman" w:cs="Times New Roman"/>
          <w:sz w:val="24"/>
          <w:szCs w:val="24"/>
          <w:lang w:eastAsia="ru-RU"/>
        </w:rPr>
        <w:t>едросс</w:t>
      </w:r>
      <w:proofErr w:type="spellEnd"/>
      <w:r w:rsidRPr="003320E7">
        <w:rPr>
          <w:rFonts w:ascii="Times New Roman" w:eastAsia="Times New Roman" w:hAnsi="Times New Roman" w:cs="Times New Roman"/>
          <w:sz w:val="24"/>
          <w:szCs w:val="24"/>
          <w:lang w:eastAsia="ru-RU"/>
        </w:rPr>
        <w:t>» с треском проиграл. Повторился «казус Щекиной» из Иркутской области – за кого угодно, только не «ЕР».</w:t>
      </w:r>
    </w:p>
    <w:p w:rsidR="003320E7" w:rsidRPr="003320E7" w:rsidRDefault="003320E7" w:rsidP="003320E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 xml:space="preserve">На прошлой неделе «православный» миллиардер </w:t>
      </w:r>
      <w:proofErr w:type="spellStart"/>
      <w:r w:rsidRPr="003320E7">
        <w:rPr>
          <w:rFonts w:ascii="Times New Roman" w:eastAsia="Times New Roman" w:hAnsi="Times New Roman" w:cs="Times New Roman"/>
          <w:sz w:val="24"/>
          <w:szCs w:val="24"/>
          <w:lang w:eastAsia="ru-RU"/>
        </w:rPr>
        <w:t>Малофеев</w:t>
      </w:r>
      <w:proofErr w:type="spellEnd"/>
      <w:r w:rsidRPr="003320E7">
        <w:rPr>
          <w:rFonts w:ascii="Times New Roman" w:eastAsia="Times New Roman" w:hAnsi="Times New Roman" w:cs="Times New Roman"/>
          <w:sz w:val="24"/>
          <w:szCs w:val="24"/>
          <w:lang w:eastAsia="ru-RU"/>
        </w:rPr>
        <w:t xml:space="preserve"> создал новую структуру – общество </w:t>
      </w:r>
      <w:r w:rsidRPr="003320E7">
        <w:rPr>
          <w:rFonts w:ascii="Times New Roman" w:eastAsia="Times New Roman" w:hAnsi="Times New Roman" w:cs="Times New Roman"/>
          <w:b/>
          <w:bCs/>
          <w:sz w:val="24"/>
          <w:szCs w:val="24"/>
          <w:lang w:eastAsia="ru-RU"/>
        </w:rPr>
        <w:t>«Царьград».</w:t>
      </w:r>
      <w:r w:rsidRPr="003320E7">
        <w:rPr>
          <w:rFonts w:ascii="Times New Roman" w:eastAsia="Times New Roman" w:hAnsi="Times New Roman" w:cs="Times New Roman"/>
          <w:sz w:val="24"/>
          <w:szCs w:val="24"/>
          <w:lang w:eastAsia="ru-RU"/>
        </w:rPr>
        <w:t xml:space="preserve"> Он грозился устроить анкетирование всех кандидатов от всех партий для выявления «патриотов и </w:t>
      </w:r>
      <w:proofErr w:type="spellStart"/>
      <w:r w:rsidRPr="003320E7">
        <w:rPr>
          <w:rFonts w:ascii="Times New Roman" w:eastAsia="Times New Roman" w:hAnsi="Times New Roman" w:cs="Times New Roman"/>
          <w:sz w:val="24"/>
          <w:szCs w:val="24"/>
          <w:lang w:eastAsia="ru-RU"/>
        </w:rPr>
        <w:t>непатриотов</w:t>
      </w:r>
      <w:proofErr w:type="spellEnd"/>
      <w:r w:rsidRPr="003320E7">
        <w:rPr>
          <w:rFonts w:ascii="Times New Roman" w:eastAsia="Times New Roman" w:hAnsi="Times New Roman" w:cs="Times New Roman"/>
          <w:sz w:val="24"/>
          <w:szCs w:val="24"/>
          <w:lang w:eastAsia="ru-RU"/>
        </w:rPr>
        <w:t>». В «Царьград» вошли Союз добровольцев Донбасса, Союз казаков, Союз православных женщин и т.п. Заявлено, что общая численность этих микроскопических структур достигает 78 тыс. чел, что является половиной от списочной численности КПРФ, например.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Теперь </w:t>
      </w:r>
      <w:proofErr w:type="spellStart"/>
      <w:r w:rsidRPr="003320E7">
        <w:rPr>
          <w:rFonts w:ascii="Times New Roman" w:eastAsia="Times New Roman" w:hAnsi="Times New Roman" w:cs="Times New Roman"/>
          <w:sz w:val="24"/>
          <w:szCs w:val="24"/>
          <w:lang w:eastAsia="ru-RU"/>
        </w:rPr>
        <w:t>Малофеев</w:t>
      </w:r>
      <w:proofErr w:type="spellEnd"/>
      <w:r w:rsidRPr="003320E7">
        <w:rPr>
          <w:rFonts w:ascii="Times New Roman" w:eastAsia="Times New Roman" w:hAnsi="Times New Roman" w:cs="Times New Roman"/>
          <w:sz w:val="24"/>
          <w:szCs w:val="24"/>
          <w:lang w:eastAsia="ru-RU"/>
        </w:rPr>
        <w:t xml:space="preserve"> называет «Царьград» </w:t>
      </w:r>
      <w:r w:rsidRPr="003320E7">
        <w:rPr>
          <w:rFonts w:ascii="Times New Roman" w:eastAsia="Times New Roman" w:hAnsi="Times New Roman" w:cs="Times New Roman"/>
          <w:i/>
          <w:iCs/>
          <w:sz w:val="24"/>
          <w:szCs w:val="24"/>
          <w:lang w:eastAsia="ru-RU"/>
        </w:rPr>
        <w:t>«надпартийным обществом, которое будет помогать патриотам всех партий».</w:t>
      </w:r>
      <w:r w:rsidRPr="003320E7">
        <w:rPr>
          <w:rFonts w:ascii="Times New Roman" w:eastAsia="Times New Roman" w:hAnsi="Times New Roman" w:cs="Times New Roman"/>
          <w:sz w:val="24"/>
          <w:szCs w:val="24"/>
          <w:lang w:eastAsia="ru-RU"/>
        </w:rPr>
        <w:t xml:space="preserve"> Входит в роль третейского судьи.</w:t>
      </w:r>
    </w:p>
    <w:p w:rsidR="003320E7" w:rsidRPr="003320E7" w:rsidRDefault="003320E7" w:rsidP="003320E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Создатель игры «</w:t>
      </w:r>
      <w:proofErr w:type="spellStart"/>
      <w:r w:rsidRPr="003320E7">
        <w:rPr>
          <w:rFonts w:ascii="Times New Roman" w:eastAsia="Times New Roman" w:hAnsi="Times New Roman" w:cs="Times New Roman"/>
          <w:sz w:val="24"/>
          <w:szCs w:val="24"/>
          <w:lang w:eastAsia="ru-RU"/>
        </w:rPr>
        <w:t>World</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of</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Tanks</w:t>
      </w:r>
      <w:proofErr w:type="spellEnd"/>
      <w:r w:rsidRPr="003320E7">
        <w:rPr>
          <w:rFonts w:ascii="Times New Roman" w:eastAsia="Times New Roman" w:hAnsi="Times New Roman" w:cs="Times New Roman"/>
          <w:sz w:val="24"/>
          <w:szCs w:val="24"/>
          <w:lang w:eastAsia="ru-RU"/>
        </w:rPr>
        <w:t xml:space="preserve">» В. Макаров ушел с поста генсека </w:t>
      </w:r>
      <w:r w:rsidRPr="003320E7">
        <w:rPr>
          <w:rFonts w:ascii="Times New Roman" w:eastAsia="Times New Roman" w:hAnsi="Times New Roman" w:cs="Times New Roman"/>
          <w:b/>
          <w:bCs/>
          <w:sz w:val="24"/>
          <w:szCs w:val="24"/>
          <w:lang w:eastAsia="ru-RU"/>
        </w:rPr>
        <w:t>«Партии прямой демократии»</w:t>
      </w:r>
      <w:r w:rsidRPr="003320E7">
        <w:rPr>
          <w:rFonts w:ascii="Times New Roman" w:eastAsia="Times New Roman" w:hAnsi="Times New Roman" w:cs="Times New Roman"/>
          <w:sz w:val="24"/>
          <w:szCs w:val="24"/>
          <w:lang w:eastAsia="ru-RU"/>
        </w:rPr>
        <w:t>. Он считает, что выполнил свою задачу – довести структуру до регистрации в Минюсте и получить льготы для федеральных выборов, а сам планов на политику не имеет. Нового главу партии выберут на съезде 5 декабря. Бывший руководитель порекомендовал Олега Артамонова, который руководит группой научно-технической экспертизы партии.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Ранее Макаров не скрывал, что при создании структуры общался с представителями Кремля: </w:t>
      </w:r>
      <w:r w:rsidRPr="003320E7">
        <w:rPr>
          <w:rFonts w:ascii="Times New Roman" w:eastAsia="Times New Roman" w:hAnsi="Times New Roman" w:cs="Times New Roman"/>
          <w:i/>
          <w:iCs/>
          <w:sz w:val="24"/>
          <w:szCs w:val="24"/>
          <w:lang w:eastAsia="ru-RU"/>
        </w:rPr>
        <w:t>«Исторически сложилось, что несколько сотрудников АП я знаю лично по совершенно давним историям».</w:t>
      </w:r>
      <w:r w:rsidRPr="003320E7">
        <w:rPr>
          <w:rFonts w:ascii="Times New Roman" w:eastAsia="Times New Roman" w:hAnsi="Times New Roman" w:cs="Times New Roman"/>
          <w:sz w:val="24"/>
          <w:szCs w:val="24"/>
          <w:lang w:eastAsia="ru-RU"/>
        </w:rPr>
        <w:t xml:space="preserve"> Основой задачей партии Макаров видит продвижение электронного голосования.</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Повестка в социальных сетях</w:t>
      </w:r>
    </w:p>
    <w:p w:rsidR="003320E7" w:rsidRPr="003320E7" w:rsidRDefault="003320E7" w:rsidP="003320E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За период 20-26 ноября можно выделить три основных тренда в </w:t>
      </w:r>
      <w:proofErr w:type="spellStart"/>
      <w:r w:rsidRPr="003320E7">
        <w:rPr>
          <w:rFonts w:ascii="Times New Roman" w:eastAsia="Times New Roman" w:hAnsi="Times New Roman" w:cs="Times New Roman"/>
          <w:sz w:val="24"/>
          <w:szCs w:val="24"/>
          <w:lang w:eastAsia="ru-RU"/>
        </w:rPr>
        <w:t>соцсетях</w:t>
      </w:r>
      <w:proofErr w:type="spellEnd"/>
      <w:r w:rsidRPr="003320E7">
        <w:rPr>
          <w:rFonts w:ascii="Times New Roman" w:eastAsia="Times New Roman" w:hAnsi="Times New Roman" w:cs="Times New Roman"/>
          <w:sz w:val="24"/>
          <w:szCs w:val="24"/>
          <w:lang w:eastAsia="ru-RU"/>
        </w:rPr>
        <w:t>, связанны</w:t>
      </w:r>
      <w:proofErr w:type="gramStart"/>
      <w:r w:rsidRPr="003320E7">
        <w:rPr>
          <w:rFonts w:ascii="Times New Roman" w:eastAsia="Times New Roman" w:hAnsi="Times New Roman" w:cs="Times New Roman"/>
          <w:sz w:val="24"/>
          <w:szCs w:val="24"/>
          <w:lang w:eastAsia="ru-RU"/>
        </w:rPr>
        <w:t>х с КПРФ</w:t>
      </w:r>
      <w:proofErr w:type="gram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На первом месте </w:t>
      </w:r>
      <w:r w:rsidRPr="003320E7">
        <w:rPr>
          <w:rFonts w:ascii="Times New Roman" w:eastAsia="Times New Roman" w:hAnsi="Times New Roman" w:cs="Times New Roman"/>
          <w:sz w:val="24"/>
          <w:szCs w:val="24"/>
          <w:lang w:eastAsia="ru-RU"/>
        </w:rPr>
        <w:t>– материалы о протестах КПРФ в Москве против дистанционного образования и иных антинародных инициатив власти.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 xml:space="preserve">На втором месте </w:t>
      </w:r>
      <w:r w:rsidRPr="003320E7">
        <w:rPr>
          <w:rFonts w:ascii="Times New Roman" w:eastAsia="Times New Roman" w:hAnsi="Times New Roman" w:cs="Times New Roman"/>
          <w:sz w:val="24"/>
          <w:szCs w:val="24"/>
          <w:lang w:eastAsia="ru-RU"/>
        </w:rPr>
        <w:t xml:space="preserve">– материалы о давлении властей на КПРФ и информационные </w:t>
      </w:r>
      <w:proofErr w:type="spellStart"/>
      <w:r w:rsidRPr="003320E7">
        <w:rPr>
          <w:rFonts w:ascii="Times New Roman" w:eastAsia="Times New Roman" w:hAnsi="Times New Roman" w:cs="Times New Roman"/>
          <w:sz w:val="24"/>
          <w:szCs w:val="24"/>
          <w:lang w:eastAsia="ru-RU"/>
        </w:rPr>
        <w:t>вбросы</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На третьем месте</w:t>
      </w:r>
      <w:r w:rsidRPr="003320E7">
        <w:rPr>
          <w:rFonts w:ascii="Times New Roman" w:eastAsia="Times New Roman" w:hAnsi="Times New Roman" w:cs="Times New Roman"/>
          <w:sz w:val="24"/>
          <w:szCs w:val="24"/>
          <w:lang w:eastAsia="ru-RU"/>
        </w:rPr>
        <w:t xml:space="preserve"> – материалы о законодательной инициативе КПРФ по помощи безработным гражданам.</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Отметим широкое распространение на популярных спортивных сайтах (Спорт-Экспресс, </w:t>
      </w:r>
      <w:proofErr w:type="spellStart"/>
      <w:r w:rsidRPr="003320E7">
        <w:rPr>
          <w:rFonts w:ascii="Times New Roman" w:eastAsia="Times New Roman" w:hAnsi="Times New Roman" w:cs="Times New Roman"/>
          <w:sz w:val="24"/>
          <w:szCs w:val="24"/>
          <w:lang w:eastAsia="ru-RU"/>
        </w:rPr>
        <w:t>Чемпионат</w:t>
      </w:r>
      <w:proofErr w:type="gramStart"/>
      <w:r w:rsidRPr="003320E7">
        <w:rPr>
          <w:rFonts w:ascii="Times New Roman" w:eastAsia="Times New Roman" w:hAnsi="Times New Roman" w:cs="Times New Roman"/>
          <w:sz w:val="24"/>
          <w:szCs w:val="24"/>
          <w:lang w:eastAsia="ru-RU"/>
        </w:rPr>
        <w:t>.р</w:t>
      </w:r>
      <w:proofErr w:type="gramEnd"/>
      <w:r w:rsidRPr="003320E7">
        <w:rPr>
          <w:rFonts w:ascii="Times New Roman" w:eastAsia="Times New Roman" w:hAnsi="Times New Roman" w:cs="Times New Roman"/>
          <w:sz w:val="24"/>
          <w:szCs w:val="24"/>
          <w:lang w:eastAsia="ru-RU"/>
        </w:rPr>
        <w:t>у</w:t>
      </w:r>
      <w:proofErr w:type="spellEnd"/>
      <w:r w:rsidRPr="003320E7">
        <w:rPr>
          <w:rFonts w:ascii="Times New Roman" w:eastAsia="Times New Roman" w:hAnsi="Times New Roman" w:cs="Times New Roman"/>
          <w:sz w:val="24"/>
          <w:szCs w:val="24"/>
          <w:lang w:eastAsia="ru-RU"/>
        </w:rPr>
        <w:t xml:space="preserve">. </w:t>
      </w:r>
      <w:proofErr w:type="spellStart"/>
      <w:r w:rsidRPr="003320E7">
        <w:rPr>
          <w:rFonts w:ascii="Times New Roman" w:eastAsia="Times New Roman" w:hAnsi="Times New Roman" w:cs="Times New Roman"/>
          <w:sz w:val="24"/>
          <w:szCs w:val="24"/>
          <w:lang w:eastAsia="ru-RU"/>
        </w:rPr>
        <w:t>Спорт</w:t>
      </w:r>
      <w:proofErr w:type="gramStart"/>
      <w:r w:rsidRPr="003320E7">
        <w:rPr>
          <w:rFonts w:ascii="Times New Roman" w:eastAsia="Times New Roman" w:hAnsi="Times New Roman" w:cs="Times New Roman"/>
          <w:sz w:val="24"/>
          <w:szCs w:val="24"/>
          <w:lang w:eastAsia="ru-RU"/>
        </w:rPr>
        <w:t>.р</w:t>
      </w:r>
      <w:proofErr w:type="gramEnd"/>
      <w:r w:rsidRPr="003320E7">
        <w:rPr>
          <w:rFonts w:ascii="Times New Roman" w:eastAsia="Times New Roman" w:hAnsi="Times New Roman" w:cs="Times New Roman"/>
          <w:sz w:val="24"/>
          <w:szCs w:val="24"/>
          <w:lang w:eastAsia="ru-RU"/>
        </w:rPr>
        <w:t>у</w:t>
      </w:r>
      <w:proofErr w:type="spellEnd"/>
      <w:r w:rsidRPr="003320E7">
        <w:rPr>
          <w:rFonts w:ascii="Times New Roman" w:eastAsia="Times New Roman" w:hAnsi="Times New Roman" w:cs="Times New Roman"/>
          <w:sz w:val="24"/>
          <w:szCs w:val="24"/>
          <w:lang w:eastAsia="ru-RU"/>
        </w:rPr>
        <w:t xml:space="preserve"> и т.д.) поста Г.А. Зюганова в связи с смертью Диего </w:t>
      </w:r>
      <w:proofErr w:type="spellStart"/>
      <w:r w:rsidRPr="003320E7">
        <w:rPr>
          <w:rFonts w:ascii="Times New Roman" w:eastAsia="Times New Roman" w:hAnsi="Times New Roman" w:cs="Times New Roman"/>
          <w:sz w:val="24"/>
          <w:szCs w:val="24"/>
          <w:lang w:eastAsia="ru-RU"/>
        </w:rPr>
        <w:t>Марадоны</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Продолжается активная атака на руководителей КПРФ:</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t>«Роевая» атака идет на Московское (атака на фракцию КПРФ в Мосгордуме), Иркутское (провокация раскола), Хакасское (атака на губернатора-коммуниста), Орловское (атака на губернатора-коммуниста), Хабаровское (попытка провокации раскола партии), Свердловское (инсинуации в адрес обкома КПРФ), Приморское (инсинуации в адрес фракции КПРФ в ЗС края), Оренбургское (критика агитматериалов КПРФ), Саратовское (критика в адрес Н. Бондаренко) и другие отделения КПРФ.</w:t>
      </w:r>
      <w:proofErr w:type="gramEnd"/>
    </w:p>
    <w:p w:rsidR="003320E7" w:rsidRPr="003320E7" w:rsidRDefault="003320E7" w:rsidP="003320E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Навальный</w:t>
      </w:r>
      <w:r w:rsidRPr="003320E7">
        <w:rPr>
          <w:rFonts w:ascii="Times New Roman" w:eastAsia="Times New Roman" w:hAnsi="Times New Roman" w:cs="Times New Roman"/>
          <w:sz w:val="24"/>
          <w:szCs w:val="24"/>
          <w:lang w:eastAsia="ru-RU"/>
        </w:rPr>
        <w:t xml:space="preserve"> начал новую атаку на Путина – политик призвал Европу к новым санкциям против путинских олигархов, а также к непризнанию итогов выборов в Госдуму, если на них не будут допущены все кандидаты. Некоторые ТГК </w:t>
      </w:r>
      <w:r w:rsidRPr="003320E7">
        <w:rPr>
          <w:rFonts w:ascii="Times New Roman" w:eastAsia="Times New Roman" w:hAnsi="Times New Roman" w:cs="Times New Roman"/>
          <w:sz w:val="24"/>
          <w:szCs w:val="24"/>
          <w:lang w:eastAsia="ru-RU"/>
        </w:rPr>
        <w:lastRenderedPageBreak/>
        <w:t xml:space="preserve">отмечают: </w:t>
      </w:r>
      <w:r w:rsidRPr="003320E7">
        <w:rPr>
          <w:rFonts w:ascii="Times New Roman" w:eastAsia="Times New Roman" w:hAnsi="Times New Roman" w:cs="Times New Roman"/>
          <w:i/>
          <w:iCs/>
          <w:sz w:val="24"/>
          <w:szCs w:val="24"/>
          <w:lang w:eastAsia="ru-RU"/>
        </w:rPr>
        <w:t xml:space="preserve">«На ТВ </w:t>
      </w:r>
      <w:proofErr w:type="gramStart"/>
      <w:r w:rsidRPr="003320E7">
        <w:rPr>
          <w:rFonts w:ascii="Times New Roman" w:eastAsia="Times New Roman" w:hAnsi="Times New Roman" w:cs="Times New Roman"/>
          <w:i/>
          <w:iCs/>
          <w:sz w:val="24"/>
          <w:szCs w:val="24"/>
          <w:lang w:eastAsia="ru-RU"/>
        </w:rPr>
        <w:t>начали</w:t>
      </w:r>
      <w:proofErr w:type="gramEnd"/>
      <w:r w:rsidRPr="003320E7">
        <w:rPr>
          <w:rFonts w:ascii="Times New Roman" w:eastAsia="Times New Roman" w:hAnsi="Times New Roman" w:cs="Times New Roman"/>
          <w:i/>
          <w:iCs/>
          <w:sz w:val="24"/>
          <w:szCs w:val="24"/>
          <w:lang w:eastAsia="ru-RU"/>
        </w:rPr>
        <w:t xml:space="preserve"> появляется сюжеты, которые можно расценивать как скрытую иронию над президентом (что отчасти повторяет сценарий 2011 г)».</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ключе </w:t>
      </w:r>
      <w:r w:rsidRPr="003320E7">
        <w:rPr>
          <w:rFonts w:ascii="Times New Roman" w:eastAsia="Times New Roman" w:hAnsi="Times New Roman" w:cs="Times New Roman"/>
          <w:b/>
          <w:bCs/>
          <w:sz w:val="24"/>
          <w:szCs w:val="24"/>
          <w:lang w:eastAsia="ru-RU"/>
        </w:rPr>
        <w:t>сильного ослабления режима</w:t>
      </w:r>
      <w:r w:rsidRPr="003320E7">
        <w:rPr>
          <w:rFonts w:ascii="Times New Roman" w:eastAsia="Times New Roman" w:hAnsi="Times New Roman" w:cs="Times New Roman"/>
          <w:sz w:val="24"/>
          <w:szCs w:val="24"/>
          <w:lang w:eastAsia="ru-RU"/>
        </w:rPr>
        <w:t xml:space="preserve"> подается информация, что Лукашенко вдруг засобирался в отставку, если ему гарантируют безопасность новой Конституцией страны. Тот, мол, понимает, что время Путина сочтено, защиты не будет, а потому нужно озаботиться тем, чтобы вовремя уйти самому, сохранив лицо.</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Вновь широко обсуждаются якобы любовницы, внебрачные дети и здоровье Путина.</w:t>
      </w:r>
    </w:p>
    <w:p w:rsidR="003320E7" w:rsidRPr="003320E7" w:rsidRDefault="003320E7" w:rsidP="003320E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ТГК, как и в традиционных СМИ, широко обсуждаются (и осуждаются) новые </w:t>
      </w:r>
      <w:r w:rsidRPr="003320E7">
        <w:rPr>
          <w:rFonts w:ascii="Times New Roman" w:eastAsia="Times New Roman" w:hAnsi="Times New Roman" w:cs="Times New Roman"/>
          <w:b/>
          <w:bCs/>
          <w:sz w:val="24"/>
          <w:szCs w:val="24"/>
          <w:lang w:eastAsia="ru-RU"/>
        </w:rPr>
        <w:t>запретительно-карательные меры</w:t>
      </w:r>
      <w:r w:rsidRPr="003320E7">
        <w:rPr>
          <w:rFonts w:ascii="Times New Roman" w:eastAsia="Times New Roman" w:hAnsi="Times New Roman" w:cs="Times New Roman"/>
          <w:sz w:val="24"/>
          <w:szCs w:val="24"/>
          <w:lang w:eastAsia="ru-RU"/>
        </w:rPr>
        <w:t xml:space="preserve">. Политолог Е. Шульман считает, что норма блокировки </w:t>
      </w:r>
      <w:proofErr w:type="spellStart"/>
      <w:r w:rsidRPr="003320E7">
        <w:rPr>
          <w:rFonts w:ascii="Times New Roman" w:eastAsia="Times New Roman" w:hAnsi="Times New Roman" w:cs="Times New Roman"/>
          <w:sz w:val="24"/>
          <w:szCs w:val="24"/>
          <w:lang w:eastAsia="ru-RU"/>
        </w:rPr>
        <w:t>интернет-ресурсов</w:t>
      </w:r>
      <w:proofErr w:type="spellEnd"/>
      <w:r w:rsidRPr="003320E7">
        <w:rPr>
          <w:rFonts w:ascii="Times New Roman" w:eastAsia="Times New Roman" w:hAnsi="Times New Roman" w:cs="Times New Roman"/>
          <w:sz w:val="24"/>
          <w:szCs w:val="24"/>
          <w:lang w:eastAsia="ru-RU"/>
        </w:rPr>
        <w:t xml:space="preserve"> без решения суда направлена, прежде всего, против «Умного голосования» и «Карты нарушений» движения «Голос».</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ТГК отмечают, что понятие «кандидат, </w:t>
      </w:r>
      <w:proofErr w:type="spellStart"/>
      <w:r w:rsidRPr="003320E7">
        <w:rPr>
          <w:rFonts w:ascii="Times New Roman" w:eastAsia="Times New Roman" w:hAnsi="Times New Roman" w:cs="Times New Roman"/>
          <w:sz w:val="24"/>
          <w:szCs w:val="24"/>
          <w:lang w:eastAsia="ru-RU"/>
        </w:rPr>
        <w:t>аффилированный</w:t>
      </w:r>
      <w:proofErr w:type="spellEnd"/>
      <w:r w:rsidRPr="003320E7">
        <w:rPr>
          <w:rFonts w:ascii="Times New Roman" w:eastAsia="Times New Roman" w:hAnsi="Times New Roman" w:cs="Times New Roman"/>
          <w:sz w:val="24"/>
          <w:szCs w:val="24"/>
          <w:lang w:eastAsia="ru-RU"/>
        </w:rPr>
        <w:t xml:space="preserve"> с </w:t>
      </w:r>
      <w:proofErr w:type="spellStart"/>
      <w:r w:rsidRPr="003320E7">
        <w:rPr>
          <w:rFonts w:ascii="Times New Roman" w:eastAsia="Times New Roman" w:hAnsi="Times New Roman" w:cs="Times New Roman"/>
          <w:sz w:val="24"/>
          <w:szCs w:val="24"/>
          <w:lang w:eastAsia="ru-RU"/>
        </w:rPr>
        <w:t>иноагентом</w:t>
      </w:r>
      <w:proofErr w:type="spellEnd"/>
      <w:r w:rsidRPr="003320E7">
        <w:rPr>
          <w:rFonts w:ascii="Times New Roman" w:eastAsia="Times New Roman" w:hAnsi="Times New Roman" w:cs="Times New Roman"/>
          <w:sz w:val="24"/>
          <w:szCs w:val="24"/>
          <w:lang w:eastAsia="ru-RU"/>
        </w:rPr>
        <w:t>» до конца не расшифровано, но будет применяться против кандидатов, в том числе КПРФ, поддержанных «Умным голосованием», а также членов избиркомов и наблюдателей: «</w:t>
      </w:r>
      <w:r w:rsidRPr="003320E7">
        <w:rPr>
          <w:rFonts w:ascii="Times New Roman" w:eastAsia="Times New Roman" w:hAnsi="Times New Roman" w:cs="Times New Roman"/>
          <w:i/>
          <w:iCs/>
          <w:sz w:val="24"/>
          <w:szCs w:val="24"/>
          <w:lang w:eastAsia="ru-RU"/>
        </w:rPr>
        <w:t xml:space="preserve">Можно предположить, что кандидат, а также все заведенные им наблюдатели, доверенные лица, члены УИК и ТИК, связанные каким-либо образом с </w:t>
      </w:r>
      <w:proofErr w:type="spellStart"/>
      <w:r w:rsidRPr="003320E7">
        <w:rPr>
          <w:rFonts w:ascii="Times New Roman" w:eastAsia="Times New Roman" w:hAnsi="Times New Roman" w:cs="Times New Roman"/>
          <w:i/>
          <w:iCs/>
          <w:sz w:val="24"/>
          <w:szCs w:val="24"/>
          <w:lang w:eastAsia="ru-RU"/>
        </w:rPr>
        <w:t>иноагентами</w:t>
      </w:r>
      <w:proofErr w:type="spellEnd"/>
      <w:r w:rsidRPr="003320E7">
        <w:rPr>
          <w:rFonts w:ascii="Times New Roman" w:eastAsia="Times New Roman" w:hAnsi="Times New Roman" w:cs="Times New Roman"/>
          <w:i/>
          <w:iCs/>
          <w:sz w:val="24"/>
          <w:szCs w:val="24"/>
          <w:lang w:eastAsia="ru-RU"/>
        </w:rPr>
        <w:t xml:space="preserve"> и их структурами </w:t>
      </w:r>
      <w:proofErr w:type="gramStart"/>
      <w:r w:rsidRPr="003320E7">
        <w:rPr>
          <w:rFonts w:ascii="Times New Roman" w:eastAsia="Times New Roman" w:hAnsi="Times New Roman" w:cs="Times New Roman"/>
          <w:i/>
          <w:iCs/>
          <w:sz w:val="24"/>
          <w:szCs w:val="24"/>
          <w:lang w:eastAsia="ru-RU"/>
        </w:rPr>
        <w:t>могут</w:t>
      </w:r>
      <w:proofErr w:type="gramEnd"/>
      <w:r w:rsidRPr="003320E7">
        <w:rPr>
          <w:rFonts w:ascii="Times New Roman" w:eastAsia="Times New Roman" w:hAnsi="Times New Roman" w:cs="Times New Roman"/>
          <w:i/>
          <w:iCs/>
          <w:sz w:val="24"/>
          <w:szCs w:val="24"/>
          <w:lang w:eastAsia="ru-RU"/>
        </w:rPr>
        <w:t xml:space="preserve"> как минимум быть лишены права участия в выборном процессе, а как максимум  стать фигурантами уголовных дел</w:t>
      </w:r>
      <w:r w:rsidRPr="003320E7">
        <w:rPr>
          <w:rFonts w:ascii="Times New Roman" w:eastAsia="Times New Roman" w:hAnsi="Times New Roman" w:cs="Times New Roman"/>
          <w:sz w:val="24"/>
          <w:szCs w:val="24"/>
          <w:lang w:eastAsia="ru-RU"/>
        </w:rPr>
        <w:t>».</w:t>
      </w:r>
    </w:p>
    <w:p w:rsidR="003320E7" w:rsidRPr="003320E7" w:rsidRDefault="003320E7" w:rsidP="003320E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На площадке «ЕР» прошло обсуждение </w:t>
      </w:r>
      <w:r w:rsidRPr="003320E7">
        <w:rPr>
          <w:rFonts w:ascii="Times New Roman" w:eastAsia="Times New Roman" w:hAnsi="Times New Roman" w:cs="Times New Roman"/>
          <w:b/>
          <w:bCs/>
          <w:sz w:val="24"/>
          <w:szCs w:val="24"/>
          <w:lang w:eastAsia="ru-RU"/>
        </w:rPr>
        <w:t>поправок в трудовое законодательство</w:t>
      </w:r>
      <w:r w:rsidRPr="003320E7">
        <w:rPr>
          <w:rFonts w:ascii="Times New Roman" w:eastAsia="Times New Roman" w:hAnsi="Times New Roman" w:cs="Times New Roman"/>
          <w:sz w:val="24"/>
          <w:szCs w:val="24"/>
          <w:lang w:eastAsia="ru-RU"/>
        </w:rPr>
        <w:t>, которые анонсировал Медведев. Он призвал «</w:t>
      </w:r>
      <w:r w:rsidRPr="003320E7">
        <w:rPr>
          <w:rFonts w:ascii="Times New Roman" w:eastAsia="Times New Roman" w:hAnsi="Times New Roman" w:cs="Times New Roman"/>
          <w:i/>
          <w:iCs/>
          <w:sz w:val="24"/>
          <w:szCs w:val="24"/>
          <w:lang w:eastAsia="ru-RU"/>
        </w:rPr>
        <w:t xml:space="preserve">проработать вопрос перевода служб занятости в </w:t>
      </w:r>
      <w:proofErr w:type="spellStart"/>
      <w:r w:rsidRPr="003320E7">
        <w:rPr>
          <w:rFonts w:ascii="Times New Roman" w:eastAsia="Times New Roman" w:hAnsi="Times New Roman" w:cs="Times New Roman"/>
          <w:i/>
          <w:iCs/>
          <w:sz w:val="24"/>
          <w:szCs w:val="24"/>
          <w:lang w:eastAsia="ru-RU"/>
        </w:rPr>
        <w:t>онлайн-формат</w:t>
      </w:r>
      <w:proofErr w:type="spellEnd"/>
      <w:r w:rsidRPr="003320E7">
        <w:rPr>
          <w:rFonts w:ascii="Times New Roman" w:eastAsia="Times New Roman" w:hAnsi="Times New Roman" w:cs="Times New Roman"/>
          <w:sz w:val="24"/>
          <w:szCs w:val="24"/>
          <w:lang w:eastAsia="ru-RU"/>
        </w:rPr>
        <w:t>», «</w:t>
      </w:r>
      <w:r w:rsidRPr="003320E7">
        <w:rPr>
          <w:rFonts w:ascii="Times New Roman" w:eastAsia="Times New Roman" w:hAnsi="Times New Roman" w:cs="Times New Roman"/>
          <w:i/>
          <w:iCs/>
          <w:sz w:val="24"/>
          <w:szCs w:val="24"/>
          <w:lang w:eastAsia="ru-RU"/>
        </w:rPr>
        <w:t xml:space="preserve">разработать законопроект о </w:t>
      </w:r>
      <w:proofErr w:type="spellStart"/>
      <w:r w:rsidRPr="003320E7">
        <w:rPr>
          <w:rFonts w:ascii="Times New Roman" w:eastAsia="Times New Roman" w:hAnsi="Times New Roman" w:cs="Times New Roman"/>
          <w:i/>
          <w:iCs/>
          <w:sz w:val="24"/>
          <w:szCs w:val="24"/>
          <w:lang w:eastAsia="ru-RU"/>
        </w:rPr>
        <w:t>самозанятых</w:t>
      </w:r>
      <w:proofErr w:type="spellEnd"/>
      <w:r w:rsidRPr="003320E7">
        <w:rPr>
          <w:rFonts w:ascii="Times New Roman" w:eastAsia="Times New Roman" w:hAnsi="Times New Roman" w:cs="Times New Roman"/>
          <w:i/>
          <w:iCs/>
          <w:sz w:val="24"/>
          <w:szCs w:val="24"/>
          <w:lang w:eastAsia="ru-RU"/>
        </w:rPr>
        <w:t xml:space="preserve">, так как сейчас некоторые недобросовестные работодатели переводят наемных сотрудников в статус </w:t>
      </w:r>
      <w:proofErr w:type="spellStart"/>
      <w:r w:rsidRPr="003320E7">
        <w:rPr>
          <w:rFonts w:ascii="Times New Roman" w:eastAsia="Times New Roman" w:hAnsi="Times New Roman" w:cs="Times New Roman"/>
          <w:i/>
          <w:iCs/>
          <w:sz w:val="24"/>
          <w:szCs w:val="24"/>
          <w:lang w:eastAsia="ru-RU"/>
        </w:rPr>
        <w:t>самозанятых</w:t>
      </w:r>
      <w:proofErr w:type="spellEnd"/>
      <w:r w:rsidRPr="003320E7">
        <w:rPr>
          <w:rFonts w:ascii="Times New Roman" w:eastAsia="Times New Roman" w:hAnsi="Times New Roman" w:cs="Times New Roman"/>
          <w:i/>
          <w:iCs/>
          <w:sz w:val="24"/>
          <w:szCs w:val="24"/>
          <w:lang w:eastAsia="ru-RU"/>
        </w:rPr>
        <w:t>, чтобы не платить налоги</w:t>
      </w:r>
      <w:r w:rsidRPr="003320E7">
        <w:rPr>
          <w:rFonts w:ascii="Times New Roman" w:eastAsia="Times New Roman" w:hAnsi="Times New Roman" w:cs="Times New Roman"/>
          <w:sz w:val="24"/>
          <w:szCs w:val="24"/>
          <w:lang w:eastAsia="ru-RU"/>
        </w:rPr>
        <w:t>», а также «</w:t>
      </w:r>
      <w:r w:rsidRPr="003320E7">
        <w:rPr>
          <w:rFonts w:ascii="Times New Roman" w:eastAsia="Times New Roman" w:hAnsi="Times New Roman" w:cs="Times New Roman"/>
          <w:i/>
          <w:iCs/>
          <w:sz w:val="24"/>
          <w:szCs w:val="24"/>
          <w:lang w:eastAsia="ru-RU"/>
        </w:rPr>
        <w:t>усовершенствовать порядок оплаты труда</w:t>
      </w:r>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Таким образом, можно прогнозировать ухудшение благосостояния работников с такой системой формирования заработной платы, так </w:t>
      </w:r>
      <w:proofErr w:type="gramStart"/>
      <w:r w:rsidRPr="003320E7">
        <w:rPr>
          <w:rFonts w:ascii="Times New Roman" w:eastAsia="Times New Roman" w:hAnsi="Times New Roman" w:cs="Times New Roman"/>
          <w:sz w:val="24"/>
          <w:szCs w:val="24"/>
          <w:lang w:eastAsia="ru-RU"/>
        </w:rPr>
        <w:t>как</w:t>
      </w:r>
      <w:proofErr w:type="gramEnd"/>
      <w:r w:rsidRPr="003320E7">
        <w:rPr>
          <w:rFonts w:ascii="Times New Roman" w:eastAsia="Times New Roman" w:hAnsi="Times New Roman" w:cs="Times New Roman"/>
          <w:sz w:val="24"/>
          <w:szCs w:val="24"/>
          <w:lang w:eastAsia="ru-RU"/>
        </w:rPr>
        <w:t xml:space="preserve"> например, «</w:t>
      </w:r>
      <w:r w:rsidRPr="003320E7">
        <w:rPr>
          <w:rFonts w:ascii="Times New Roman" w:eastAsia="Times New Roman" w:hAnsi="Times New Roman" w:cs="Times New Roman"/>
          <w:i/>
          <w:iCs/>
          <w:sz w:val="24"/>
          <w:szCs w:val="24"/>
          <w:lang w:eastAsia="ru-RU"/>
        </w:rPr>
        <w:t>усовершенствование порядка оплаты труда</w:t>
      </w:r>
      <w:r w:rsidRPr="003320E7">
        <w:rPr>
          <w:rFonts w:ascii="Times New Roman" w:eastAsia="Times New Roman" w:hAnsi="Times New Roman" w:cs="Times New Roman"/>
          <w:sz w:val="24"/>
          <w:szCs w:val="24"/>
          <w:lang w:eastAsia="ru-RU"/>
        </w:rPr>
        <w:t>» предусматривает «</w:t>
      </w:r>
      <w:r w:rsidRPr="003320E7">
        <w:rPr>
          <w:rFonts w:ascii="Times New Roman" w:eastAsia="Times New Roman" w:hAnsi="Times New Roman" w:cs="Times New Roman"/>
          <w:i/>
          <w:iCs/>
          <w:sz w:val="24"/>
          <w:szCs w:val="24"/>
          <w:lang w:eastAsia="ru-RU"/>
        </w:rPr>
        <w:t xml:space="preserve">оптимальное соотношение тарифной и </w:t>
      </w:r>
      <w:proofErr w:type="spellStart"/>
      <w:r w:rsidRPr="003320E7">
        <w:rPr>
          <w:rFonts w:ascii="Times New Roman" w:eastAsia="Times New Roman" w:hAnsi="Times New Roman" w:cs="Times New Roman"/>
          <w:i/>
          <w:iCs/>
          <w:sz w:val="24"/>
          <w:szCs w:val="24"/>
          <w:lang w:eastAsia="ru-RU"/>
        </w:rPr>
        <w:t>надтарифной</w:t>
      </w:r>
      <w:proofErr w:type="spellEnd"/>
      <w:r w:rsidRPr="003320E7">
        <w:rPr>
          <w:rFonts w:ascii="Times New Roman" w:eastAsia="Times New Roman" w:hAnsi="Times New Roman" w:cs="Times New Roman"/>
          <w:i/>
          <w:iCs/>
          <w:sz w:val="24"/>
          <w:szCs w:val="24"/>
          <w:lang w:eastAsia="ru-RU"/>
        </w:rPr>
        <w:t xml:space="preserve"> оплаты труда в зависимости от эффективности сотрудника. Такую схему нужно предусмотреть не только в </w:t>
      </w:r>
      <w:proofErr w:type="gramStart"/>
      <w:r w:rsidRPr="003320E7">
        <w:rPr>
          <w:rFonts w:ascii="Times New Roman" w:eastAsia="Times New Roman" w:hAnsi="Times New Roman" w:cs="Times New Roman"/>
          <w:i/>
          <w:iCs/>
          <w:sz w:val="24"/>
          <w:szCs w:val="24"/>
          <w:lang w:eastAsia="ru-RU"/>
        </w:rPr>
        <w:t>бюджетной</w:t>
      </w:r>
      <w:proofErr w:type="gramEnd"/>
      <w:r w:rsidRPr="003320E7">
        <w:rPr>
          <w:rFonts w:ascii="Times New Roman" w:eastAsia="Times New Roman" w:hAnsi="Times New Roman" w:cs="Times New Roman"/>
          <w:i/>
          <w:iCs/>
          <w:sz w:val="24"/>
          <w:szCs w:val="24"/>
          <w:lang w:eastAsia="ru-RU"/>
        </w:rPr>
        <w:t>, но и во всех отраслях</w:t>
      </w:r>
      <w:r w:rsidRPr="003320E7">
        <w:rPr>
          <w:rFonts w:ascii="Times New Roman" w:eastAsia="Times New Roman" w:hAnsi="Times New Roman" w:cs="Times New Roman"/>
          <w:sz w:val="24"/>
          <w:szCs w:val="24"/>
          <w:lang w:eastAsia="ru-RU"/>
        </w:rPr>
        <w:t>». Как показывает опыт подобной оптимизации, такие схемы в итоге закрепляют в качестве базовой платы некоторый минимальный тариф, а для получения повышенных выплат работнику приходится напрягаться, работая на надрыв.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Но </w:t>
      </w:r>
      <w:proofErr w:type="spellStart"/>
      <w:r w:rsidRPr="003320E7">
        <w:rPr>
          <w:rFonts w:ascii="Times New Roman" w:eastAsia="Times New Roman" w:hAnsi="Times New Roman" w:cs="Times New Roman"/>
          <w:sz w:val="24"/>
          <w:szCs w:val="24"/>
          <w:lang w:eastAsia="ru-RU"/>
        </w:rPr>
        <w:t>провластные</w:t>
      </w:r>
      <w:proofErr w:type="spellEnd"/>
      <w:r w:rsidRPr="003320E7">
        <w:rPr>
          <w:rFonts w:ascii="Times New Roman" w:eastAsia="Times New Roman" w:hAnsi="Times New Roman" w:cs="Times New Roman"/>
          <w:sz w:val="24"/>
          <w:szCs w:val="24"/>
          <w:lang w:eastAsia="ru-RU"/>
        </w:rPr>
        <w:t xml:space="preserve"> политологи (например, М. Баширов) уже поют дифирамбы «ЕР»: «</w:t>
      </w:r>
      <w:r w:rsidRPr="003320E7">
        <w:rPr>
          <w:rFonts w:ascii="Times New Roman" w:eastAsia="Times New Roman" w:hAnsi="Times New Roman" w:cs="Times New Roman"/>
          <w:i/>
          <w:iCs/>
          <w:sz w:val="24"/>
          <w:szCs w:val="24"/>
          <w:lang w:eastAsia="ru-RU"/>
        </w:rPr>
        <w:t xml:space="preserve">Принципиальные изменения и механики помощи и защиты трудового человека предложила Единая Россия. Центристская, по своей сути, партия в последнее время все чаще </w:t>
      </w:r>
      <w:proofErr w:type="gramStart"/>
      <w:r w:rsidRPr="003320E7">
        <w:rPr>
          <w:rFonts w:ascii="Times New Roman" w:eastAsia="Times New Roman" w:hAnsi="Times New Roman" w:cs="Times New Roman"/>
          <w:i/>
          <w:iCs/>
          <w:sz w:val="24"/>
          <w:szCs w:val="24"/>
          <w:lang w:eastAsia="ru-RU"/>
        </w:rPr>
        <w:t>выполняет роль</w:t>
      </w:r>
      <w:proofErr w:type="gramEnd"/>
      <w:r w:rsidRPr="003320E7">
        <w:rPr>
          <w:rFonts w:ascii="Times New Roman" w:eastAsia="Times New Roman" w:hAnsi="Times New Roman" w:cs="Times New Roman"/>
          <w:i/>
          <w:iCs/>
          <w:sz w:val="24"/>
          <w:szCs w:val="24"/>
          <w:lang w:eastAsia="ru-RU"/>
        </w:rPr>
        <w:t xml:space="preserve"> профсоюза, закрывая собой левый спектр общественных запросов</w:t>
      </w:r>
      <w:r w:rsidRPr="003320E7">
        <w:rPr>
          <w:rFonts w:ascii="Times New Roman" w:eastAsia="Times New Roman" w:hAnsi="Times New Roman" w:cs="Times New Roman"/>
          <w:sz w:val="24"/>
          <w:szCs w:val="24"/>
          <w:lang w:eastAsia="ru-RU"/>
        </w:rPr>
        <w:t>», пока «</w:t>
      </w:r>
      <w:r w:rsidRPr="003320E7">
        <w:rPr>
          <w:rFonts w:ascii="Times New Roman" w:eastAsia="Times New Roman" w:hAnsi="Times New Roman" w:cs="Times New Roman"/>
          <w:i/>
          <w:iCs/>
          <w:sz w:val="24"/>
          <w:szCs w:val="24"/>
          <w:lang w:eastAsia="ru-RU"/>
        </w:rPr>
        <w:t xml:space="preserve">сидящие уже 9 месяцев на </w:t>
      </w:r>
      <w:proofErr w:type="spellStart"/>
      <w:r w:rsidRPr="003320E7">
        <w:rPr>
          <w:rFonts w:ascii="Times New Roman" w:eastAsia="Times New Roman" w:hAnsi="Times New Roman" w:cs="Times New Roman"/>
          <w:i/>
          <w:iCs/>
          <w:sz w:val="24"/>
          <w:szCs w:val="24"/>
          <w:lang w:eastAsia="ru-RU"/>
        </w:rPr>
        <w:t>удаленке</w:t>
      </w:r>
      <w:proofErr w:type="spellEnd"/>
      <w:r w:rsidRPr="003320E7">
        <w:rPr>
          <w:rFonts w:ascii="Times New Roman" w:eastAsia="Times New Roman" w:hAnsi="Times New Roman" w:cs="Times New Roman"/>
          <w:i/>
          <w:iCs/>
          <w:sz w:val="24"/>
          <w:szCs w:val="24"/>
          <w:lang w:eastAsia="ru-RU"/>
        </w:rPr>
        <w:t xml:space="preserve"> оппозиционные парламентские старцы вещают «в компьютер</w:t>
      </w:r>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Полагаем, по этой же схеме отработает и пропаганда в традиционных СМИ.</w:t>
      </w:r>
    </w:p>
    <w:p w:rsidR="003320E7" w:rsidRPr="003320E7" w:rsidRDefault="003320E7" w:rsidP="003320E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Анализ экспертных мнений по текущему переделу ресурсов в РФ говорит о реальности </w:t>
      </w:r>
      <w:r w:rsidRPr="003320E7">
        <w:rPr>
          <w:rFonts w:ascii="Times New Roman" w:eastAsia="Times New Roman" w:hAnsi="Times New Roman" w:cs="Times New Roman"/>
          <w:b/>
          <w:bCs/>
          <w:sz w:val="24"/>
          <w:szCs w:val="24"/>
          <w:lang w:eastAsia="ru-RU"/>
        </w:rPr>
        <w:t>союза «</w:t>
      </w:r>
      <w:proofErr w:type="spellStart"/>
      <w:r w:rsidRPr="003320E7">
        <w:rPr>
          <w:rFonts w:ascii="Times New Roman" w:eastAsia="Times New Roman" w:hAnsi="Times New Roman" w:cs="Times New Roman"/>
          <w:b/>
          <w:bCs/>
          <w:sz w:val="24"/>
          <w:szCs w:val="24"/>
          <w:lang w:eastAsia="ru-RU"/>
        </w:rPr>
        <w:t>Ковальчуки-Кириенко-Кудрин-Мишустин</w:t>
      </w:r>
      <w:proofErr w:type="spellEnd"/>
      <w:r w:rsidRPr="003320E7">
        <w:rPr>
          <w:rFonts w:ascii="Times New Roman" w:eastAsia="Times New Roman" w:hAnsi="Times New Roman" w:cs="Times New Roman"/>
          <w:b/>
          <w:bCs/>
          <w:sz w:val="24"/>
          <w:szCs w:val="24"/>
          <w:lang w:eastAsia="ru-RU"/>
        </w:rPr>
        <w:t>» с Володиным</w:t>
      </w:r>
      <w:r w:rsidRPr="003320E7">
        <w:rPr>
          <w:rFonts w:ascii="Times New Roman" w:eastAsia="Times New Roman" w:hAnsi="Times New Roman" w:cs="Times New Roman"/>
          <w:sz w:val="24"/>
          <w:szCs w:val="24"/>
          <w:lang w:eastAsia="ru-RU"/>
        </w:rPr>
        <w:t xml:space="preserve"> и компромиссов с рядом близких к «Семье» группировок. Якобы эти компромиссы требуют отказа от поддержки Медведева и «московской партии».</w:t>
      </w:r>
    </w:p>
    <w:p w:rsidR="003320E7" w:rsidRPr="003320E7" w:rsidRDefault="003320E7" w:rsidP="003320E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lastRenderedPageBreak/>
        <w:t xml:space="preserve">Ряд политологов пытается убедить участников политического процесса, что «поле» как базовая основа российской </w:t>
      </w:r>
      <w:proofErr w:type="spellStart"/>
      <w:r w:rsidRPr="003320E7">
        <w:rPr>
          <w:rFonts w:ascii="Times New Roman" w:eastAsia="Times New Roman" w:hAnsi="Times New Roman" w:cs="Times New Roman"/>
          <w:sz w:val="24"/>
          <w:szCs w:val="24"/>
          <w:lang w:eastAsia="ru-RU"/>
        </w:rPr>
        <w:t>политтехнологии</w:t>
      </w:r>
      <w:proofErr w:type="spellEnd"/>
      <w:r w:rsidRPr="003320E7">
        <w:rPr>
          <w:rFonts w:ascii="Times New Roman" w:eastAsia="Times New Roman" w:hAnsi="Times New Roman" w:cs="Times New Roman"/>
          <w:sz w:val="24"/>
          <w:szCs w:val="24"/>
          <w:lang w:eastAsia="ru-RU"/>
        </w:rPr>
        <w:t xml:space="preserve"> – умерло, на смену «полю» пришла «цифра», Интернет работает эффективнее технологии «от двери к двери», раздачи газет, листовок и т.п.</w:t>
      </w:r>
      <w:proofErr w:type="gramEnd"/>
      <w:r w:rsidRPr="003320E7">
        <w:rPr>
          <w:rFonts w:ascii="Times New Roman" w:eastAsia="Times New Roman" w:hAnsi="Times New Roman" w:cs="Times New Roman"/>
          <w:sz w:val="24"/>
          <w:szCs w:val="24"/>
          <w:lang w:eastAsia="ru-RU"/>
        </w:rPr>
        <w:t xml:space="preserve"> Безусловно, Интернет получает все более существенную роль в электоральных процессах, но </w:t>
      </w:r>
      <w:r w:rsidRPr="003320E7">
        <w:rPr>
          <w:rFonts w:ascii="Times New Roman" w:eastAsia="Times New Roman" w:hAnsi="Times New Roman" w:cs="Times New Roman"/>
          <w:b/>
          <w:bCs/>
          <w:sz w:val="24"/>
          <w:szCs w:val="24"/>
          <w:lang w:eastAsia="ru-RU"/>
        </w:rPr>
        <w:t xml:space="preserve">утверждать, что «поле умерло» - не только преждевременно, но и в корне неверно! </w:t>
      </w:r>
    </w:p>
    <w:p w:rsidR="003320E7" w:rsidRPr="003320E7" w:rsidRDefault="003320E7" w:rsidP="003320E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ТГК отмечают: «</w:t>
      </w:r>
      <w:r w:rsidRPr="003320E7">
        <w:rPr>
          <w:rFonts w:ascii="Times New Roman" w:eastAsia="Times New Roman" w:hAnsi="Times New Roman" w:cs="Times New Roman"/>
          <w:i/>
          <w:iCs/>
          <w:sz w:val="24"/>
          <w:szCs w:val="24"/>
          <w:lang w:eastAsia="ru-RU"/>
        </w:rPr>
        <w:t xml:space="preserve">Многодневное голосование 2020 г, прошедшее без увеличения финансирования, привело к тяжелому кризису на уровне участковых избирательных комиссий. Председатели перегорели, идут массовые отказы от дальнейшей работы, управляемость оставшихся </w:t>
      </w:r>
      <w:proofErr w:type="spellStart"/>
      <w:r w:rsidRPr="003320E7">
        <w:rPr>
          <w:rFonts w:ascii="Times New Roman" w:eastAsia="Times New Roman" w:hAnsi="Times New Roman" w:cs="Times New Roman"/>
          <w:i/>
          <w:iCs/>
          <w:sz w:val="24"/>
          <w:szCs w:val="24"/>
          <w:lang w:eastAsia="ru-RU"/>
        </w:rPr>
        <w:t>УИКов</w:t>
      </w:r>
      <w:proofErr w:type="spellEnd"/>
      <w:r w:rsidRPr="003320E7">
        <w:rPr>
          <w:rFonts w:ascii="Times New Roman" w:eastAsia="Times New Roman" w:hAnsi="Times New Roman" w:cs="Times New Roman"/>
          <w:i/>
          <w:iCs/>
          <w:sz w:val="24"/>
          <w:szCs w:val="24"/>
          <w:lang w:eastAsia="ru-RU"/>
        </w:rPr>
        <w:t xml:space="preserve"> падает – на фоне увеличения сложности и значимости выборов в ГД</w:t>
      </w:r>
      <w:r w:rsidRPr="003320E7">
        <w:rPr>
          <w:rFonts w:ascii="Times New Roman" w:eastAsia="Times New Roman" w:hAnsi="Times New Roman" w:cs="Times New Roman"/>
          <w:sz w:val="24"/>
          <w:szCs w:val="24"/>
          <w:lang w:eastAsia="ru-RU"/>
        </w:rPr>
        <w:t>».</w:t>
      </w:r>
    </w:p>
    <w:p w:rsidR="003320E7" w:rsidRPr="003320E7" w:rsidRDefault="003320E7" w:rsidP="003320E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Стало известно, что в АП и «ЕР» прошли совещания по планам на выборы. «Отголоски» результатов этих совещаний обсуждались на </w:t>
      </w:r>
      <w:r w:rsidRPr="003320E7">
        <w:rPr>
          <w:rFonts w:ascii="Times New Roman" w:eastAsia="Times New Roman" w:hAnsi="Times New Roman" w:cs="Times New Roman"/>
          <w:b/>
          <w:bCs/>
          <w:sz w:val="24"/>
          <w:szCs w:val="24"/>
          <w:lang w:eastAsia="ru-RU"/>
        </w:rPr>
        <w:t>форуме политтехнологов</w:t>
      </w:r>
      <w:r w:rsidRPr="003320E7">
        <w:rPr>
          <w:rFonts w:ascii="Times New Roman" w:eastAsia="Times New Roman" w:hAnsi="Times New Roman" w:cs="Times New Roman"/>
          <w:sz w:val="24"/>
          <w:szCs w:val="24"/>
          <w:lang w:eastAsia="ru-RU"/>
        </w:rPr>
        <w:t>, в котором принял участие Секретарь ЦК КПРФ Сергей Обухов. На основании экспертных обсуждений можно заключить:</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Базовая установка «ЕР»: 90 мест по спискам + 210 по округам = 300 мандатов из 450 (конституционное большинство). Взять эти мандаты «ЕР» планирует так: 90 мандатов по спискам, натянув процент голосования до максимально возможных 40% (с нынешнего рейтинга в 30%) и 210 из 225 мандатов по округам. В этом труднореализуемом сценарии АП планирует оставить на долю всей оппозиции лишь 60% по спискам (135 мандатов) и 15 мест по округам – всего 150 мест (или 1/3). Соотношение власть/оппозиция должно стать 300/150. В нынешней Госдуме это соотношение составляет 343/107.</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При этом отдавать дополнительные места КПРФ, и даже ЛПДР, власти не намерены. Для недопущения этого будут задействованы новые </w:t>
      </w:r>
      <w:proofErr w:type="spellStart"/>
      <w:r w:rsidRPr="003320E7">
        <w:rPr>
          <w:rFonts w:ascii="Times New Roman" w:eastAsia="Times New Roman" w:hAnsi="Times New Roman" w:cs="Times New Roman"/>
          <w:sz w:val="24"/>
          <w:szCs w:val="24"/>
          <w:lang w:eastAsia="ru-RU"/>
        </w:rPr>
        <w:t>спойлеры</w:t>
      </w:r>
      <w:proofErr w:type="spellEnd"/>
      <w:r w:rsidRPr="003320E7">
        <w:rPr>
          <w:rFonts w:ascii="Times New Roman" w:eastAsia="Times New Roman" w:hAnsi="Times New Roman" w:cs="Times New Roman"/>
          <w:sz w:val="24"/>
          <w:szCs w:val="24"/>
          <w:lang w:eastAsia="ru-RU"/>
        </w:rPr>
        <w:t>. Есть мнения, что даже вместо «СР» будут продвигать РППС и «Новых людей».</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Так или иначе, АП находится в «вилке» между снижением результатам «ЕР» и провокацией массового недовольства и </w:t>
      </w:r>
      <w:proofErr w:type="spellStart"/>
      <w:r w:rsidRPr="003320E7">
        <w:rPr>
          <w:rFonts w:ascii="Times New Roman" w:eastAsia="Times New Roman" w:hAnsi="Times New Roman" w:cs="Times New Roman"/>
          <w:sz w:val="24"/>
          <w:szCs w:val="24"/>
          <w:lang w:eastAsia="ru-RU"/>
        </w:rPr>
        <w:t>делигитимизации</w:t>
      </w:r>
      <w:proofErr w:type="spellEnd"/>
      <w:r w:rsidRPr="003320E7">
        <w:rPr>
          <w:rFonts w:ascii="Times New Roman" w:eastAsia="Times New Roman" w:hAnsi="Times New Roman" w:cs="Times New Roman"/>
          <w:sz w:val="24"/>
          <w:szCs w:val="24"/>
          <w:lang w:eastAsia="ru-RU"/>
        </w:rPr>
        <w:t xml:space="preserve"> власти.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Эксперты отмечают, что на выборах-2021 власть получает как новые возможности для «электронных фальсификаций», так и сложности недостаточной готовности «электронной машины».</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При определенных условиях не исключен «бунт избиркомов» (о чем мы писали выше), особенно на волне протестной активности против «ЕР».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НЕКОТОРЫЕ ВЫВОДЫ</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w:t>
      </w:r>
      <w:r w:rsidRPr="003320E7">
        <w:rPr>
          <w:rFonts w:ascii="Times New Roman" w:eastAsia="Times New Roman" w:hAnsi="Times New Roman" w:cs="Times New Roman"/>
          <w:b/>
          <w:bCs/>
          <w:sz w:val="24"/>
          <w:szCs w:val="24"/>
          <w:lang w:eastAsia="ru-RU"/>
        </w:rPr>
        <w:t>Повестка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А) в </w:t>
      </w:r>
      <w:r w:rsidRPr="003320E7">
        <w:rPr>
          <w:rFonts w:ascii="Times New Roman" w:eastAsia="Times New Roman" w:hAnsi="Times New Roman" w:cs="Times New Roman"/>
          <w:b/>
          <w:bCs/>
          <w:sz w:val="24"/>
          <w:szCs w:val="24"/>
          <w:lang w:eastAsia="ru-RU"/>
        </w:rPr>
        <w:t>традиционных СМИ</w:t>
      </w:r>
    </w:p>
    <w:p w:rsidR="003320E7" w:rsidRPr="003320E7" w:rsidRDefault="003320E7" w:rsidP="003320E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w:t>
      </w:r>
      <w:r w:rsidRPr="003320E7">
        <w:rPr>
          <w:rFonts w:ascii="Times New Roman" w:eastAsia="Times New Roman" w:hAnsi="Times New Roman" w:cs="Times New Roman"/>
          <w:b/>
          <w:bCs/>
          <w:sz w:val="24"/>
          <w:szCs w:val="24"/>
          <w:lang w:eastAsia="ru-RU"/>
        </w:rPr>
        <w:t>традиционных СМИ</w:t>
      </w:r>
      <w:r w:rsidRPr="003320E7">
        <w:rPr>
          <w:rFonts w:ascii="Times New Roman" w:eastAsia="Times New Roman" w:hAnsi="Times New Roman" w:cs="Times New Roman"/>
          <w:sz w:val="24"/>
          <w:szCs w:val="24"/>
          <w:lang w:eastAsia="ru-RU"/>
        </w:rPr>
        <w:t xml:space="preserve"> уже несколько недель идет обсуждение предвыборных планов власти (число желаемых мандатов и способ их получения), а также подготовка к голосованию (новые запретительно-репрессивные законы). По первой теме сообщается о личном желании Путина вновь иметь в Госдуме не менее 2/3 мест, то есть конституционное большинство на самый уязвимый период за всю историю правления Путина.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Кроме того, Путину необходимо показать Западу (</w:t>
      </w:r>
      <w:proofErr w:type="spellStart"/>
      <w:r w:rsidRPr="003320E7">
        <w:rPr>
          <w:rFonts w:ascii="Times New Roman" w:eastAsia="Times New Roman" w:hAnsi="Times New Roman" w:cs="Times New Roman"/>
          <w:sz w:val="24"/>
          <w:szCs w:val="24"/>
          <w:lang w:eastAsia="ru-RU"/>
        </w:rPr>
        <w:t>Байдену</w:t>
      </w:r>
      <w:proofErr w:type="spellEnd"/>
      <w:r w:rsidRPr="003320E7">
        <w:rPr>
          <w:rFonts w:ascii="Times New Roman" w:eastAsia="Times New Roman" w:hAnsi="Times New Roman" w:cs="Times New Roman"/>
          <w:sz w:val="24"/>
          <w:szCs w:val="24"/>
          <w:lang w:eastAsia="ru-RU"/>
        </w:rPr>
        <w:t xml:space="preserve">), что «национальный лидер» все еще является таковым, объединяя </w:t>
      </w:r>
      <w:r w:rsidR="002A0618">
        <w:rPr>
          <w:rFonts w:ascii="Times New Roman" w:eastAsia="Times New Roman" w:hAnsi="Times New Roman" w:cs="Times New Roman"/>
          <w:sz w:val="24"/>
          <w:szCs w:val="24"/>
          <w:lang w:eastAsia="ru-RU"/>
        </w:rPr>
        <w:t>н</w:t>
      </w:r>
      <w:r w:rsidRPr="003320E7">
        <w:rPr>
          <w:rFonts w:ascii="Times New Roman" w:eastAsia="Times New Roman" w:hAnsi="Times New Roman" w:cs="Times New Roman"/>
          <w:sz w:val="24"/>
          <w:szCs w:val="24"/>
          <w:lang w:eastAsia="ru-RU"/>
        </w:rPr>
        <w:t>арод вокруг себя, а сам народ готов и далее претерпевать «тяготы и лишения» в его поддержку.</w:t>
      </w:r>
    </w:p>
    <w:p w:rsidR="003320E7" w:rsidRPr="003320E7" w:rsidRDefault="003320E7" w:rsidP="003320E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Последний фактор нивелирует шансы новых </w:t>
      </w:r>
      <w:proofErr w:type="spellStart"/>
      <w:r w:rsidRPr="003320E7">
        <w:rPr>
          <w:rFonts w:ascii="Times New Roman" w:eastAsia="Times New Roman" w:hAnsi="Times New Roman" w:cs="Times New Roman"/>
          <w:sz w:val="24"/>
          <w:szCs w:val="24"/>
          <w:lang w:eastAsia="ru-RU"/>
        </w:rPr>
        <w:t>спойлеров</w:t>
      </w:r>
      <w:proofErr w:type="spellEnd"/>
      <w:r w:rsidRPr="003320E7">
        <w:rPr>
          <w:rFonts w:ascii="Times New Roman" w:eastAsia="Times New Roman" w:hAnsi="Times New Roman" w:cs="Times New Roman"/>
          <w:sz w:val="24"/>
          <w:szCs w:val="24"/>
          <w:lang w:eastAsia="ru-RU"/>
        </w:rPr>
        <w:t xml:space="preserve"> на прохождение в Госдуму, так как прямо </w:t>
      </w:r>
      <w:proofErr w:type="gramStart"/>
      <w:r w:rsidRPr="003320E7">
        <w:rPr>
          <w:rFonts w:ascii="Times New Roman" w:eastAsia="Times New Roman" w:hAnsi="Times New Roman" w:cs="Times New Roman"/>
          <w:sz w:val="24"/>
          <w:szCs w:val="24"/>
          <w:lang w:eastAsia="ru-RU"/>
        </w:rPr>
        <w:t>ассоциирована</w:t>
      </w:r>
      <w:proofErr w:type="gramEnd"/>
      <w:r w:rsidRPr="003320E7">
        <w:rPr>
          <w:rFonts w:ascii="Times New Roman" w:eastAsia="Times New Roman" w:hAnsi="Times New Roman" w:cs="Times New Roman"/>
          <w:sz w:val="24"/>
          <w:szCs w:val="24"/>
          <w:lang w:eastAsia="ru-RU"/>
        </w:rPr>
        <w:t xml:space="preserve"> с Путиным только «ЕР».</w:t>
      </w:r>
    </w:p>
    <w:p w:rsidR="003320E7" w:rsidRPr="003320E7" w:rsidRDefault="003320E7" w:rsidP="003320E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Для получения требуемого числа мандатов будут привлекать различных «карьерных» общественников (а не </w:t>
      </w:r>
      <w:proofErr w:type="spellStart"/>
      <w:r w:rsidRPr="003320E7">
        <w:rPr>
          <w:rFonts w:ascii="Times New Roman" w:eastAsia="Times New Roman" w:hAnsi="Times New Roman" w:cs="Times New Roman"/>
          <w:sz w:val="24"/>
          <w:szCs w:val="24"/>
          <w:lang w:eastAsia="ru-RU"/>
        </w:rPr>
        <w:t>селебритиз</w:t>
      </w:r>
      <w:proofErr w:type="spellEnd"/>
      <w:r w:rsidRPr="003320E7">
        <w:rPr>
          <w:rFonts w:ascii="Times New Roman" w:eastAsia="Times New Roman" w:hAnsi="Times New Roman" w:cs="Times New Roman"/>
          <w:sz w:val="24"/>
          <w:szCs w:val="24"/>
          <w:lang w:eastAsia="ru-RU"/>
        </w:rPr>
        <w:t>), участвующих в многочисленных «кадровых конкурсах» власти. Впрочем, об этом писали и раньше.</w:t>
      </w:r>
    </w:p>
    <w:p w:rsidR="003320E7" w:rsidRPr="003320E7" w:rsidRDefault="003320E7" w:rsidP="003320E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условиях направленных против оппозиционных кандидатов выборных новаций, кандидатам всё сложнее полностью соответствовать всем предъявляемым параметрам. Любой рубль, переведенный анонимом из-за рубежа (хоть с Белоруссии или Абхазии) например, в поддержку </w:t>
      </w:r>
      <w:proofErr w:type="spellStart"/>
      <w:r w:rsidRPr="003320E7">
        <w:rPr>
          <w:rFonts w:ascii="Times New Roman" w:eastAsia="Times New Roman" w:hAnsi="Times New Roman" w:cs="Times New Roman"/>
          <w:sz w:val="24"/>
          <w:szCs w:val="24"/>
          <w:lang w:eastAsia="ru-RU"/>
        </w:rPr>
        <w:t>Ютуб-канала</w:t>
      </w:r>
      <w:proofErr w:type="spellEnd"/>
      <w:r w:rsidRPr="003320E7">
        <w:rPr>
          <w:rFonts w:ascii="Times New Roman" w:eastAsia="Times New Roman" w:hAnsi="Times New Roman" w:cs="Times New Roman"/>
          <w:sz w:val="24"/>
          <w:szCs w:val="24"/>
          <w:lang w:eastAsia="ru-RU"/>
        </w:rPr>
        <w:t xml:space="preserve"> политика (</w:t>
      </w:r>
      <w:proofErr w:type="spellStart"/>
      <w:r w:rsidRPr="003320E7">
        <w:rPr>
          <w:rFonts w:ascii="Times New Roman" w:eastAsia="Times New Roman" w:hAnsi="Times New Roman" w:cs="Times New Roman"/>
          <w:sz w:val="24"/>
          <w:szCs w:val="24"/>
          <w:lang w:eastAsia="ru-RU"/>
        </w:rPr>
        <w:t>д</w:t>
      </w:r>
      <w:r w:rsidR="002A0618">
        <w:rPr>
          <w:rFonts w:ascii="Times New Roman" w:eastAsia="Times New Roman" w:hAnsi="Times New Roman" w:cs="Times New Roman"/>
          <w:sz w:val="24"/>
          <w:szCs w:val="24"/>
          <w:lang w:eastAsia="ru-RU"/>
        </w:rPr>
        <w:t>онат</w:t>
      </w:r>
      <w:proofErr w:type="spellEnd"/>
      <w:r w:rsidR="002A0618">
        <w:rPr>
          <w:rFonts w:ascii="Times New Roman" w:eastAsia="Times New Roman" w:hAnsi="Times New Roman" w:cs="Times New Roman"/>
          <w:sz w:val="24"/>
          <w:szCs w:val="24"/>
          <w:lang w:eastAsia="ru-RU"/>
        </w:rPr>
        <w:t>), автоматически может сделать</w:t>
      </w:r>
      <w:r w:rsidRPr="003320E7">
        <w:rPr>
          <w:rFonts w:ascii="Times New Roman" w:eastAsia="Times New Roman" w:hAnsi="Times New Roman" w:cs="Times New Roman"/>
          <w:sz w:val="24"/>
          <w:szCs w:val="24"/>
          <w:lang w:eastAsia="ru-RU"/>
        </w:rPr>
        <w:t>ть того «</w:t>
      </w:r>
      <w:proofErr w:type="spellStart"/>
      <w:r w:rsidRPr="003320E7">
        <w:rPr>
          <w:rFonts w:ascii="Times New Roman" w:eastAsia="Times New Roman" w:hAnsi="Times New Roman" w:cs="Times New Roman"/>
          <w:sz w:val="24"/>
          <w:szCs w:val="24"/>
          <w:lang w:eastAsia="ru-RU"/>
        </w:rPr>
        <w:t>инагентом</w:t>
      </w:r>
      <w:proofErr w:type="spellEnd"/>
      <w:r w:rsidRPr="003320E7">
        <w:rPr>
          <w:rFonts w:ascii="Times New Roman" w:eastAsia="Times New Roman" w:hAnsi="Times New Roman" w:cs="Times New Roman"/>
          <w:sz w:val="24"/>
          <w:szCs w:val="24"/>
          <w:lang w:eastAsia="ru-RU"/>
        </w:rPr>
        <w:t xml:space="preserve">», а всех его наблюдателей и членов избиркомов – «лицами, </w:t>
      </w:r>
      <w:proofErr w:type="spellStart"/>
      <w:r w:rsidRPr="003320E7">
        <w:rPr>
          <w:rFonts w:ascii="Times New Roman" w:eastAsia="Times New Roman" w:hAnsi="Times New Roman" w:cs="Times New Roman"/>
          <w:sz w:val="24"/>
          <w:szCs w:val="24"/>
          <w:lang w:eastAsia="ru-RU"/>
        </w:rPr>
        <w:t>аффилированными</w:t>
      </w:r>
      <w:proofErr w:type="spellEnd"/>
      <w:r w:rsidRPr="003320E7">
        <w:rPr>
          <w:rFonts w:ascii="Times New Roman" w:eastAsia="Times New Roman" w:hAnsi="Times New Roman" w:cs="Times New Roman"/>
          <w:sz w:val="24"/>
          <w:szCs w:val="24"/>
          <w:lang w:eastAsia="ru-RU"/>
        </w:rPr>
        <w:t xml:space="preserve"> с </w:t>
      </w:r>
      <w:proofErr w:type="spellStart"/>
      <w:r w:rsidRPr="003320E7">
        <w:rPr>
          <w:rFonts w:ascii="Times New Roman" w:eastAsia="Times New Roman" w:hAnsi="Times New Roman" w:cs="Times New Roman"/>
          <w:sz w:val="24"/>
          <w:szCs w:val="24"/>
          <w:lang w:eastAsia="ru-RU"/>
        </w:rPr>
        <w:t>инагентом</w:t>
      </w:r>
      <w:proofErr w:type="spellEnd"/>
      <w:r w:rsidRPr="003320E7">
        <w:rPr>
          <w:rFonts w:ascii="Times New Roman" w:eastAsia="Times New Roman" w:hAnsi="Times New Roman" w:cs="Times New Roman"/>
          <w:sz w:val="24"/>
          <w:szCs w:val="24"/>
          <w:lang w:eastAsia="ru-RU"/>
        </w:rPr>
        <w:t>». Такой подход резко увеличивает возможности «ручного управления» избирательным процессом со стороны Администрации, когда каждый случай будут рассматривать отдельно и трактовать так, как выгодно.</w:t>
      </w:r>
    </w:p>
    <w:p w:rsidR="003320E7" w:rsidRPr="003320E7" w:rsidRDefault="003320E7" w:rsidP="003320E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Традиционные СМИ, включая крупные (они тоже стали уязвимее в связи с запретами), дают в публикациях большой объем критике запретов, как бы выступая на их стороне, </w:t>
      </w:r>
      <w:proofErr w:type="gramStart"/>
      <w:r w:rsidRPr="003320E7">
        <w:rPr>
          <w:rFonts w:ascii="Times New Roman" w:eastAsia="Times New Roman" w:hAnsi="Times New Roman" w:cs="Times New Roman"/>
          <w:sz w:val="24"/>
          <w:szCs w:val="24"/>
          <w:lang w:eastAsia="ru-RU"/>
        </w:rPr>
        <w:t>но</w:t>
      </w:r>
      <w:proofErr w:type="gramEnd"/>
      <w:r w:rsidRPr="003320E7">
        <w:rPr>
          <w:rFonts w:ascii="Times New Roman" w:eastAsia="Times New Roman" w:hAnsi="Times New Roman" w:cs="Times New Roman"/>
          <w:sz w:val="24"/>
          <w:szCs w:val="24"/>
          <w:lang w:eastAsia="ru-RU"/>
        </w:rPr>
        <w:t xml:space="preserve"> не критикуя власть напрямую.</w:t>
      </w:r>
    </w:p>
    <w:p w:rsidR="003320E7" w:rsidRPr="003320E7" w:rsidRDefault="003320E7" w:rsidP="003320E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КПРФ и ЛДПР на неделе фактически не смогли пробиться в федеральные СМИ с собственной повесткой, но представители партий часто привлекаются ими в качестве экспертов и комментаторов важнейших тем</w:t>
      </w:r>
      <w:proofErr w:type="gramStart"/>
      <w:r w:rsidRPr="003320E7">
        <w:rPr>
          <w:rFonts w:ascii="Times New Roman" w:eastAsia="Times New Roman" w:hAnsi="Times New Roman" w:cs="Times New Roman"/>
          <w:sz w:val="24"/>
          <w:szCs w:val="24"/>
          <w:lang w:eastAsia="ru-RU"/>
        </w:rPr>
        <w:t xml:space="preserve"> .</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Самая заметная новость, связанная с КПРФ – развенчание фантастических слухов, что «</w:t>
      </w:r>
      <w:proofErr w:type="spellStart"/>
      <w:r w:rsidRPr="003320E7">
        <w:rPr>
          <w:rFonts w:ascii="Times New Roman" w:eastAsia="Times New Roman" w:hAnsi="Times New Roman" w:cs="Times New Roman"/>
          <w:sz w:val="24"/>
          <w:szCs w:val="24"/>
          <w:lang w:eastAsia="ru-RU"/>
        </w:rPr>
        <w:t>навальнистка</w:t>
      </w:r>
      <w:proofErr w:type="spellEnd"/>
      <w:r w:rsidRPr="003320E7">
        <w:rPr>
          <w:rFonts w:ascii="Times New Roman" w:eastAsia="Times New Roman" w:hAnsi="Times New Roman" w:cs="Times New Roman"/>
          <w:sz w:val="24"/>
          <w:szCs w:val="24"/>
          <w:lang w:eastAsia="ru-RU"/>
        </w:rPr>
        <w:t>» Л. Соболь пойдет на выборы от КПРФ. Все же не дает покоя властям перехват коммунистами недовольной активной части городского электората.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ЛДПР оскандалилась в Хабаровске, где депутаты гордумы, включая спикера, захотели выйти из фракции и партии (из-за бездействия по </w:t>
      </w:r>
      <w:proofErr w:type="spellStart"/>
      <w:r w:rsidRPr="003320E7">
        <w:rPr>
          <w:rFonts w:ascii="Times New Roman" w:eastAsia="Times New Roman" w:hAnsi="Times New Roman" w:cs="Times New Roman"/>
          <w:sz w:val="24"/>
          <w:szCs w:val="24"/>
          <w:lang w:eastAsia="ru-RU"/>
        </w:rPr>
        <w:t>Фургалу</w:t>
      </w:r>
      <w:proofErr w:type="spellEnd"/>
      <w:r w:rsidRPr="003320E7">
        <w:rPr>
          <w:rFonts w:ascii="Times New Roman" w:eastAsia="Times New Roman" w:hAnsi="Times New Roman" w:cs="Times New Roman"/>
          <w:sz w:val="24"/>
          <w:szCs w:val="24"/>
          <w:lang w:eastAsia="ru-RU"/>
        </w:rPr>
        <w:t>), но потом их уговорили остаться.</w:t>
      </w:r>
    </w:p>
    <w:p w:rsidR="003320E7" w:rsidRPr="003320E7" w:rsidRDefault="003320E7" w:rsidP="003320E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Новые </w:t>
      </w:r>
      <w:proofErr w:type="spellStart"/>
      <w:r w:rsidRPr="003320E7">
        <w:rPr>
          <w:rFonts w:ascii="Times New Roman" w:eastAsia="Times New Roman" w:hAnsi="Times New Roman" w:cs="Times New Roman"/>
          <w:sz w:val="24"/>
          <w:szCs w:val="24"/>
          <w:lang w:eastAsia="ru-RU"/>
        </w:rPr>
        <w:t>спойлеры</w:t>
      </w:r>
      <w:proofErr w:type="spellEnd"/>
      <w:r w:rsidRPr="003320E7">
        <w:rPr>
          <w:rFonts w:ascii="Times New Roman" w:eastAsia="Times New Roman" w:hAnsi="Times New Roman" w:cs="Times New Roman"/>
          <w:sz w:val="24"/>
          <w:szCs w:val="24"/>
          <w:lang w:eastAsia="ru-RU"/>
        </w:rPr>
        <w:t xml:space="preserve"> обсуждались не больше обычного (по количеству публикаций), но обсуждения стали более содержательными. Любопытно, что </w:t>
      </w:r>
      <w:proofErr w:type="spellStart"/>
      <w:r w:rsidRPr="003320E7">
        <w:rPr>
          <w:rFonts w:ascii="Times New Roman" w:eastAsia="Times New Roman" w:hAnsi="Times New Roman" w:cs="Times New Roman"/>
          <w:sz w:val="24"/>
          <w:szCs w:val="24"/>
          <w:lang w:eastAsia="ru-RU"/>
        </w:rPr>
        <w:t>спойлеры</w:t>
      </w:r>
      <w:proofErr w:type="spellEnd"/>
      <w:r w:rsidRPr="003320E7">
        <w:rPr>
          <w:rFonts w:ascii="Times New Roman" w:eastAsia="Times New Roman" w:hAnsi="Times New Roman" w:cs="Times New Roman"/>
          <w:sz w:val="24"/>
          <w:szCs w:val="24"/>
          <w:lang w:eastAsia="ru-RU"/>
        </w:rPr>
        <w:t xml:space="preserve"> в сумме имеют потенциальную поддержку в 16% (ВЦИОМ) – примерно такая же у них доля в </w:t>
      </w:r>
      <w:proofErr w:type="spellStart"/>
      <w:r w:rsidRPr="003320E7">
        <w:rPr>
          <w:rFonts w:ascii="Times New Roman" w:eastAsia="Times New Roman" w:hAnsi="Times New Roman" w:cs="Times New Roman"/>
          <w:sz w:val="24"/>
          <w:szCs w:val="24"/>
          <w:lang w:eastAsia="ru-RU"/>
        </w:rPr>
        <w:t>медиа-пространстве</w:t>
      </w:r>
      <w:proofErr w:type="spellEnd"/>
      <w:r w:rsidRPr="003320E7">
        <w:rPr>
          <w:rFonts w:ascii="Times New Roman" w:eastAsia="Times New Roman" w:hAnsi="Times New Roman" w:cs="Times New Roman"/>
          <w:sz w:val="24"/>
          <w:szCs w:val="24"/>
          <w:lang w:eastAsia="ru-RU"/>
        </w:rPr>
        <w:t xml:space="preserve"> традиционных СМИ.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Краткие новости о них таковы: «Зеленая альтернатива» заявила об участии в выборах. </w:t>
      </w:r>
      <w:r w:rsidRPr="003320E7">
        <w:rPr>
          <w:rFonts w:ascii="Times New Roman" w:eastAsia="Times New Roman" w:hAnsi="Times New Roman" w:cs="Times New Roman"/>
          <w:b/>
          <w:bCs/>
          <w:sz w:val="24"/>
          <w:szCs w:val="24"/>
          <w:lang w:eastAsia="ru-RU"/>
        </w:rPr>
        <w:t xml:space="preserve">Место Навального (который якобы боится возвращаться в РФ) может занять Яшин – он сменит Касьянова в </w:t>
      </w:r>
      <w:proofErr w:type="spellStart"/>
      <w:r w:rsidRPr="003320E7">
        <w:rPr>
          <w:rFonts w:ascii="Times New Roman" w:eastAsia="Times New Roman" w:hAnsi="Times New Roman" w:cs="Times New Roman"/>
          <w:b/>
          <w:bCs/>
          <w:sz w:val="24"/>
          <w:szCs w:val="24"/>
          <w:lang w:eastAsia="ru-RU"/>
        </w:rPr>
        <w:t>ПАРНАСе</w:t>
      </w:r>
      <w:proofErr w:type="spellEnd"/>
      <w:r w:rsidRPr="003320E7">
        <w:rPr>
          <w:rFonts w:ascii="Times New Roman" w:eastAsia="Times New Roman" w:hAnsi="Times New Roman" w:cs="Times New Roman"/>
          <w:b/>
          <w:bCs/>
          <w:sz w:val="24"/>
          <w:szCs w:val="24"/>
          <w:lang w:eastAsia="ru-RU"/>
        </w:rPr>
        <w:t xml:space="preserve"> и эта структура аккумулирует либеральный электорат (</w:t>
      </w:r>
      <w:proofErr w:type="spellStart"/>
      <w:r w:rsidRPr="003320E7">
        <w:rPr>
          <w:rFonts w:ascii="Times New Roman" w:eastAsia="Times New Roman" w:hAnsi="Times New Roman" w:cs="Times New Roman"/>
          <w:b/>
          <w:bCs/>
          <w:sz w:val="24"/>
          <w:szCs w:val="24"/>
          <w:lang w:eastAsia="ru-RU"/>
        </w:rPr>
        <w:t>вброс</w:t>
      </w:r>
      <w:proofErr w:type="spellEnd"/>
      <w:r w:rsidRPr="003320E7">
        <w:rPr>
          <w:rFonts w:ascii="Times New Roman" w:eastAsia="Times New Roman" w:hAnsi="Times New Roman" w:cs="Times New Roman"/>
          <w:b/>
          <w:bCs/>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С особым гонором выступает «Царьград» миллиардера </w:t>
      </w:r>
      <w:proofErr w:type="spellStart"/>
      <w:r w:rsidRPr="003320E7">
        <w:rPr>
          <w:rFonts w:ascii="Times New Roman" w:eastAsia="Times New Roman" w:hAnsi="Times New Roman" w:cs="Times New Roman"/>
          <w:sz w:val="24"/>
          <w:szCs w:val="24"/>
          <w:lang w:eastAsia="ru-RU"/>
        </w:rPr>
        <w:t>Малофеева</w:t>
      </w:r>
      <w:proofErr w:type="spellEnd"/>
      <w:r w:rsidRPr="003320E7">
        <w:rPr>
          <w:rFonts w:ascii="Times New Roman" w:eastAsia="Times New Roman" w:hAnsi="Times New Roman" w:cs="Times New Roman"/>
          <w:sz w:val="24"/>
          <w:szCs w:val="24"/>
          <w:lang w:eastAsia="ru-RU"/>
        </w:rPr>
        <w:t xml:space="preserve"> – структура позиционирует себя как «надпартийное общество», которое будет помогать «патриотам всех партий». Критерии патриотизма, надо полагать, им спустят из АП. Ранее «Царьград» уже заявил о планах анкетирования кандидатов всех сил на предмет патриотизма. Похоже, что структура на выборах имеет цели не взять мандаты, а запустить свой вариант «умного голосования».</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 xml:space="preserve">Напомним: стремление показать </w:t>
      </w:r>
      <w:proofErr w:type="spellStart"/>
      <w:r w:rsidRPr="003320E7">
        <w:rPr>
          <w:rFonts w:ascii="Times New Roman" w:eastAsia="Times New Roman" w:hAnsi="Times New Roman" w:cs="Times New Roman"/>
          <w:sz w:val="24"/>
          <w:szCs w:val="24"/>
          <w:lang w:eastAsia="ru-RU"/>
        </w:rPr>
        <w:t>Байдену</w:t>
      </w:r>
      <w:proofErr w:type="spellEnd"/>
      <w:r w:rsidRPr="003320E7">
        <w:rPr>
          <w:rFonts w:ascii="Times New Roman" w:eastAsia="Times New Roman" w:hAnsi="Times New Roman" w:cs="Times New Roman"/>
          <w:sz w:val="24"/>
          <w:szCs w:val="24"/>
          <w:lang w:eastAsia="ru-RU"/>
        </w:rPr>
        <w:t xml:space="preserve"> сплоченность народа вокруг Путина означает необходимость больших процентов за «ЕР», что снижает шансы новых </w:t>
      </w:r>
      <w:proofErr w:type="spellStart"/>
      <w:r w:rsidRPr="003320E7">
        <w:rPr>
          <w:rFonts w:ascii="Times New Roman" w:eastAsia="Times New Roman" w:hAnsi="Times New Roman" w:cs="Times New Roman"/>
          <w:sz w:val="24"/>
          <w:szCs w:val="24"/>
          <w:lang w:eastAsia="ru-RU"/>
        </w:rPr>
        <w:t>спойлеров</w:t>
      </w:r>
      <w:proofErr w:type="spellEnd"/>
      <w:r w:rsidRPr="003320E7">
        <w:rPr>
          <w:rFonts w:ascii="Times New Roman" w:eastAsia="Times New Roman" w:hAnsi="Times New Roman" w:cs="Times New Roman"/>
          <w:sz w:val="24"/>
          <w:szCs w:val="24"/>
          <w:lang w:eastAsia="ru-RU"/>
        </w:rPr>
        <w:t>. Их роль в кампании лучше видна из обсуждений в ТГК (см. ниже).</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Б) повестка в</w:t>
      </w:r>
      <w:r w:rsidRPr="003320E7">
        <w:rPr>
          <w:rFonts w:ascii="Times New Roman" w:eastAsia="Times New Roman" w:hAnsi="Times New Roman" w:cs="Times New Roman"/>
          <w:sz w:val="24"/>
          <w:szCs w:val="24"/>
          <w:lang w:eastAsia="ru-RU"/>
        </w:rPr>
        <w:t xml:space="preserve"> </w:t>
      </w:r>
      <w:proofErr w:type="gramStart"/>
      <w:r w:rsidRPr="003320E7">
        <w:rPr>
          <w:rFonts w:ascii="Times New Roman" w:eastAsia="Times New Roman" w:hAnsi="Times New Roman" w:cs="Times New Roman"/>
          <w:b/>
          <w:bCs/>
          <w:sz w:val="24"/>
          <w:szCs w:val="24"/>
          <w:lang w:eastAsia="ru-RU"/>
        </w:rPr>
        <w:t>социальных</w:t>
      </w:r>
      <w:proofErr w:type="gramEnd"/>
      <w:r w:rsidRPr="003320E7">
        <w:rPr>
          <w:rFonts w:ascii="Times New Roman" w:eastAsia="Times New Roman" w:hAnsi="Times New Roman" w:cs="Times New Roman"/>
          <w:b/>
          <w:bCs/>
          <w:sz w:val="24"/>
          <w:szCs w:val="24"/>
          <w:lang w:eastAsia="ru-RU"/>
        </w:rPr>
        <w:t xml:space="preserve"> </w:t>
      </w:r>
      <w:proofErr w:type="spellStart"/>
      <w:r w:rsidRPr="003320E7">
        <w:rPr>
          <w:rFonts w:ascii="Times New Roman" w:eastAsia="Times New Roman" w:hAnsi="Times New Roman" w:cs="Times New Roman"/>
          <w:b/>
          <w:bCs/>
          <w:sz w:val="24"/>
          <w:szCs w:val="24"/>
          <w:lang w:eastAsia="ru-RU"/>
        </w:rPr>
        <w:t>медиа</w:t>
      </w:r>
      <w:proofErr w:type="spellEnd"/>
    </w:p>
    <w:p w:rsidR="003320E7" w:rsidRPr="003320E7" w:rsidRDefault="003320E7" w:rsidP="003320E7">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За период 20-29 ноября можно выделить три основных тренда в </w:t>
      </w:r>
      <w:r w:rsidRPr="003320E7">
        <w:rPr>
          <w:rFonts w:ascii="Times New Roman" w:eastAsia="Times New Roman" w:hAnsi="Times New Roman" w:cs="Times New Roman"/>
          <w:b/>
          <w:bCs/>
          <w:sz w:val="24"/>
          <w:szCs w:val="24"/>
          <w:lang w:eastAsia="ru-RU"/>
        </w:rPr>
        <w:t>социальных сетях</w:t>
      </w:r>
      <w:r w:rsidRPr="003320E7">
        <w:rPr>
          <w:rFonts w:ascii="Times New Roman" w:eastAsia="Times New Roman" w:hAnsi="Times New Roman" w:cs="Times New Roman"/>
          <w:sz w:val="24"/>
          <w:szCs w:val="24"/>
          <w:lang w:eastAsia="ru-RU"/>
        </w:rPr>
        <w:t>, связанны</w:t>
      </w:r>
      <w:proofErr w:type="gramStart"/>
      <w:r w:rsidRPr="003320E7">
        <w:rPr>
          <w:rFonts w:ascii="Times New Roman" w:eastAsia="Times New Roman" w:hAnsi="Times New Roman" w:cs="Times New Roman"/>
          <w:sz w:val="24"/>
          <w:szCs w:val="24"/>
          <w:lang w:eastAsia="ru-RU"/>
        </w:rPr>
        <w:t>х с КПРФ</w:t>
      </w:r>
      <w:proofErr w:type="gramEnd"/>
      <w:r w:rsidRPr="003320E7">
        <w:rPr>
          <w:rFonts w:ascii="Times New Roman" w:eastAsia="Times New Roman" w:hAnsi="Times New Roman" w:cs="Times New Roman"/>
          <w:sz w:val="24"/>
          <w:szCs w:val="24"/>
          <w:lang w:eastAsia="ru-RU"/>
        </w:rPr>
        <w:t xml:space="preserve">: протесты коммунистов Москвы против дистанционного образования и иных антинародных инициатив власти; давление властей на КПРФ и информационные </w:t>
      </w:r>
      <w:proofErr w:type="spellStart"/>
      <w:r w:rsidRPr="003320E7">
        <w:rPr>
          <w:rFonts w:ascii="Times New Roman" w:eastAsia="Times New Roman" w:hAnsi="Times New Roman" w:cs="Times New Roman"/>
          <w:sz w:val="24"/>
          <w:szCs w:val="24"/>
          <w:lang w:eastAsia="ru-RU"/>
        </w:rPr>
        <w:t>вбросы</w:t>
      </w:r>
      <w:proofErr w:type="spellEnd"/>
      <w:r w:rsidRPr="003320E7">
        <w:rPr>
          <w:rFonts w:ascii="Times New Roman" w:eastAsia="Times New Roman" w:hAnsi="Times New Roman" w:cs="Times New Roman"/>
          <w:sz w:val="24"/>
          <w:szCs w:val="24"/>
          <w:lang w:eastAsia="ru-RU"/>
        </w:rPr>
        <w:t>; законодательная инициатива КПРФ по помощи безработным.</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популярных спортивных источниках тиражируется пост Г.А. Зюганова в связи со смертью Диего </w:t>
      </w:r>
      <w:proofErr w:type="spellStart"/>
      <w:r w:rsidRPr="003320E7">
        <w:rPr>
          <w:rFonts w:ascii="Times New Roman" w:eastAsia="Times New Roman" w:hAnsi="Times New Roman" w:cs="Times New Roman"/>
          <w:sz w:val="24"/>
          <w:szCs w:val="24"/>
          <w:lang w:eastAsia="ru-RU"/>
        </w:rPr>
        <w:t>Марадоны</w:t>
      </w:r>
      <w:proofErr w:type="spellEnd"/>
      <w:r w:rsidRPr="003320E7">
        <w:rPr>
          <w:rFonts w:ascii="Times New Roman" w:eastAsia="Times New Roman" w:hAnsi="Times New Roman" w:cs="Times New Roman"/>
          <w:sz w:val="24"/>
          <w:szCs w:val="24"/>
          <w:lang w:eastAsia="ru-RU"/>
        </w:rPr>
        <w:t>.</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«Роевая» атака идет на многие региональные отделения КПРФ.</w:t>
      </w:r>
    </w:p>
    <w:p w:rsidR="003320E7" w:rsidRPr="003320E7" w:rsidRDefault="003320E7" w:rsidP="003320E7">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w:t>
      </w:r>
      <w:proofErr w:type="spellStart"/>
      <w:r w:rsidRPr="003320E7">
        <w:rPr>
          <w:rFonts w:ascii="Times New Roman" w:eastAsia="Times New Roman" w:hAnsi="Times New Roman" w:cs="Times New Roman"/>
          <w:sz w:val="24"/>
          <w:szCs w:val="24"/>
          <w:lang w:eastAsia="ru-RU"/>
        </w:rPr>
        <w:t>Навальнисты</w:t>
      </w:r>
      <w:proofErr w:type="spellEnd"/>
      <w:r w:rsidRPr="003320E7">
        <w:rPr>
          <w:rFonts w:ascii="Times New Roman" w:eastAsia="Times New Roman" w:hAnsi="Times New Roman" w:cs="Times New Roman"/>
          <w:sz w:val="24"/>
          <w:szCs w:val="24"/>
          <w:lang w:eastAsia="ru-RU"/>
        </w:rPr>
        <w:t>» напоминают о себе призывами к Европе ввести новые санкции против олигархов - друзей Путина, материалами о его якобы любовницах и внебрачных детях, а также угрозой непризнания выборов в Госдуму, если несистемные либералы не будут допущены к выборам.</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Также вновь разгорелась тема ухудшающегося здоровья Путина.</w:t>
      </w:r>
    </w:p>
    <w:p w:rsidR="003320E7" w:rsidRPr="003320E7" w:rsidRDefault="003320E7" w:rsidP="003320E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В ключе сильного ослабления Режима подается информация, что Лукашенко засобирался в отставку, если ему гарантируют безопасность новой Конституцией страны.</w:t>
      </w:r>
    </w:p>
    <w:p w:rsidR="003320E7" w:rsidRPr="003320E7" w:rsidRDefault="003320E7" w:rsidP="003320E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Многие независимые ТГК, как и традиционные СМИ, обсуждают и осуждают новые запретительно-карательные новации в выборном законодательстве, при которых отстранить от выборов можно действительно абсолютно любого кандидата или члена избиркома, наблюдателя.</w:t>
      </w:r>
    </w:p>
    <w:p w:rsidR="003320E7" w:rsidRPr="003320E7" w:rsidRDefault="003320E7" w:rsidP="003320E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Особо широко ТГК обсуждают недавний форум политологов, где спрогнозирована формула на выборы для «ЕР» в 40-60% по спискам и 210 мандатов по округам (всего 300)..</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b/>
          <w:bCs/>
          <w:sz w:val="24"/>
          <w:szCs w:val="24"/>
          <w:lang w:eastAsia="ru-RU"/>
        </w:rPr>
        <w:t>Медийность</w:t>
      </w:r>
      <w:proofErr w:type="spellEnd"/>
      <w:r w:rsidRPr="003320E7">
        <w:rPr>
          <w:rFonts w:ascii="Times New Roman" w:eastAsia="Times New Roman" w:hAnsi="Times New Roman" w:cs="Times New Roman"/>
          <w:b/>
          <w:bCs/>
          <w:sz w:val="24"/>
          <w:szCs w:val="24"/>
          <w:lang w:eastAsia="ru-RU"/>
        </w:rPr>
        <w:t xml:space="preserve"> </w:t>
      </w:r>
    </w:p>
    <w:p w:rsidR="003320E7" w:rsidRPr="003320E7" w:rsidRDefault="003320E7" w:rsidP="003320E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За период 22-29 ноября во всех типах </w:t>
      </w:r>
      <w:r w:rsidRPr="003320E7">
        <w:rPr>
          <w:rFonts w:ascii="Times New Roman" w:eastAsia="Times New Roman" w:hAnsi="Times New Roman" w:cs="Times New Roman"/>
          <w:b/>
          <w:bCs/>
          <w:sz w:val="24"/>
          <w:szCs w:val="24"/>
          <w:lang w:eastAsia="ru-RU"/>
        </w:rPr>
        <w:t>федеральных СМИ</w:t>
      </w:r>
      <w:r w:rsidRPr="003320E7">
        <w:rPr>
          <w:rFonts w:ascii="Times New Roman" w:eastAsia="Times New Roman" w:hAnsi="Times New Roman" w:cs="Times New Roman"/>
          <w:sz w:val="24"/>
          <w:szCs w:val="24"/>
          <w:lang w:eastAsia="ru-RU"/>
        </w:rPr>
        <w:t xml:space="preserve"> о самых значимых партиях и </w:t>
      </w:r>
      <w:proofErr w:type="spellStart"/>
      <w:r w:rsidRPr="003320E7">
        <w:rPr>
          <w:rFonts w:ascii="Times New Roman" w:eastAsia="Times New Roman" w:hAnsi="Times New Roman" w:cs="Times New Roman"/>
          <w:sz w:val="24"/>
          <w:szCs w:val="24"/>
          <w:lang w:eastAsia="ru-RU"/>
        </w:rPr>
        <w:t>спойлерах</w:t>
      </w:r>
      <w:proofErr w:type="spellEnd"/>
      <w:r w:rsidRPr="003320E7">
        <w:rPr>
          <w:rFonts w:ascii="Times New Roman" w:eastAsia="Times New Roman" w:hAnsi="Times New Roman" w:cs="Times New Roman"/>
          <w:sz w:val="24"/>
          <w:szCs w:val="24"/>
          <w:lang w:eastAsia="ru-RU"/>
        </w:rPr>
        <w:t xml:space="preserve"> в контексте выборов в Госдуму сделано 1091 упоминание, из них 40% посвящено «ЕР», 20% КПРФ, 13% ЛДПР и 10% «СР». На неделе </w:t>
      </w:r>
      <w:proofErr w:type="spellStart"/>
      <w:r w:rsidRPr="003320E7">
        <w:rPr>
          <w:rFonts w:ascii="Times New Roman" w:eastAsia="Times New Roman" w:hAnsi="Times New Roman" w:cs="Times New Roman"/>
          <w:sz w:val="24"/>
          <w:szCs w:val="24"/>
          <w:lang w:eastAsia="ru-RU"/>
        </w:rPr>
        <w:t>упоминаемость</w:t>
      </w:r>
      <w:proofErr w:type="spellEnd"/>
      <w:r w:rsidRPr="003320E7">
        <w:rPr>
          <w:rFonts w:ascii="Times New Roman" w:eastAsia="Times New Roman" w:hAnsi="Times New Roman" w:cs="Times New Roman"/>
          <w:sz w:val="24"/>
          <w:szCs w:val="24"/>
          <w:lang w:eastAsia="ru-RU"/>
        </w:rPr>
        <w:t xml:space="preserve"> «Единой России» и КПРФ несколько снизилась (примерно на 10%), а ЛДПР и «СР» показали небольшой рост.</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По 5% долей набрали «Яблоко» и «Новые люди», остальные показывают мизерные результаты.</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По </w:t>
      </w:r>
      <w:proofErr w:type="spellStart"/>
      <w:r w:rsidRPr="003320E7">
        <w:rPr>
          <w:rFonts w:ascii="Times New Roman" w:eastAsia="Times New Roman" w:hAnsi="Times New Roman" w:cs="Times New Roman"/>
          <w:sz w:val="24"/>
          <w:szCs w:val="24"/>
          <w:lang w:eastAsia="ru-RU"/>
        </w:rPr>
        <w:t>медиа-индексу</w:t>
      </w:r>
      <w:proofErr w:type="spellEnd"/>
      <w:r w:rsidRPr="003320E7">
        <w:rPr>
          <w:rFonts w:ascii="Times New Roman" w:eastAsia="Times New Roman" w:hAnsi="Times New Roman" w:cs="Times New Roman"/>
          <w:sz w:val="24"/>
          <w:szCs w:val="24"/>
          <w:lang w:eastAsia="ru-RU"/>
        </w:rPr>
        <w:t xml:space="preserve"> «СР» опережает партию Жириновского, как делает это и «Яблоко». </w:t>
      </w:r>
      <w:proofErr w:type="gramStart"/>
      <w:r w:rsidRPr="003320E7">
        <w:rPr>
          <w:rFonts w:ascii="Times New Roman" w:eastAsia="Times New Roman" w:hAnsi="Times New Roman" w:cs="Times New Roman"/>
          <w:sz w:val="24"/>
          <w:szCs w:val="24"/>
          <w:lang w:eastAsia="ru-RU"/>
        </w:rPr>
        <w:t>Также у всех кроме ЛДПР позитивная тональность публикаций превосходит негативную.</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 xml:space="preserve">По показателю вовлеченности аудитории Интернета в повестку партий (лайки и </w:t>
      </w:r>
      <w:proofErr w:type="spellStart"/>
      <w:r w:rsidRPr="003320E7">
        <w:rPr>
          <w:rFonts w:ascii="Times New Roman" w:eastAsia="Times New Roman" w:hAnsi="Times New Roman" w:cs="Times New Roman"/>
          <w:sz w:val="24"/>
          <w:szCs w:val="24"/>
          <w:lang w:eastAsia="ru-RU"/>
        </w:rPr>
        <w:t>перепосты</w:t>
      </w:r>
      <w:proofErr w:type="spellEnd"/>
      <w:r w:rsidRPr="003320E7">
        <w:rPr>
          <w:rFonts w:ascii="Times New Roman" w:eastAsia="Times New Roman" w:hAnsi="Times New Roman" w:cs="Times New Roman"/>
          <w:sz w:val="24"/>
          <w:szCs w:val="24"/>
          <w:lang w:eastAsia="ru-RU"/>
        </w:rPr>
        <w:t>) КПРФ занимает уверенное второе место после партии власти. На третьем месте – активно «раскручиваемые» «Новые люди». Остальные силы даже близко не приблизились к показателям тройки лидеров.</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За 23-29 ноября в СМИ </w:t>
      </w:r>
      <w:r w:rsidRPr="003320E7">
        <w:rPr>
          <w:rFonts w:ascii="Times New Roman" w:eastAsia="Times New Roman" w:hAnsi="Times New Roman" w:cs="Times New Roman"/>
          <w:b/>
          <w:bCs/>
          <w:sz w:val="24"/>
          <w:szCs w:val="24"/>
          <w:lang w:eastAsia="ru-RU"/>
        </w:rPr>
        <w:t>51 региона, в которых предстоят региональные выборы</w:t>
      </w:r>
      <w:r w:rsidRPr="003320E7">
        <w:rPr>
          <w:rFonts w:ascii="Times New Roman" w:eastAsia="Times New Roman" w:hAnsi="Times New Roman" w:cs="Times New Roman"/>
          <w:sz w:val="24"/>
          <w:szCs w:val="24"/>
          <w:lang w:eastAsia="ru-RU"/>
        </w:rPr>
        <w:t xml:space="preserve"> и выборы в представительные органы административных центов, зафиксировано 12 767 статей с упоминанием парламентских партий. Из них 62% посвящено «ЕР», 18% – КПРФ, 13% – ЛДПР, 7% – «СР». Преимущество «ЕР» над КПРФ по числу упоминаний в 3.5 раза, над ЛДПР – в 5 раз, над «СР» – в 8 раз. Партия власти имеет более 50% информационного пространства в 45 из 51 региона.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КПРФ на первом месте по </w:t>
      </w:r>
      <w:proofErr w:type="spellStart"/>
      <w:r w:rsidRPr="003320E7">
        <w:rPr>
          <w:rFonts w:ascii="Times New Roman" w:eastAsia="Times New Roman" w:hAnsi="Times New Roman" w:cs="Times New Roman"/>
          <w:sz w:val="24"/>
          <w:szCs w:val="24"/>
          <w:lang w:eastAsia="ru-RU"/>
        </w:rPr>
        <w:t>упоминаемости</w:t>
      </w:r>
      <w:proofErr w:type="spellEnd"/>
      <w:r w:rsidRPr="003320E7">
        <w:rPr>
          <w:rFonts w:ascii="Times New Roman" w:eastAsia="Times New Roman" w:hAnsi="Times New Roman" w:cs="Times New Roman"/>
          <w:sz w:val="24"/>
          <w:szCs w:val="24"/>
          <w:lang w:eastAsia="ru-RU"/>
        </w:rPr>
        <w:t xml:space="preserve"> в Карачаево-Черкесии и Тюменской области. В 29 из 51 региона КПРФ занимает по числу упоминаний второе место после «ЕР». КПРФ на третьем месте в регионах: </w:t>
      </w:r>
      <w:proofErr w:type="gramStart"/>
      <w:r w:rsidRPr="003320E7">
        <w:rPr>
          <w:rFonts w:ascii="Times New Roman" w:eastAsia="Times New Roman" w:hAnsi="Times New Roman" w:cs="Times New Roman"/>
          <w:sz w:val="24"/>
          <w:szCs w:val="24"/>
          <w:lang w:eastAsia="ru-RU"/>
        </w:rPr>
        <w:t>Калининградская область, Камчатский край, Кемеровская область, Красноярский край, Мурманская область, Нижегородская область, Пермский край, Республики Алтай, Башкортостан, Кабардино-Балкария, Северная Осетия, Тульская область, Ульяновская область, Хабаровский край, Ханты-Мансийский АО,- уступая «ЕР» и ЛДПР, а также в Свердловской области, уступая «ЕР» и «СР».</w:t>
      </w:r>
      <w:proofErr w:type="gramEnd"/>
      <w:r w:rsidRPr="003320E7">
        <w:rPr>
          <w:rFonts w:ascii="Times New Roman" w:eastAsia="Times New Roman" w:hAnsi="Times New Roman" w:cs="Times New Roman"/>
          <w:sz w:val="24"/>
          <w:szCs w:val="24"/>
          <w:lang w:eastAsia="ru-RU"/>
        </w:rPr>
        <w:t xml:space="preserve"> КПРФ на последнем месте по </w:t>
      </w:r>
      <w:proofErr w:type="spellStart"/>
      <w:r w:rsidRPr="003320E7">
        <w:rPr>
          <w:rFonts w:ascii="Times New Roman" w:eastAsia="Times New Roman" w:hAnsi="Times New Roman" w:cs="Times New Roman"/>
          <w:sz w:val="24"/>
          <w:szCs w:val="24"/>
          <w:lang w:eastAsia="ru-RU"/>
        </w:rPr>
        <w:t>упоминаемости</w:t>
      </w:r>
      <w:proofErr w:type="spellEnd"/>
      <w:r w:rsidRPr="003320E7">
        <w:rPr>
          <w:rFonts w:ascii="Times New Roman" w:eastAsia="Times New Roman" w:hAnsi="Times New Roman" w:cs="Times New Roman"/>
          <w:sz w:val="24"/>
          <w:szCs w:val="24"/>
          <w:lang w:eastAsia="ru-RU"/>
        </w:rPr>
        <w:t xml:space="preserve"> в Астраханской и Новгородской областях, Чечне и Санкт-Петербурге.</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За неделю позиции КПРФ усилились в 27 регионах, в 1 регионе не изменились, а в 23 ослабли.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В целом со второй половины прошлого года «ЕР» находится на первом месте с 54%, КПРФ находится на втором месте по </w:t>
      </w:r>
      <w:proofErr w:type="spellStart"/>
      <w:r w:rsidRPr="003320E7">
        <w:rPr>
          <w:rFonts w:ascii="Times New Roman" w:eastAsia="Times New Roman" w:hAnsi="Times New Roman" w:cs="Times New Roman"/>
          <w:sz w:val="24"/>
          <w:szCs w:val="24"/>
          <w:lang w:eastAsia="ru-RU"/>
        </w:rPr>
        <w:t>упоминаемости</w:t>
      </w:r>
      <w:proofErr w:type="spellEnd"/>
      <w:r w:rsidRPr="003320E7">
        <w:rPr>
          <w:rFonts w:ascii="Times New Roman" w:eastAsia="Times New Roman" w:hAnsi="Times New Roman" w:cs="Times New Roman"/>
          <w:sz w:val="24"/>
          <w:szCs w:val="24"/>
          <w:lang w:eastAsia="ru-RU"/>
        </w:rPr>
        <w:t xml:space="preserve"> с начала года с 22%. На третьей позиции ЛДПР с 15%, а «СР» - с 9% на последнем месте.</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Также на неделе «ЕР» находится на первом месте по </w:t>
      </w:r>
      <w:proofErr w:type="spellStart"/>
      <w:r w:rsidRPr="003320E7">
        <w:rPr>
          <w:rFonts w:ascii="Times New Roman" w:eastAsia="Times New Roman" w:hAnsi="Times New Roman" w:cs="Times New Roman"/>
          <w:sz w:val="24"/>
          <w:szCs w:val="24"/>
          <w:lang w:eastAsia="ru-RU"/>
        </w:rPr>
        <w:t>медиа-индексу</w:t>
      </w:r>
      <w:proofErr w:type="spellEnd"/>
      <w:r w:rsidRPr="003320E7">
        <w:rPr>
          <w:rFonts w:ascii="Times New Roman" w:eastAsia="Times New Roman" w:hAnsi="Times New Roman" w:cs="Times New Roman"/>
          <w:sz w:val="24"/>
          <w:szCs w:val="24"/>
          <w:lang w:eastAsia="ru-RU"/>
        </w:rPr>
        <w:t>, за ней следует ЛДПР. На третьем месте – КПРФ, а на последнем – «СР».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За 20-26 ноября в </w:t>
      </w:r>
      <w:r w:rsidRPr="003320E7">
        <w:rPr>
          <w:rFonts w:ascii="Times New Roman" w:eastAsia="Times New Roman" w:hAnsi="Times New Roman" w:cs="Times New Roman"/>
          <w:b/>
          <w:bCs/>
          <w:sz w:val="24"/>
          <w:szCs w:val="24"/>
          <w:lang w:eastAsia="ru-RU"/>
        </w:rPr>
        <w:t xml:space="preserve">социальных сетях </w:t>
      </w:r>
      <w:r w:rsidRPr="003320E7">
        <w:rPr>
          <w:rFonts w:ascii="Times New Roman" w:eastAsia="Times New Roman" w:hAnsi="Times New Roman" w:cs="Times New Roman"/>
          <w:sz w:val="24"/>
          <w:szCs w:val="24"/>
          <w:lang w:eastAsia="ru-RU"/>
        </w:rPr>
        <w:t>о парламентских партиях сделано 204035 упоминаний. 44% посвящено «ЕР», 35% - КПРФ, 18% - ЛДПР и 4% - «СР».</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Доля КПРФ за неделю – стабильна. Немного усилились позиции ЛДПР (на прошлой неделе было 14%). Позиции «ЕР» и «СР» незначительно ослабли.</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320E7">
        <w:rPr>
          <w:rFonts w:ascii="Times New Roman" w:eastAsia="Times New Roman" w:hAnsi="Times New Roman" w:cs="Times New Roman"/>
          <w:sz w:val="24"/>
          <w:szCs w:val="24"/>
          <w:lang w:eastAsia="ru-RU"/>
        </w:rPr>
        <w:t>На неделе индекс позитивности КПРФ (разница между позитивными и негативными упоминаниями вновь вне конкуренции – это плюс 52% против вновь отрицательных величин у остальных партий.</w:t>
      </w:r>
      <w:proofErr w:type="gramEnd"/>
      <w:r w:rsidRPr="003320E7">
        <w:rPr>
          <w:rFonts w:ascii="Times New Roman" w:eastAsia="Times New Roman" w:hAnsi="Times New Roman" w:cs="Times New Roman"/>
          <w:sz w:val="24"/>
          <w:szCs w:val="24"/>
          <w:lang w:eastAsia="ru-RU"/>
        </w:rPr>
        <w:t xml:space="preserve"> С августа этот наш показатель демонстрирует выдающиеся величины.</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
    <w:p w:rsidR="003320E7" w:rsidRPr="003320E7" w:rsidRDefault="003320E7" w:rsidP="003320E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t xml:space="preserve">Также Отдел ЦК КПРФ по проведению избирательных </w:t>
      </w:r>
      <w:proofErr w:type="spellStart"/>
      <w:r w:rsidRPr="003320E7">
        <w:rPr>
          <w:rFonts w:ascii="Times New Roman" w:eastAsia="Times New Roman" w:hAnsi="Times New Roman" w:cs="Times New Roman"/>
          <w:sz w:val="24"/>
          <w:szCs w:val="24"/>
          <w:lang w:eastAsia="ru-RU"/>
        </w:rPr>
        <w:t>кампанийви</w:t>
      </w:r>
      <w:proofErr w:type="spellEnd"/>
      <w:r w:rsidRPr="003320E7">
        <w:rPr>
          <w:rFonts w:ascii="Times New Roman" w:eastAsia="Times New Roman" w:hAnsi="Times New Roman" w:cs="Times New Roman"/>
          <w:sz w:val="24"/>
          <w:szCs w:val="24"/>
          <w:lang w:eastAsia="ru-RU"/>
        </w:rPr>
        <w:t xml:space="preserve"> ЦИПКР ведет </w:t>
      </w:r>
      <w:r w:rsidRPr="003320E7">
        <w:rPr>
          <w:rFonts w:ascii="Times New Roman" w:eastAsia="Times New Roman" w:hAnsi="Times New Roman" w:cs="Times New Roman"/>
          <w:b/>
          <w:bCs/>
          <w:sz w:val="24"/>
          <w:szCs w:val="24"/>
          <w:lang w:eastAsia="ru-RU"/>
        </w:rPr>
        <w:t>мониторинг наиболее активных политиков</w:t>
      </w:r>
      <w:r w:rsidRPr="003320E7">
        <w:rPr>
          <w:rFonts w:ascii="Times New Roman" w:eastAsia="Times New Roman" w:hAnsi="Times New Roman" w:cs="Times New Roman"/>
          <w:sz w:val="24"/>
          <w:szCs w:val="24"/>
          <w:lang w:eastAsia="ru-RU"/>
        </w:rPr>
        <w:t>. На сегодня в мониторинговый прое</w:t>
      </w:r>
      <w:proofErr w:type="gramStart"/>
      <w:r w:rsidRPr="003320E7">
        <w:rPr>
          <w:rFonts w:ascii="Times New Roman" w:eastAsia="Times New Roman" w:hAnsi="Times New Roman" w:cs="Times New Roman"/>
          <w:sz w:val="24"/>
          <w:szCs w:val="24"/>
          <w:lang w:eastAsia="ru-RU"/>
        </w:rPr>
        <w:t>кт вкл</w:t>
      </w:r>
      <w:proofErr w:type="gramEnd"/>
      <w:r w:rsidRPr="003320E7">
        <w:rPr>
          <w:rFonts w:ascii="Times New Roman" w:eastAsia="Times New Roman" w:hAnsi="Times New Roman" w:cs="Times New Roman"/>
          <w:sz w:val="24"/>
          <w:szCs w:val="24"/>
          <w:lang w:eastAsia="ru-RU"/>
        </w:rPr>
        <w:t>ючено 174 человека.</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sz w:val="24"/>
          <w:szCs w:val="24"/>
          <w:lang w:eastAsia="ru-RU"/>
        </w:rPr>
        <w:lastRenderedPageBreak/>
        <w:t xml:space="preserve">За 23-27 ноября в Топ-50 наиболее </w:t>
      </w:r>
      <w:proofErr w:type="spellStart"/>
      <w:r w:rsidRPr="003320E7">
        <w:rPr>
          <w:rFonts w:ascii="Times New Roman" w:eastAsia="Times New Roman" w:hAnsi="Times New Roman" w:cs="Times New Roman"/>
          <w:sz w:val="24"/>
          <w:szCs w:val="24"/>
          <w:lang w:eastAsia="ru-RU"/>
        </w:rPr>
        <w:t>медийных</w:t>
      </w:r>
      <w:proofErr w:type="spellEnd"/>
      <w:r w:rsidRPr="003320E7">
        <w:rPr>
          <w:rFonts w:ascii="Times New Roman" w:eastAsia="Times New Roman" w:hAnsi="Times New Roman" w:cs="Times New Roman"/>
          <w:sz w:val="24"/>
          <w:szCs w:val="24"/>
          <w:lang w:eastAsia="ru-RU"/>
        </w:rPr>
        <w:t xml:space="preserve"> персон попали 18 коммунистов:</w:t>
      </w:r>
      <w:r w:rsidRPr="003320E7">
        <w:rPr>
          <w:rFonts w:ascii="Times New Roman" w:eastAsia="Times New Roman" w:hAnsi="Times New Roman" w:cs="Times New Roman"/>
          <w:b/>
          <w:bCs/>
          <w:sz w:val="24"/>
          <w:szCs w:val="24"/>
          <w:lang w:eastAsia="ru-RU"/>
        </w:rPr>
        <w:t xml:space="preserve"> </w:t>
      </w:r>
      <w:proofErr w:type="gramStart"/>
      <w:r w:rsidRPr="003320E7">
        <w:rPr>
          <w:rFonts w:ascii="Times New Roman" w:eastAsia="Times New Roman" w:hAnsi="Times New Roman" w:cs="Times New Roman"/>
          <w:b/>
          <w:bCs/>
          <w:sz w:val="24"/>
          <w:szCs w:val="24"/>
          <w:lang w:eastAsia="ru-RU"/>
        </w:rPr>
        <w:t xml:space="preserve">Коновалов, </w:t>
      </w:r>
      <w:proofErr w:type="spellStart"/>
      <w:r w:rsidRPr="003320E7">
        <w:rPr>
          <w:rFonts w:ascii="Times New Roman" w:eastAsia="Times New Roman" w:hAnsi="Times New Roman" w:cs="Times New Roman"/>
          <w:b/>
          <w:bCs/>
          <w:sz w:val="24"/>
          <w:szCs w:val="24"/>
          <w:lang w:eastAsia="ru-RU"/>
        </w:rPr>
        <w:t>Клычков</w:t>
      </w:r>
      <w:proofErr w:type="spellEnd"/>
      <w:r w:rsidRPr="003320E7">
        <w:rPr>
          <w:rFonts w:ascii="Times New Roman" w:eastAsia="Times New Roman" w:hAnsi="Times New Roman" w:cs="Times New Roman"/>
          <w:b/>
          <w:bCs/>
          <w:sz w:val="24"/>
          <w:szCs w:val="24"/>
          <w:lang w:eastAsia="ru-RU"/>
        </w:rPr>
        <w:t xml:space="preserve">, Зюганов, Локоть, </w:t>
      </w:r>
      <w:proofErr w:type="spellStart"/>
      <w:r w:rsidRPr="003320E7">
        <w:rPr>
          <w:rFonts w:ascii="Times New Roman" w:eastAsia="Times New Roman" w:hAnsi="Times New Roman" w:cs="Times New Roman"/>
          <w:b/>
          <w:bCs/>
          <w:sz w:val="24"/>
          <w:szCs w:val="24"/>
          <w:lang w:eastAsia="ru-RU"/>
        </w:rPr>
        <w:t>Анидалов</w:t>
      </w:r>
      <w:proofErr w:type="spellEnd"/>
      <w:r w:rsidRPr="003320E7">
        <w:rPr>
          <w:rFonts w:ascii="Times New Roman" w:eastAsia="Times New Roman" w:hAnsi="Times New Roman" w:cs="Times New Roman"/>
          <w:b/>
          <w:bCs/>
          <w:sz w:val="24"/>
          <w:szCs w:val="24"/>
          <w:lang w:eastAsia="ru-RU"/>
        </w:rPr>
        <w:t xml:space="preserve">, </w:t>
      </w:r>
      <w:proofErr w:type="spellStart"/>
      <w:r w:rsidRPr="003320E7">
        <w:rPr>
          <w:rFonts w:ascii="Times New Roman" w:eastAsia="Times New Roman" w:hAnsi="Times New Roman" w:cs="Times New Roman"/>
          <w:b/>
          <w:bCs/>
          <w:sz w:val="24"/>
          <w:szCs w:val="24"/>
          <w:lang w:eastAsia="ru-RU"/>
        </w:rPr>
        <w:t>Рашкин</w:t>
      </w:r>
      <w:proofErr w:type="spellEnd"/>
      <w:r w:rsidRPr="003320E7">
        <w:rPr>
          <w:rFonts w:ascii="Times New Roman" w:eastAsia="Times New Roman" w:hAnsi="Times New Roman" w:cs="Times New Roman"/>
          <w:b/>
          <w:bCs/>
          <w:sz w:val="24"/>
          <w:szCs w:val="24"/>
          <w:lang w:eastAsia="ru-RU"/>
        </w:rPr>
        <w:t xml:space="preserve">, Бондаренко, Смолин, Кашин, Куринный, Арефьев, Алимова, Парфенов, Шевченко, </w:t>
      </w:r>
      <w:proofErr w:type="spellStart"/>
      <w:r w:rsidRPr="003320E7">
        <w:rPr>
          <w:rFonts w:ascii="Times New Roman" w:eastAsia="Times New Roman" w:hAnsi="Times New Roman" w:cs="Times New Roman"/>
          <w:b/>
          <w:bCs/>
          <w:sz w:val="24"/>
          <w:szCs w:val="24"/>
          <w:lang w:eastAsia="ru-RU"/>
        </w:rPr>
        <w:t>Афонин</w:t>
      </w:r>
      <w:proofErr w:type="spellEnd"/>
      <w:r w:rsidRPr="003320E7">
        <w:rPr>
          <w:rFonts w:ascii="Times New Roman" w:eastAsia="Times New Roman" w:hAnsi="Times New Roman" w:cs="Times New Roman"/>
          <w:b/>
          <w:bCs/>
          <w:sz w:val="24"/>
          <w:szCs w:val="24"/>
          <w:lang w:eastAsia="ru-RU"/>
        </w:rPr>
        <w:t xml:space="preserve">, </w:t>
      </w:r>
      <w:proofErr w:type="spellStart"/>
      <w:r w:rsidRPr="003320E7">
        <w:rPr>
          <w:rFonts w:ascii="Times New Roman" w:eastAsia="Times New Roman" w:hAnsi="Times New Roman" w:cs="Times New Roman"/>
          <w:b/>
          <w:bCs/>
          <w:sz w:val="24"/>
          <w:szCs w:val="24"/>
          <w:lang w:eastAsia="ru-RU"/>
        </w:rPr>
        <w:t>Коломейцев</w:t>
      </w:r>
      <w:proofErr w:type="spellEnd"/>
      <w:r w:rsidRPr="003320E7">
        <w:rPr>
          <w:rFonts w:ascii="Times New Roman" w:eastAsia="Times New Roman" w:hAnsi="Times New Roman" w:cs="Times New Roman"/>
          <w:b/>
          <w:bCs/>
          <w:sz w:val="24"/>
          <w:szCs w:val="24"/>
          <w:lang w:eastAsia="ru-RU"/>
        </w:rPr>
        <w:t>, Новиков и Синельщиков</w:t>
      </w:r>
      <w:proofErr w:type="gramEnd"/>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b/>
          <w:bCs/>
          <w:sz w:val="24"/>
          <w:szCs w:val="24"/>
          <w:lang w:eastAsia="ru-RU"/>
        </w:rPr>
        <w:t>Первую пятерку суммарного рейтинга с 23 по 27 ноября занимают «</w:t>
      </w:r>
      <w:proofErr w:type="spellStart"/>
      <w:r w:rsidRPr="003320E7">
        <w:rPr>
          <w:rFonts w:ascii="Times New Roman" w:eastAsia="Times New Roman" w:hAnsi="Times New Roman" w:cs="Times New Roman"/>
          <w:b/>
          <w:bCs/>
          <w:sz w:val="24"/>
          <w:szCs w:val="24"/>
          <w:lang w:eastAsia="ru-RU"/>
        </w:rPr>
        <w:t>едроссы</w:t>
      </w:r>
      <w:proofErr w:type="spellEnd"/>
      <w:r w:rsidRPr="003320E7">
        <w:rPr>
          <w:rFonts w:ascii="Times New Roman" w:eastAsia="Times New Roman" w:hAnsi="Times New Roman" w:cs="Times New Roman"/>
          <w:b/>
          <w:bCs/>
          <w:sz w:val="24"/>
          <w:szCs w:val="24"/>
          <w:lang w:eastAsia="ru-RU"/>
        </w:rPr>
        <w:t xml:space="preserve">» Медведев, Володин, </w:t>
      </w:r>
      <w:proofErr w:type="spellStart"/>
      <w:r w:rsidRPr="003320E7">
        <w:rPr>
          <w:rFonts w:ascii="Times New Roman" w:eastAsia="Times New Roman" w:hAnsi="Times New Roman" w:cs="Times New Roman"/>
          <w:b/>
          <w:bCs/>
          <w:sz w:val="24"/>
          <w:szCs w:val="24"/>
          <w:lang w:eastAsia="ru-RU"/>
        </w:rPr>
        <w:t>Турчак</w:t>
      </w:r>
      <w:proofErr w:type="spellEnd"/>
      <w:r w:rsidRPr="003320E7">
        <w:rPr>
          <w:rFonts w:ascii="Times New Roman" w:eastAsia="Times New Roman" w:hAnsi="Times New Roman" w:cs="Times New Roman"/>
          <w:b/>
          <w:bCs/>
          <w:sz w:val="24"/>
          <w:szCs w:val="24"/>
          <w:lang w:eastAsia="ru-RU"/>
        </w:rPr>
        <w:t>, лидер «СР» Миронов и телеведущая К. Собчак.</w:t>
      </w:r>
      <w:r w:rsidRPr="003320E7">
        <w:rPr>
          <w:rFonts w:ascii="Times New Roman" w:eastAsia="Times New Roman" w:hAnsi="Times New Roman" w:cs="Times New Roman"/>
          <w:b/>
          <w:bCs/>
          <w:i/>
          <w:iCs/>
          <w:sz w:val="24"/>
          <w:szCs w:val="24"/>
          <w:lang w:eastAsia="ru-RU"/>
        </w:rPr>
        <w:t>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xml:space="preserve">Подготовили: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r w:rsidRPr="003320E7">
        <w:rPr>
          <w:rFonts w:ascii="Times New Roman" w:eastAsia="Times New Roman" w:hAnsi="Times New Roman" w:cs="Times New Roman"/>
          <w:i/>
          <w:iCs/>
          <w:sz w:val="24"/>
          <w:szCs w:val="24"/>
          <w:lang w:eastAsia="ru-RU"/>
        </w:rPr>
        <w:t xml:space="preserve">Д.А. Стрелков – зав. сектором Отдела ЦК КПРФ, А.М. Богачев, С.С. Крылов, Е.В. </w:t>
      </w:r>
      <w:proofErr w:type="spellStart"/>
      <w:r w:rsidRPr="003320E7">
        <w:rPr>
          <w:rFonts w:ascii="Times New Roman" w:eastAsia="Times New Roman" w:hAnsi="Times New Roman" w:cs="Times New Roman"/>
          <w:i/>
          <w:iCs/>
          <w:sz w:val="24"/>
          <w:szCs w:val="24"/>
          <w:lang w:eastAsia="ru-RU"/>
        </w:rPr>
        <w:t>Староверова</w:t>
      </w:r>
      <w:proofErr w:type="spellEnd"/>
      <w:r w:rsidRPr="003320E7">
        <w:rPr>
          <w:rFonts w:ascii="Times New Roman" w:eastAsia="Times New Roman" w:hAnsi="Times New Roman" w:cs="Times New Roman"/>
          <w:i/>
          <w:iCs/>
          <w:sz w:val="24"/>
          <w:szCs w:val="24"/>
          <w:lang w:eastAsia="ru-RU"/>
        </w:rPr>
        <w:t xml:space="preserve">, Ю.А. Болконский  –  сотрудники Отдела, </w:t>
      </w:r>
    </w:p>
    <w:p w:rsidR="003320E7" w:rsidRPr="003320E7" w:rsidRDefault="003320E7" w:rsidP="003320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320E7">
        <w:rPr>
          <w:rFonts w:ascii="Times New Roman" w:eastAsia="Times New Roman" w:hAnsi="Times New Roman" w:cs="Times New Roman"/>
          <w:i/>
          <w:iCs/>
          <w:sz w:val="24"/>
          <w:szCs w:val="24"/>
          <w:lang w:eastAsia="ru-RU"/>
        </w:rPr>
        <w:t>Координатоы</w:t>
      </w:r>
      <w:proofErr w:type="spellEnd"/>
      <w:r w:rsidRPr="003320E7">
        <w:rPr>
          <w:rFonts w:ascii="Times New Roman" w:eastAsia="Times New Roman" w:hAnsi="Times New Roman" w:cs="Times New Roman"/>
          <w:i/>
          <w:iCs/>
          <w:sz w:val="24"/>
          <w:szCs w:val="24"/>
          <w:lang w:eastAsia="ru-RU"/>
        </w:rPr>
        <w:t xml:space="preserve"> – Н.Ю. Волков, зам. зав. Отделом ЦК КПРФ, С.П.Обухов, Секретарь ЦК КПРФ, член Президиума ЦК</w:t>
      </w:r>
    </w:p>
    <w:p w:rsidR="003320E7" w:rsidRDefault="003320E7"/>
    <w:sectPr w:rsidR="003320E7" w:rsidSect="00891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F6A"/>
    <w:multiLevelType w:val="multilevel"/>
    <w:tmpl w:val="214E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75CED"/>
    <w:multiLevelType w:val="multilevel"/>
    <w:tmpl w:val="863E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6740A"/>
    <w:multiLevelType w:val="multilevel"/>
    <w:tmpl w:val="DF1CC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376D2"/>
    <w:multiLevelType w:val="multilevel"/>
    <w:tmpl w:val="5240C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255CC0"/>
    <w:multiLevelType w:val="multilevel"/>
    <w:tmpl w:val="D94CF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8744DD"/>
    <w:multiLevelType w:val="multilevel"/>
    <w:tmpl w:val="348C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33E66"/>
    <w:multiLevelType w:val="multilevel"/>
    <w:tmpl w:val="45264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CA1FB4"/>
    <w:multiLevelType w:val="multilevel"/>
    <w:tmpl w:val="C61CC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C65EBA"/>
    <w:multiLevelType w:val="multilevel"/>
    <w:tmpl w:val="B0E4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11776B"/>
    <w:multiLevelType w:val="multilevel"/>
    <w:tmpl w:val="2A42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2840EA"/>
    <w:multiLevelType w:val="multilevel"/>
    <w:tmpl w:val="02BAE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654FC9"/>
    <w:multiLevelType w:val="multilevel"/>
    <w:tmpl w:val="26B2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9029E5"/>
    <w:multiLevelType w:val="multilevel"/>
    <w:tmpl w:val="04D49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917985"/>
    <w:multiLevelType w:val="multilevel"/>
    <w:tmpl w:val="88629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B97AC2"/>
    <w:multiLevelType w:val="multilevel"/>
    <w:tmpl w:val="884C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5164DD"/>
    <w:multiLevelType w:val="multilevel"/>
    <w:tmpl w:val="9A820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F4729E"/>
    <w:multiLevelType w:val="multilevel"/>
    <w:tmpl w:val="D800F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864CDA"/>
    <w:multiLevelType w:val="multilevel"/>
    <w:tmpl w:val="F1D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AC7DEF"/>
    <w:multiLevelType w:val="multilevel"/>
    <w:tmpl w:val="081A2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2D1E16"/>
    <w:multiLevelType w:val="multilevel"/>
    <w:tmpl w:val="CE8E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3B0DCB"/>
    <w:multiLevelType w:val="multilevel"/>
    <w:tmpl w:val="CDCC9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4E2671"/>
    <w:multiLevelType w:val="multilevel"/>
    <w:tmpl w:val="CA06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B52E3F"/>
    <w:multiLevelType w:val="multilevel"/>
    <w:tmpl w:val="A8962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num>
  <w:num w:numId="3">
    <w:abstractNumId w:val="1"/>
  </w:num>
  <w:num w:numId="4">
    <w:abstractNumId w:val="22"/>
  </w:num>
  <w:num w:numId="5">
    <w:abstractNumId w:val="21"/>
  </w:num>
  <w:num w:numId="6">
    <w:abstractNumId w:val="4"/>
  </w:num>
  <w:num w:numId="7">
    <w:abstractNumId w:val="6"/>
  </w:num>
  <w:num w:numId="8">
    <w:abstractNumId w:val="3"/>
  </w:num>
  <w:num w:numId="9">
    <w:abstractNumId w:val="11"/>
  </w:num>
  <w:num w:numId="10">
    <w:abstractNumId w:val="2"/>
  </w:num>
  <w:num w:numId="11">
    <w:abstractNumId w:val="7"/>
  </w:num>
  <w:num w:numId="12">
    <w:abstractNumId w:val="10"/>
  </w:num>
  <w:num w:numId="13">
    <w:abstractNumId w:val="12"/>
  </w:num>
  <w:num w:numId="14">
    <w:abstractNumId w:val="8"/>
  </w:num>
  <w:num w:numId="15">
    <w:abstractNumId w:val="13"/>
  </w:num>
  <w:num w:numId="16">
    <w:abstractNumId w:val="9"/>
  </w:num>
  <w:num w:numId="17">
    <w:abstractNumId w:val="0"/>
  </w:num>
  <w:num w:numId="18">
    <w:abstractNumId w:val="20"/>
  </w:num>
  <w:num w:numId="19">
    <w:abstractNumId w:val="18"/>
  </w:num>
  <w:num w:numId="20">
    <w:abstractNumId w:val="14"/>
  </w:num>
  <w:num w:numId="21">
    <w:abstractNumId w:val="5"/>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3D9A"/>
    <w:rsid w:val="002A0618"/>
    <w:rsid w:val="003320E7"/>
    <w:rsid w:val="004C2645"/>
    <w:rsid w:val="00891FF6"/>
    <w:rsid w:val="00953D9A"/>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F6"/>
  </w:style>
  <w:style w:type="paragraph" w:styleId="1">
    <w:name w:val="heading 1"/>
    <w:basedOn w:val="a"/>
    <w:link w:val="10"/>
    <w:uiPriority w:val="9"/>
    <w:qFormat/>
    <w:rsid w:val="00953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D9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53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20E7"/>
    <w:rPr>
      <w:b/>
      <w:bCs/>
    </w:rPr>
  </w:style>
  <w:style w:type="character" w:styleId="a5">
    <w:name w:val="Emphasis"/>
    <w:basedOn w:val="a0"/>
    <w:uiPriority w:val="20"/>
    <w:qFormat/>
    <w:rsid w:val="003320E7"/>
    <w:rPr>
      <w:i/>
      <w:iCs/>
    </w:rPr>
  </w:style>
  <w:style w:type="paragraph" w:styleId="a6">
    <w:name w:val="Balloon Text"/>
    <w:basedOn w:val="a"/>
    <w:link w:val="a7"/>
    <w:uiPriority w:val="99"/>
    <w:semiHidden/>
    <w:unhideWhenUsed/>
    <w:rsid w:val="003320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2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293724">
      <w:bodyDiv w:val="1"/>
      <w:marLeft w:val="0"/>
      <w:marRight w:val="0"/>
      <w:marTop w:val="0"/>
      <w:marBottom w:val="0"/>
      <w:divBdr>
        <w:top w:val="none" w:sz="0" w:space="0" w:color="auto"/>
        <w:left w:val="none" w:sz="0" w:space="0" w:color="auto"/>
        <w:bottom w:val="none" w:sz="0" w:space="0" w:color="auto"/>
        <w:right w:val="none" w:sz="0" w:space="0" w:color="auto"/>
      </w:divBdr>
    </w:div>
    <w:div w:id="1501852909">
      <w:bodyDiv w:val="1"/>
      <w:marLeft w:val="0"/>
      <w:marRight w:val="0"/>
      <w:marTop w:val="0"/>
      <w:marBottom w:val="0"/>
      <w:divBdr>
        <w:top w:val="none" w:sz="0" w:space="0" w:color="auto"/>
        <w:left w:val="none" w:sz="0" w:space="0" w:color="auto"/>
        <w:bottom w:val="none" w:sz="0" w:space="0" w:color="auto"/>
        <w:right w:val="none" w:sz="0" w:space="0" w:color="auto"/>
      </w:divBdr>
    </w:div>
    <w:div w:id="153145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26</Pages>
  <Words>7768</Words>
  <Characters>44279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2020-11-30T16:41:00Z</dcterms:created>
  <dcterms:modified xsi:type="dcterms:W3CDTF">2020-11-30T17:08:00Z</dcterms:modified>
</cp:coreProperties>
</file>