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4C15E3">
      <w:r w:rsidRPr="004C15E3">
        <w:t>Как кремлевские эксперты  «хоронили КПРФ». Комментарий политтехнолога</w:t>
      </w:r>
    </w:p>
    <w:p w:rsidR="004C15E3" w:rsidRDefault="004C15E3" w:rsidP="004C15E3">
      <w:pPr>
        <w:pStyle w:val="a3"/>
      </w:pPr>
      <w:r>
        <w:t xml:space="preserve">В канун Пленума ЦК КПРФ информационные ресурсы партии власти были переполнены экспертными мнениями о крахе КПРФ, кризисе в партии «идей и </w:t>
      </w:r>
      <w:proofErr w:type="gramStart"/>
      <w:r>
        <w:t>людей</w:t>
      </w:r>
      <w:proofErr w:type="gramEnd"/>
      <w:r>
        <w:t xml:space="preserve"> в общем, тиражировались как старые, так и новые </w:t>
      </w:r>
      <w:proofErr w:type="spellStart"/>
      <w:r>
        <w:t>побрехушки</w:t>
      </w:r>
      <w:proofErr w:type="spellEnd"/>
      <w:r>
        <w:t xml:space="preserve">. Толчком и </w:t>
      </w:r>
      <w:proofErr w:type="spellStart"/>
      <w:r>
        <w:t>информционным</w:t>
      </w:r>
      <w:proofErr w:type="spellEnd"/>
      <w:r>
        <w:t xml:space="preserve"> поводом стал «круглый стол» политологов, в работающем на Управление внутренней политики Администрации президента «Экспертном институте социальных исследований»  (ЭИСИ).</w:t>
      </w:r>
    </w:p>
    <w:p w:rsidR="004C15E3" w:rsidRDefault="004C15E3" w:rsidP="004C15E3">
      <w:pPr>
        <w:pStyle w:val="a3"/>
      </w:pPr>
      <w:r>
        <w:t xml:space="preserve">Публикуем экспертный комментарий политтехнолога </w:t>
      </w:r>
      <w:r>
        <w:rPr>
          <w:rStyle w:val="a4"/>
        </w:rPr>
        <w:t>Александра Михальчука, зав. сектором Отдела ЦК КПРФ по проведению избирательных кампаний.</w:t>
      </w:r>
    </w:p>
    <w:p w:rsidR="004C15E3" w:rsidRDefault="004C15E3" w:rsidP="004C15E3">
      <w:pPr>
        <w:pStyle w:val="a3"/>
      </w:pPr>
      <w:r>
        <w:rPr>
          <w:rStyle w:val="a4"/>
        </w:rPr>
        <w:t xml:space="preserve">Экспресс-ответ </w:t>
      </w:r>
      <w:proofErr w:type="spellStart"/>
      <w:r>
        <w:rPr>
          <w:rStyle w:val="a4"/>
        </w:rPr>
        <w:t>АПологетам-антикоммунистам</w:t>
      </w:r>
      <w:proofErr w:type="spellEnd"/>
      <w:r>
        <w:rPr>
          <w:rStyle w:val="a4"/>
        </w:rPr>
        <w:t xml:space="preserve">, </w:t>
      </w:r>
      <w:proofErr w:type="gramStart"/>
      <w:r>
        <w:rPr>
          <w:rStyle w:val="a4"/>
        </w:rPr>
        <w:t>которые</w:t>
      </w:r>
      <w:proofErr w:type="gramEnd"/>
      <w:r>
        <w:rPr>
          <w:rStyle w:val="a4"/>
        </w:rPr>
        <w:t xml:space="preserve"> </w:t>
      </w:r>
      <w:proofErr w:type="spellStart"/>
      <w:r>
        <w:rPr>
          <w:rStyle w:val="a4"/>
        </w:rPr>
        <w:t>самоназвались</w:t>
      </w:r>
      <w:proofErr w:type="spellEnd"/>
      <w:r>
        <w:rPr>
          <w:rStyle w:val="a4"/>
        </w:rPr>
        <w:t xml:space="preserve"> экспертами</w:t>
      </w:r>
    </w:p>
    <w:p w:rsidR="004C15E3" w:rsidRDefault="004C15E3" w:rsidP="004C15E3">
      <w:pPr>
        <w:pStyle w:val="a3"/>
      </w:pPr>
      <w:r>
        <w:rPr>
          <w:b/>
          <w:bCs/>
          <w:noProof/>
        </w:rPr>
        <w:drawing>
          <wp:inline distT="0" distB="0" distL="0" distR="0">
            <wp:extent cx="457200" cy="457200"/>
            <wp:effectExtent l="19050" t="0" r="0" b="0"/>
            <wp:docPr id="1" name="Рисунок 1" descr="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4"/>
        </w:rPr>
        <w:t xml:space="preserve">️ </w:t>
      </w:r>
      <w:r>
        <w:t>Потратил два часа на видео «круглого стола» ЭИСИ по КПРФ. «</w:t>
      </w:r>
      <w:r>
        <w:rPr>
          <w:rStyle w:val="a5"/>
        </w:rPr>
        <w:t>Жиденько</w:t>
      </w:r>
      <w:r>
        <w:t xml:space="preserve">!» – это первое, что хочется сказать об экспертах, которые под крышей </w:t>
      </w:r>
      <w:proofErr w:type="spellStart"/>
      <w:r>
        <w:t>АПешечки</w:t>
      </w:r>
      <w:proofErr w:type="spellEnd"/>
      <w:r>
        <w:t xml:space="preserve"> собрались на очередные похороны коммунистов (из-за вируса это теперь происходит в </w:t>
      </w:r>
      <w:proofErr w:type="spellStart"/>
      <w:r>
        <w:t>онлайне</w:t>
      </w:r>
      <w:proofErr w:type="spellEnd"/>
      <w:r>
        <w:t xml:space="preserve">). Сам формат междусобойчика изначально не предполагал ничего серьезного: среди обсуждавших «скорый и неумолимый крах КПРФ» не было ни одного настоящего </w:t>
      </w:r>
      <w:proofErr w:type="gramStart"/>
      <w:r>
        <w:t>специалиста</w:t>
      </w:r>
      <w:proofErr w:type="gramEnd"/>
      <w:r>
        <w:t xml:space="preserve"> ни по самой партии, ни по левым проектам, ни по коммунистической проблематике. Пригласили просто </w:t>
      </w:r>
      <w:proofErr w:type="spellStart"/>
      <w:proofErr w:type="gramStart"/>
      <w:r>
        <w:rPr>
          <w:rStyle w:val="a5"/>
        </w:rPr>
        <w:t>анти-коммунистов</w:t>
      </w:r>
      <w:proofErr w:type="spellEnd"/>
      <w:proofErr w:type="gramEnd"/>
      <w:r>
        <w:rPr>
          <w:rStyle w:val="a5"/>
        </w:rPr>
        <w:t>, которые соревновались между собой, кто дальше плюнет</w:t>
      </w:r>
      <w:r>
        <w:t>, и в своих прогнозах опирались исключительно на «экспертные оценки и мнения» (свои собственные, кстати – это очень удобно для такого уровня «экспертизы»).</w:t>
      </w:r>
    </w:p>
    <w:p w:rsidR="004C15E3" w:rsidRDefault="004C15E3" w:rsidP="004C15E3">
      <w:pPr>
        <w:pStyle w:val="a3"/>
      </w:pPr>
      <w:r>
        <w:rPr>
          <w:noProof/>
        </w:rPr>
        <w:drawing>
          <wp:inline distT="0" distB="0" distL="0" distR="0">
            <wp:extent cx="457200" cy="457200"/>
            <wp:effectExtent l="0" t="0" r="0" b="0"/>
            <wp:docPr id="2" name="Рисунок 2" descr="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🔔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5E3" w:rsidRDefault="004C15E3" w:rsidP="004C15E3">
      <w:pPr>
        <w:pStyle w:val="a3"/>
      </w:pPr>
      <w:r>
        <w:rPr>
          <w:rStyle w:val="a4"/>
        </w:rPr>
        <w:t>«Где социология? - позвольте спросить, - и где серьезный анализ?»</w:t>
      </w:r>
    </w:p>
    <w:p w:rsidR="004C15E3" w:rsidRDefault="004C15E3" w:rsidP="004C15E3">
      <w:pPr>
        <w:pStyle w:val="a3"/>
      </w:pPr>
      <w:r>
        <w:t xml:space="preserve">Увы и ах! </w:t>
      </w:r>
      <w:proofErr w:type="spellStart"/>
      <w:r>
        <w:t>Псевдо-аналитика</w:t>
      </w:r>
      <w:proofErr w:type="spellEnd"/>
      <w:r>
        <w:t xml:space="preserve"> не терпит научных подходов, у нее совсем другие задачи и совсем другой ареал потребления – всё делается в угоду заказчику, по темнику заказчика, за деньги заказчика и включается в будущие отчеты этого же заказчика. Заказчик известен, режиссура хромает, «</w:t>
      </w:r>
      <w:r>
        <w:rPr>
          <w:rStyle w:val="a5"/>
        </w:rPr>
        <w:t>Не верю!</w:t>
      </w:r>
      <w:r>
        <w:t xml:space="preserve">» </w:t>
      </w:r>
      <w:proofErr w:type="spellStart"/>
      <w:r>
        <w:t>по-Станиславскому</w:t>
      </w:r>
      <w:proofErr w:type="spellEnd"/>
      <w:r>
        <w:t xml:space="preserve"> так и носится в воздухе.</w:t>
      </w:r>
    </w:p>
    <w:p w:rsidR="004C15E3" w:rsidRDefault="004C15E3" w:rsidP="004C15E3">
      <w:pPr>
        <w:pStyle w:val="a3"/>
      </w:pPr>
      <w:r>
        <w:rPr>
          <w:noProof/>
        </w:rPr>
        <w:drawing>
          <wp:inline distT="0" distB="0" distL="0" distR="0">
            <wp:extent cx="457200" cy="457200"/>
            <wp:effectExtent l="19050" t="0" r="0" b="0"/>
            <wp:docPr id="3" name="Рисунок 3" descr="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🎭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5E3" w:rsidRDefault="004C15E3" w:rsidP="004C15E3">
      <w:pPr>
        <w:pStyle w:val="a3"/>
      </w:pPr>
      <w:r>
        <w:t xml:space="preserve">Но чтобы не сотрясать воздух впустую и </w:t>
      </w:r>
      <w:proofErr w:type="gramStart"/>
      <w:r>
        <w:t>у</w:t>
      </w:r>
      <w:proofErr w:type="gramEnd"/>
      <w:r>
        <w:t xml:space="preserve"> не уподобляться </w:t>
      </w:r>
      <w:proofErr w:type="spellStart"/>
      <w:r>
        <w:t>апэшным</w:t>
      </w:r>
      <w:proofErr w:type="spellEnd"/>
      <w:r>
        <w:t xml:space="preserve"> экспертам, есть смысл коротко и точечно пройтись по их тезисам, которыми они решили заполнить </w:t>
      </w:r>
      <w:proofErr w:type="spellStart"/>
      <w:r>
        <w:t>медиа-пространство</w:t>
      </w:r>
      <w:proofErr w:type="spellEnd"/>
      <w:r>
        <w:t>:</w:t>
      </w:r>
    </w:p>
    <w:p w:rsidR="004C15E3" w:rsidRDefault="004C15E3" w:rsidP="004C15E3">
      <w:pPr>
        <w:pStyle w:val="a3"/>
      </w:pPr>
      <w:r>
        <w:t>1. «</w:t>
      </w:r>
      <w:r>
        <w:rPr>
          <w:rStyle w:val="a5"/>
        </w:rPr>
        <w:t>Кризис лидерства» в КПРФ, равно как и «немощность Зюганова» вкупе с «проблемами несменяемости лидера»</w:t>
      </w:r>
      <w:r>
        <w:t xml:space="preserve"> это уже древность, артефакт из прошлого века, из ельцинского лихолетья. Зюганов - Наставник нации, а не только партии. Вот архетип! Он воспитывает смену, пестует кадры на перспективу. Физическая немощность? Не смешите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ы его вблизи видели? Несменяемость лидера? Ну это скорее претензия к</w:t>
      </w:r>
      <w:proofErr w:type="gramStart"/>
      <w:r>
        <w:t xml:space="preserve"> С</w:t>
      </w:r>
      <w:proofErr w:type="gramEnd"/>
      <w:r>
        <w:t>амому;</w:t>
      </w:r>
    </w:p>
    <w:p w:rsidR="004C15E3" w:rsidRDefault="004C15E3" w:rsidP="004C15E3">
      <w:pPr>
        <w:pStyle w:val="a3"/>
      </w:pPr>
      <w:r>
        <w:lastRenderedPageBreak/>
        <w:t>2.«</w:t>
      </w:r>
      <w:r>
        <w:rPr>
          <w:rStyle w:val="a5"/>
        </w:rPr>
        <w:t>Кризис идей на левом фланге» – это оксюморон!</w:t>
      </w:r>
      <w:r>
        <w:t xml:space="preserve"> Именно на левом фланге идут настоящие, живые политические дискуссии, там мысли и идеи фонтанируют. В отличие от «заасфальтированного» </w:t>
      </w:r>
      <w:proofErr w:type="spellStart"/>
      <w:r>
        <w:t>провластного</w:t>
      </w:r>
      <w:proofErr w:type="spellEnd"/>
      <w:r>
        <w:t xml:space="preserve"> поля, которое так и мумифицировалось в </w:t>
      </w:r>
      <w:proofErr w:type="spellStart"/>
      <w:r>
        <w:t>володинском</w:t>
      </w:r>
      <w:proofErr w:type="spellEnd"/>
      <w:r>
        <w:t xml:space="preserve"> «Есть Путин …»;</w:t>
      </w:r>
    </w:p>
    <w:p w:rsidR="004C15E3" w:rsidRDefault="004C15E3" w:rsidP="004C15E3">
      <w:pPr>
        <w:pStyle w:val="a3"/>
      </w:pPr>
      <w:r>
        <w:t>3. «</w:t>
      </w:r>
      <w:r>
        <w:rPr>
          <w:rStyle w:val="a5"/>
        </w:rPr>
        <w:t>Кризис (поли</w:t>
      </w:r>
      <w:proofErr w:type="gramStart"/>
      <w:r>
        <w:rPr>
          <w:rStyle w:val="a5"/>
        </w:rPr>
        <w:t>т-</w:t>
      </w:r>
      <w:proofErr w:type="gramEnd"/>
      <w:r>
        <w:rPr>
          <w:rStyle w:val="a5"/>
        </w:rPr>
        <w:t>)технологий» налицо как раз среди экспертов АП</w:t>
      </w:r>
      <w:r>
        <w:t xml:space="preserve">, у КПРФ с этим всё в порядке: свежие </w:t>
      </w:r>
      <w:proofErr w:type="spellStart"/>
      <w:r>
        <w:t>слоганы</w:t>
      </w:r>
      <w:proofErr w:type="spellEnd"/>
      <w:r>
        <w:t xml:space="preserve">, проекты в Интернет, бренд-буки без излишнего красного, диверсификация работы с разными аудиториями, </w:t>
      </w:r>
      <w:proofErr w:type="spellStart"/>
      <w:r>
        <w:t>блогеры-миллионники</w:t>
      </w:r>
      <w:proofErr w:type="spellEnd"/>
      <w:r>
        <w:t xml:space="preserve"> и «Лучше красный чем голубой» (в резерве), на который никто из оппонентов так и не нашел столь же сильного и адекватного ответа;</w:t>
      </w:r>
    </w:p>
    <w:p w:rsidR="004C15E3" w:rsidRDefault="004C15E3" w:rsidP="004C15E3">
      <w:pPr>
        <w:pStyle w:val="a3"/>
      </w:pPr>
      <w:r>
        <w:t>4. «</w:t>
      </w:r>
      <w:r>
        <w:rPr>
          <w:rStyle w:val="a5"/>
        </w:rPr>
        <w:t>Кризис имён» – очень спорный выпад в сторону КПРФ</w:t>
      </w:r>
      <w:r>
        <w:t>: отсутствие по</w:t>
      </w:r>
      <w:proofErr w:type="gramStart"/>
      <w:r>
        <w:t>п-</w:t>
      </w:r>
      <w:proofErr w:type="gramEnd"/>
      <w:r>
        <w:t xml:space="preserve"> и </w:t>
      </w:r>
      <w:proofErr w:type="spellStart"/>
      <w:r>
        <w:t>спорт-идолов</w:t>
      </w:r>
      <w:proofErr w:type="spellEnd"/>
      <w:r>
        <w:t xml:space="preserve"> из различных ток-шоу и желтой прессы как раз говорит о том, что красные решили не смешивать «божий дар с яичницей». У КПРФ есть свои спортсмены международного класса (например, в мини-футболе), но ими не прикрываются, не делают ширмой для функционеров и чиновников.</w:t>
      </w:r>
    </w:p>
    <w:p w:rsidR="004C15E3" w:rsidRDefault="004C15E3" w:rsidP="004C15E3">
      <w:pPr>
        <w:pStyle w:val="a3"/>
      </w:pPr>
      <w:r>
        <w:t>5. «</w:t>
      </w:r>
      <w:r>
        <w:rPr>
          <w:rStyle w:val="a5"/>
        </w:rPr>
        <w:t>Кризис управления в КПРФ»</w:t>
      </w:r>
      <w:r>
        <w:t xml:space="preserve">, по мнению </w:t>
      </w:r>
      <w:proofErr w:type="spellStart"/>
      <w:r>
        <w:t>АП-экспертов</w:t>
      </w:r>
      <w:proofErr w:type="spellEnd"/>
      <w:r>
        <w:t>, заключается в неконтролируемом поведении коммунистов на местах – мол, не слушаются они ЦК. Просто глупость: связи между ЦК и региональными отделениями партии укрепились как никогда, и это связь не односторонняя как из АП, а нормальный рабочий диалог. </w:t>
      </w:r>
    </w:p>
    <w:p w:rsidR="004C15E3" w:rsidRDefault="004C15E3" w:rsidP="004C15E3">
      <w:pPr>
        <w:pStyle w:val="a3"/>
      </w:pPr>
      <w:r>
        <w:t>6. «</w:t>
      </w:r>
      <w:r>
        <w:rPr>
          <w:rStyle w:val="a5"/>
        </w:rPr>
        <w:t>Коммунисты вот-вот сгинут», «КПРФ будет на 4 месте», «больше 10% коммунистам не набрать», «избиратели К</w:t>
      </w:r>
      <w:proofErr w:type="gramStart"/>
      <w:r>
        <w:rPr>
          <w:rStyle w:val="a5"/>
        </w:rPr>
        <w:t>ПРФ ск</w:t>
      </w:r>
      <w:proofErr w:type="gramEnd"/>
      <w:r>
        <w:rPr>
          <w:rStyle w:val="a5"/>
        </w:rPr>
        <w:t>оро вымрут окончательно».</w:t>
      </w:r>
      <w:r>
        <w:t xml:space="preserve"> Атавизм. Мы </w:t>
      </w:r>
      <w:proofErr w:type="gramStart"/>
      <w:r>
        <w:t>думали эти сентенции сгинули</w:t>
      </w:r>
      <w:proofErr w:type="gramEnd"/>
      <w:r>
        <w:t xml:space="preserve"> вместе с «могильщиком коммунизма» Чубайсом, ушли за ширму навсегда. </w:t>
      </w:r>
      <w:proofErr w:type="gramStart"/>
      <w:r>
        <w:t>Ан нет</w:t>
      </w:r>
      <w:proofErr w:type="gramEnd"/>
      <w:r>
        <w:t xml:space="preserve"> – отряхнули от нафталина и опять завели старую пластинку образца 1996 г. Откройте социологию - наивысший уровень поддержки левых и КПРФ в когорте 18-25 лет и 45-65</w:t>
      </w:r>
      <w:r>
        <w:rPr>
          <w:noProof/>
        </w:rPr>
        <w:drawing>
          <wp:inline distT="0" distB="0" distL="0" distR="0">
            <wp:extent cx="457200" cy="457200"/>
            <wp:effectExtent l="0" t="0" r="0" b="0"/>
            <wp:docPr id="4" name="Рисунок 4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💪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;</w:t>
      </w:r>
    </w:p>
    <w:p w:rsidR="004C15E3" w:rsidRDefault="004C15E3" w:rsidP="004C15E3">
      <w:pPr>
        <w:pStyle w:val="a3"/>
      </w:pPr>
      <w:r>
        <w:t>7. «</w:t>
      </w:r>
      <w:proofErr w:type="spellStart"/>
      <w:r>
        <w:rPr>
          <w:rStyle w:val="a5"/>
        </w:rPr>
        <w:t>Радикализация</w:t>
      </w:r>
      <w:proofErr w:type="spellEnd"/>
      <w:r>
        <w:rPr>
          <w:rStyle w:val="a5"/>
        </w:rPr>
        <w:t xml:space="preserve"> КПРФ делает ее несистемной и ненужной». </w:t>
      </w:r>
      <w:r>
        <w:t xml:space="preserve">Это тоже не новый тезис, это неловкая трансформация </w:t>
      </w:r>
      <w:proofErr w:type="gramStart"/>
      <w:r>
        <w:t>прежне-либерального</w:t>
      </w:r>
      <w:proofErr w:type="gramEnd"/>
      <w:r>
        <w:t xml:space="preserve"> «Трансформация коммунистов в социал-демократов неизбежна, иначе ее ждёт изгнание из публичной политики». КПРФ </w:t>
      </w:r>
      <w:proofErr w:type="gramStart"/>
      <w:r>
        <w:t>сегодня</w:t>
      </w:r>
      <w:proofErr w:type="gramEnd"/>
      <w:r>
        <w:t xml:space="preserve"> как и раньше держит руку на пульсе настроений, и ее переход на жесткую риторику – это отражение настроений в российском обществе, которое разочаровано, которое возмущено несправедливостью пенсионной реформы и обнищанием;</w:t>
      </w:r>
    </w:p>
    <w:p w:rsidR="004C15E3" w:rsidRDefault="004C15E3" w:rsidP="004C15E3">
      <w:pPr>
        <w:pStyle w:val="a3"/>
      </w:pPr>
      <w:r>
        <w:rPr>
          <w:rStyle w:val="a4"/>
        </w:rPr>
        <w:t xml:space="preserve">8. </w:t>
      </w:r>
      <w:r>
        <w:t>«</w:t>
      </w:r>
      <w:r>
        <w:rPr>
          <w:rStyle w:val="a5"/>
        </w:rPr>
        <w:t>КПРФ теряет спонсоров</w:t>
      </w:r>
      <w:r>
        <w:t xml:space="preserve">». Спонсорские деньги от «жирных котов», </w:t>
      </w:r>
      <w:proofErr w:type="spellStart"/>
      <w:r>
        <w:t>лэндлордов</w:t>
      </w:r>
      <w:proofErr w:type="spellEnd"/>
      <w:r>
        <w:t xml:space="preserve"> и разномастных «баронов» – это для коммунистов не проблема, ибо таких денег не </w:t>
      </w:r>
      <w:proofErr w:type="gramStart"/>
      <w:r>
        <w:t>было и нет</w:t>
      </w:r>
      <w:proofErr w:type="gramEnd"/>
      <w:r>
        <w:t>: попытки внедрить мысль о том, что КПРФ существовала на подачки от Ходорковского и олигархов, не достигли успеха 20 лет назад, и сейчас не выглядят правдоподобно;</w:t>
      </w:r>
    </w:p>
    <w:p w:rsidR="004C15E3" w:rsidRDefault="004C15E3" w:rsidP="004C15E3">
      <w:pPr>
        <w:pStyle w:val="a3"/>
      </w:pPr>
      <w:r>
        <w:t>9. «</w:t>
      </w:r>
      <w:r>
        <w:rPr>
          <w:rStyle w:val="a5"/>
        </w:rPr>
        <w:t xml:space="preserve">Коммунисты готовы к сепаратным переговорам и при удобном случае продадут своих, как продали </w:t>
      </w:r>
      <w:proofErr w:type="spellStart"/>
      <w:r>
        <w:rPr>
          <w:rStyle w:val="a5"/>
        </w:rPr>
        <w:t>Грудинина</w:t>
      </w:r>
      <w:proofErr w:type="spellEnd"/>
      <w:r>
        <w:rPr>
          <w:rStyle w:val="a5"/>
        </w:rPr>
        <w:t xml:space="preserve"> и Левченко</w:t>
      </w:r>
      <w:r>
        <w:t xml:space="preserve">» звучит как шизоидный бред. </w:t>
      </w:r>
      <w:proofErr w:type="gramStart"/>
      <w:r>
        <w:t xml:space="preserve">Кампания в защиту </w:t>
      </w:r>
      <w:proofErr w:type="spellStart"/>
      <w:r>
        <w:t>Грудинина</w:t>
      </w:r>
      <w:proofErr w:type="spellEnd"/>
      <w:r>
        <w:t xml:space="preserve"> и Левченко, которую упорно ведет КПРФ является лучшим опровержением, но тут даже и опровергать ничего не надо, и спорить с бредящими нет смысла – тут </w:t>
      </w:r>
      <w:proofErr w:type="spellStart"/>
      <w:r>
        <w:t>АП-экспертам</w:t>
      </w:r>
      <w:proofErr w:type="spellEnd"/>
      <w:r>
        <w:t xml:space="preserve"> должны уже помогать врачи.</w:t>
      </w:r>
      <w:proofErr w:type="gramEnd"/>
    </w:p>
    <w:p w:rsidR="004C15E3" w:rsidRDefault="004C15E3" w:rsidP="004C15E3">
      <w:pPr>
        <w:pStyle w:val="a3"/>
      </w:pPr>
      <w:r>
        <w:rPr>
          <w:noProof/>
        </w:rPr>
        <w:lastRenderedPageBreak/>
        <w:drawing>
          <wp:inline distT="0" distB="0" distL="0" distR="0">
            <wp:extent cx="457200" cy="457200"/>
            <wp:effectExtent l="19050" t="0" r="0" b="0"/>
            <wp:docPr id="5" name="Рисунок 5" descr="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Тезисом без номера, вишенкой на торте, стала история про «</w:t>
      </w:r>
      <w:r>
        <w:rPr>
          <w:rStyle w:val="a5"/>
        </w:rPr>
        <w:t>5 клано</w:t>
      </w:r>
      <w:proofErr w:type="gramStart"/>
      <w:r>
        <w:rPr>
          <w:rStyle w:val="a5"/>
        </w:rPr>
        <w:t>в в КПРФ</w:t>
      </w:r>
      <w:proofErr w:type="gramEnd"/>
      <w:r>
        <w:t>», которые якобы борются за контроль над партией и играют на уничтожение партии изнутри. Трезвомыслящие политологи могут рассказать про «</w:t>
      </w:r>
      <w:r>
        <w:rPr>
          <w:rStyle w:val="a5"/>
        </w:rPr>
        <w:t>5 кремлевских башен</w:t>
      </w:r>
      <w:r>
        <w:t>» (по секрету), а вот про пять клано</w:t>
      </w:r>
      <w:proofErr w:type="gramStart"/>
      <w:r>
        <w:t>в в КПРФ</w:t>
      </w:r>
      <w:proofErr w:type="gramEnd"/>
      <w:r>
        <w:t xml:space="preserve"> - это уже смешно </w:t>
      </w:r>
      <w:r>
        <w:rPr>
          <w:noProof/>
        </w:rPr>
        <w:drawing>
          <wp:inline distT="0" distB="0" distL="0" distR="0">
            <wp:extent cx="457200" cy="457200"/>
            <wp:effectExtent l="19050" t="0" r="0" b="0"/>
            <wp:docPr id="6" name="Рисунок 6" descr="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 Раньше «эксперты» коммунистов делили на консерваторов (со сталинской риторикой), прогрессистов (выступающих за «современную партию XXI века») и центристов, которые не дают партийной лодке отклониться от курса. </w:t>
      </w:r>
      <w:proofErr w:type="gramStart"/>
      <w:r>
        <w:t>Ну</w:t>
      </w:r>
      <w:proofErr w:type="gramEnd"/>
      <w:r>
        <w:t xml:space="preserve"> хоть правдоподобно выглядело, хотя и не правда. Все сложнее и интереснее. Но об этом – в другой раз.</w:t>
      </w:r>
    </w:p>
    <w:p w:rsidR="004C15E3" w:rsidRDefault="004C15E3" w:rsidP="004C15E3">
      <w:pPr>
        <w:pStyle w:val="a3"/>
      </w:pPr>
      <w:r>
        <w:t>🧰</w:t>
      </w:r>
    </w:p>
    <w:p w:rsidR="004C15E3" w:rsidRDefault="004C15E3" w:rsidP="004C15E3">
      <w:pPr>
        <w:pStyle w:val="a3"/>
      </w:pPr>
      <w:r>
        <w:rPr>
          <w:rStyle w:val="a4"/>
        </w:rPr>
        <w:t>Что же в сухом остатке?</w:t>
      </w:r>
      <w:r>
        <w:t> </w:t>
      </w:r>
    </w:p>
    <w:p w:rsidR="004C15E3" w:rsidRDefault="004C15E3" w:rsidP="004C15E3">
      <w:pPr>
        <w:pStyle w:val="a3"/>
      </w:pPr>
      <w:r>
        <w:rPr>
          <w:rStyle w:val="a5"/>
        </w:rPr>
        <w:t>Все тезисы против КПРФ легко разворачиваются в обратную сторону</w:t>
      </w:r>
      <w:r>
        <w:t xml:space="preserve">: это у </w:t>
      </w:r>
      <w:proofErr w:type="spellStart"/>
      <w:r>
        <w:t>анти-коммунистов</w:t>
      </w:r>
      <w:proofErr w:type="spellEnd"/>
      <w:r>
        <w:t xml:space="preserve"> кризис лидерства («Сам» привечает Зюганова и отказался возглавить кампанию против КПРФ), это у противников КПРФ кризис идей – ничего нового, лишь </w:t>
      </w:r>
      <w:proofErr w:type="spellStart"/>
      <w:r>
        <w:t>перепевки</w:t>
      </w:r>
      <w:proofErr w:type="spellEnd"/>
      <w:r>
        <w:t xml:space="preserve"> старых песен, и это у ненавистников коммунистов безусловный кризис имен и глубокий кризис поддержки – нового Чубайса они не вырастили (</w:t>
      </w:r>
      <w:proofErr w:type="gramStart"/>
      <w:r>
        <w:rPr>
          <w:rStyle w:val="a5"/>
        </w:rPr>
        <w:t>и</w:t>
      </w:r>
      <w:proofErr w:type="gramEnd"/>
      <w:r>
        <w:rPr>
          <w:rStyle w:val="a5"/>
        </w:rPr>
        <w:t xml:space="preserve"> слава Богу!</w:t>
      </w:r>
      <w:r>
        <w:t>), а народ ностальгирует по Советам и всё более яростно ненавидит «реформаторов».</w:t>
      </w:r>
    </w:p>
    <w:p w:rsidR="004C15E3" w:rsidRDefault="004C15E3" w:rsidP="004C15E3">
      <w:pPr>
        <w:pStyle w:val="a3"/>
      </w:pPr>
      <w:r>
        <w:rPr>
          <w:noProof/>
        </w:rPr>
        <w:drawing>
          <wp:inline distT="0" distB="0" distL="0" distR="0">
            <wp:extent cx="457200" cy="457200"/>
            <wp:effectExtent l="19050" t="0" r="0" b="0"/>
            <wp:docPr id="7" name="Рисунок 7" descr="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📕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5E3" w:rsidRDefault="004C15E3" w:rsidP="004C15E3">
      <w:pPr>
        <w:pStyle w:val="a3"/>
      </w:pPr>
      <w:r>
        <w:t xml:space="preserve">Ну и напоследок </w:t>
      </w:r>
      <w:r>
        <w:rPr>
          <w:rStyle w:val="a4"/>
        </w:rPr>
        <w:t>о прогнозах</w:t>
      </w:r>
      <w:r>
        <w:t xml:space="preserve">: КПРФ готовится к ЕДГ-2021, готовится основательно и серьезно. Партия традиционно не афиширует свои кадровые и технологические решения и заготовки для будущей избирательной кампании. </w:t>
      </w:r>
      <w:r>
        <w:rPr>
          <w:rStyle w:val="a5"/>
        </w:rPr>
        <w:t xml:space="preserve">Это не про закрытость и </w:t>
      </w:r>
      <w:proofErr w:type="spellStart"/>
      <w:r>
        <w:rPr>
          <w:rStyle w:val="a5"/>
        </w:rPr>
        <w:t>непубличность</w:t>
      </w:r>
      <w:proofErr w:type="spellEnd"/>
      <w:r>
        <w:rPr>
          <w:rStyle w:val="a5"/>
        </w:rPr>
        <w:t xml:space="preserve">, не про консерватизм, а скорее про требования Устава и следование традициям, которым уже более века. </w:t>
      </w:r>
      <w:proofErr w:type="gramStart"/>
      <w:r>
        <w:t xml:space="preserve">А еще про партийное товарищество (которому оппоненты КПРФ откровенно завидуют), про демократический централизм и про широкую коалицию, которую готовы создать на левом фланге, и которой </w:t>
      </w:r>
      <w:proofErr w:type="spellStart"/>
      <w:r>
        <w:t>о-о-о-очень</w:t>
      </w:r>
      <w:proofErr w:type="spellEnd"/>
      <w:r>
        <w:t xml:space="preserve"> боятся политические администраторы в АП.</w:t>
      </w:r>
      <w:proofErr w:type="gramEnd"/>
    </w:p>
    <w:p w:rsidR="004C15E3" w:rsidRDefault="004C15E3" w:rsidP="004C15E3">
      <w:pPr>
        <w:pStyle w:val="a3"/>
      </w:pPr>
      <w:r>
        <w:rPr>
          <w:noProof/>
        </w:rPr>
        <w:drawing>
          <wp:inline distT="0" distB="0" distL="0" distR="0">
            <wp:extent cx="457200" cy="457200"/>
            <wp:effectExtent l="0" t="0" r="0" b="0"/>
            <wp:docPr id="8" name="Рисунок 8" descr="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🚩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5E3" w:rsidRDefault="004C15E3"/>
    <w:sectPr w:rsidR="004C15E3" w:rsidSect="00861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5E3"/>
    <w:rsid w:val="004C15E3"/>
    <w:rsid w:val="004C2645"/>
    <w:rsid w:val="00861C36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15E3"/>
    <w:rPr>
      <w:b/>
      <w:bCs/>
    </w:rPr>
  </w:style>
  <w:style w:type="character" w:styleId="a5">
    <w:name w:val="Emphasis"/>
    <w:basedOn w:val="a0"/>
    <w:uiPriority w:val="20"/>
    <w:qFormat/>
    <w:rsid w:val="004C15E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C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1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2020-10-26T11:24:00Z</dcterms:created>
  <dcterms:modified xsi:type="dcterms:W3CDTF">2020-10-26T11:24:00Z</dcterms:modified>
</cp:coreProperties>
</file>