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2C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  <w:r w:rsidRPr="00FC2B2C">
        <w:rPr>
          <w:rFonts w:ascii="Times New Roman" w:hAnsi="Times New Roman" w:cs="Times New Roman"/>
          <w:sz w:val="28"/>
          <w:szCs w:val="28"/>
        </w:rPr>
        <w:t>Сергей Обухов про развитие событий на «белорусском фронте»</w:t>
      </w:r>
    </w:p>
    <w:p w:rsidR="00FC2B2C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  <w:r w:rsidRPr="00FC2B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ahoma" w:cs="Times New Roman"/>
          <w:sz w:val="28"/>
          <w:szCs w:val="28"/>
        </w:rPr>
        <w:t>.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>Ситуация вокруг Белорус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>ии - противоречивая и не успокаивается. </w:t>
      </w:r>
      <w:r w:rsidRPr="00FC2B2C">
        <w:rPr>
          <w:rFonts w:ascii="Times New Roman" w:hAnsi="Times New Roman" w:cs="Times New Roman"/>
          <w:sz w:val="28"/>
          <w:szCs w:val="28"/>
        </w:rPr>
        <w:t xml:space="preserve">Одни эксперты трактуют ее в духе либеральной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Маросейке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у белорусского посольства в Москве - «Сегодня Минск, а завтра Москва». Другие, сокрушаются, что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пророссийски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настроенное большинство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белоруссов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не имеет в политике и СМИ своих лидеров и представителей. Третьи рисуют алармистские сценарии белорусской геополитической потери для России. Все, как всегда правы и не правы. Экстраполировать белорусскую ситуацию на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внутрироссийские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события можно, но как всякое сравнение - такой подход «хромает», он скорее пропагандистский. А причитания про потерю Белоруссии для России отказывают властям в России в наличие инстинкта самосохранения. 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>Впрочем, момент истины для будущего нашего союзного государства наступил - Украина направила запрос на экстрадицию большинства из русских заложников из числа пресловутых «33 богатырей»;</w:t>
      </w:r>
    </w:p>
    <w:p w:rsidR="00FC2B2C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  <w:r w:rsidRPr="00FC2B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ahoma" w:cs="Times New Roman"/>
          <w:sz w:val="28"/>
          <w:szCs w:val="28"/>
        </w:rPr>
        <w:t>.</w:t>
      </w:r>
      <w:r w:rsidRPr="00FC2B2C">
        <w:rPr>
          <w:rFonts w:ascii="Times New Roman" w:hAnsi="Times New Roman" w:cs="Times New Roman"/>
          <w:sz w:val="28"/>
          <w:szCs w:val="28"/>
        </w:rPr>
        <w:t xml:space="preserve">На российской политике белорусские события отражаются все более явственно. И не только </w:t>
      </w:r>
      <w:proofErr w:type="gramStart"/>
      <w:r w:rsidRPr="00FC2B2C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FC2B2C">
        <w:rPr>
          <w:rFonts w:ascii="Times New Roman" w:hAnsi="Times New Roman" w:cs="Times New Roman"/>
          <w:sz w:val="28"/>
          <w:szCs w:val="28"/>
        </w:rPr>
        <w:t xml:space="preserve"> что Белоруссия – союзное государство. Политический процесс там сопряжен с </w:t>
      </w:r>
      <w:proofErr w:type="gramStart"/>
      <w:r w:rsidRPr="00FC2B2C">
        <w:rPr>
          <w:rFonts w:ascii="Times New Roman" w:hAnsi="Times New Roman" w:cs="Times New Roman"/>
          <w:sz w:val="28"/>
          <w:szCs w:val="28"/>
        </w:rPr>
        <w:t>российским</w:t>
      </w:r>
      <w:proofErr w:type="gramEnd"/>
      <w:r w:rsidRPr="00FC2B2C">
        <w:rPr>
          <w:rFonts w:ascii="Times New Roman" w:hAnsi="Times New Roman" w:cs="Times New Roman"/>
          <w:sz w:val="28"/>
          <w:szCs w:val="28"/>
        </w:rPr>
        <w:t>. 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 xml:space="preserve">Мы смотрим на белорусский вариант сохранения </w:t>
      </w:r>
      <w:proofErr w:type="spellStart"/>
      <w:r w:rsidRPr="00FC2B2C">
        <w:rPr>
          <w:rFonts w:ascii="Times New Roman" w:hAnsi="Times New Roman" w:cs="Times New Roman"/>
          <w:b/>
          <w:bCs/>
          <w:sz w:val="28"/>
          <w:szCs w:val="28"/>
        </w:rPr>
        <w:t>автократора</w:t>
      </w:r>
      <w:proofErr w:type="spellEnd"/>
      <w:r w:rsidRPr="00FC2B2C">
        <w:rPr>
          <w:rFonts w:ascii="Times New Roman" w:hAnsi="Times New Roman" w:cs="Times New Roman"/>
          <w:b/>
          <w:bCs/>
          <w:sz w:val="28"/>
          <w:szCs w:val="28"/>
        </w:rPr>
        <w:t xml:space="preserve"> и примеряем его на себя. Очевидно, что Кремль считает и выбирает между белорусской, казахстанской и </w:t>
      </w:r>
      <w:proofErr w:type="spellStart"/>
      <w:r w:rsidRPr="00FC2B2C">
        <w:rPr>
          <w:rFonts w:ascii="Times New Roman" w:hAnsi="Times New Roman" w:cs="Times New Roman"/>
          <w:b/>
          <w:bCs/>
          <w:sz w:val="28"/>
          <w:szCs w:val="28"/>
        </w:rPr>
        <w:t>узбекистанской</w:t>
      </w:r>
      <w:proofErr w:type="spellEnd"/>
      <w:r w:rsidRPr="00FC2B2C">
        <w:rPr>
          <w:rFonts w:ascii="Times New Roman" w:hAnsi="Times New Roman" w:cs="Times New Roman"/>
          <w:b/>
          <w:bCs/>
          <w:sz w:val="28"/>
          <w:szCs w:val="28"/>
        </w:rPr>
        <w:t xml:space="preserve"> моделями транзита.</w:t>
      </w:r>
      <w:r w:rsidRPr="00FC2B2C">
        <w:rPr>
          <w:rFonts w:ascii="Times New Roman" w:hAnsi="Times New Roman" w:cs="Times New Roman"/>
          <w:sz w:val="28"/>
          <w:szCs w:val="28"/>
        </w:rPr>
        <w:t> Поэтому поведение российской власти будет зависеть от исхода событий, но сейчас власти выбирают меньшее из зол – Лукашенко, вместо прозападных сил. Есть надежда, что Лукашенко образумится и станет проводить более интеграционную политику с РФ. Но... Выводы из событий в Белоруссии российский режим обязательно сделает, как в свое время из событий в Армении. Но если это ограничится лишь переформатированием выборных процессов, то тогда страна точно вступит в эпоху полной дестабилизации.</w:t>
      </w:r>
    </w:p>
    <w:p w:rsidR="00FC2B2C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  <w:r w:rsidRPr="00FC2B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2B2C">
        <w:rPr>
          <w:rFonts w:ascii="Times New Roman" w:hAnsi="Times New Roman" w:cs="Times New Roman"/>
          <w:sz w:val="28"/>
          <w:szCs w:val="28"/>
        </w:rPr>
        <w:t>При всей «технологичности» или «топорности» проведенных выборов в Белоруссии и последующих действий по силовому и интернет купированию «Майдана» 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 xml:space="preserve">на одном </w:t>
      </w:r>
      <w:proofErr w:type="spellStart"/>
      <w:r w:rsidRPr="00FC2B2C">
        <w:rPr>
          <w:rFonts w:ascii="Times New Roman" w:hAnsi="Times New Roman" w:cs="Times New Roman"/>
          <w:b/>
          <w:bCs/>
          <w:sz w:val="28"/>
          <w:szCs w:val="28"/>
        </w:rPr>
        <w:t>админресурсе</w:t>
      </w:r>
      <w:proofErr w:type="spellEnd"/>
      <w:r w:rsidRPr="00FC2B2C">
        <w:rPr>
          <w:rFonts w:ascii="Times New Roman" w:hAnsi="Times New Roman" w:cs="Times New Roman"/>
          <w:b/>
          <w:bCs/>
          <w:sz w:val="28"/>
          <w:szCs w:val="28"/>
        </w:rPr>
        <w:t xml:space="preserve"> и силовиках в стране не удержать </w:t>
      </w:r>
      <w:proofErr w:type="spellStart"/>
      <w:r w:rsidRPr="00FC2B2C">
        <w:rPr>
          <w:rFonts w:ascii="Times New Roman" w:hAnsi="Times New Roman" w:cs="Times New Roman"/>
          <w:b/>
          <w:bCs/>
          <w:sz w:val="28"/>
          <w:szCs w:val="28"/>
        </w:rPr>
        <w:t>стаус-кво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. Реально нужен тот или иной вариант созидательных реформ и возвращения доверия власти. В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(через эксперта Л. Вершинина) сделан «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вброс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>» 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>о якобы готовности белорусской власти устроить «мозговой штурм» сценариев таких реформ. </w:t>
      </w:r>
      <w:r w:rsidRPr="00FC2B2C">
        <w:rPr>
          <w:rFonts w:ascii="Times New Roman" w:hAnsi="Times New Roman" w:cs="Times New Roman"/>
          <w:sz w:val="28"/>
          <w:szCs w:val="28"/>
        </w:rPr>
        <w:t xml:space="preserve">Понятно, что запуск российских олигархов на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кормеж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белорусской госсобственностью под видом реформ - это желательный московский либеральный сценарий. Равно как </w:t>
      </w:r>
      <w:r w:rsidRPr="00FC2B2C">
        <w:rPr>
          <w:rFonts w:ascii="Times New Roman" w:hAnsi="Times New Roman" w:cs="Times New Roman"/>
          <w:sz w:val="28"/>
          <w:szCs w:val="28"/>
        </w:rPr>
        <w:lastRenderedPageBreak/>
        <w:t>запуск западных ТНК - мечта нынешней белорусской оппозиции. На что пойдет белорусская силовая и хозяйственная бюрократия, распоряжающаяся госсобственностью, пока не понятно;</w:t>
      </w:r>
    </w:p>
    <w:p w:rsidR="00FC2B2C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  <w:r w:rsidRPr="00FC2B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2B2C">
        <w:rPr>
          <w:rFonts w:ascii="Times New Roman" w:hAnsi="Times New Roman" w:cs="Times New Roman"/>
          <w:sz w:val="28"/>
          <w:szCs w:val="28"/>
        </w:rPr>
        <w:t>Однако, 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>судя по всему, Лукашенко не до выстраивания идеологических смыслов своего сохранения у власти и направлений реформ. Майданный сценарий подорван, но не остановлен. </w:t>
      </w:r>
      <w:r w:rsidRPr="00FC2B2C">
        <w:rPr>
          <w:rFonts w:ascii="Times New Roman" w:hAnsi="Times New Roman" w:cs="Times New Roman"/>
          <w:sz w:val="28"/>
          <w:szCs w:val="28"/>
        </w:rPr>
        <w:t xml:space="preserve">Он в фазе демонстрации кровавости режима Лукашенко и организации боевых групп для дестабилизации. При этом российские системные либералы через СМИ и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продолжают выстраивать информационную линию на то, что «режим Лукашенко» рухнет в течение обозримого будущего;</w:t>
      </w:r>
    </w:p>
    <w:p w:rsidR="00FC2B2C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  <w:r w:rsidRPr="00FC2B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2B2C">
        <w:rPr>
          <w:rFonts w:ascii="Times New Roman" w:hAnsi="Times New Roman" w:cs="Times New Roman"/>
          <w:sz w:val="28"/>
          <w:szCs w:val="28"/>
        </w:rPr>
        <w:t>Многие эксперты справедливо указывают на тот факт, что «</w:t>
      </w:r>
      <w:proofErr w:type="spellStart"/>
      <w:r w:rsidRPr="00FC2B2C">
        <w:rPr>
          <w:rFonts w:ascii="Times New Roman" w:hAnsi="Times New Roman" w:cs="Times New Roman"/>
          <w:i/>
          <w:iCs/>
          <w:sz w:val="28"/>
          <w:szCs w:val="28"/>
        </w:rPr>
        <w:t>делигитимизация</w:t>
      </w:r>
      <w:proofErr w:type="spellEnd"/>
      <w:r w:rsidRPr="00FC2B2C">
        <w:rPr>
          <w:rFonts w:ascii="Times New Roman" w:hAnsi="Times New Roman" w:cs="Times New Roman"/>
          <w:i/>
          <w:iCs/>
          <w:sz w:val="28"/>
          <w:szCs w:val="28"/>
        </w:rPr>
        <w:t xml:space="preserve"> выборов и кризис доверия власти, вызванный обманом граждан – являются ключевой базой протеста и спусковым крючком для запуска оранжевых революций. Все остальное – дело технологий</w:t>
      </w:r>
      <w:r w:rsidRPr="00FC2B2C">
        <w:rPr>
          <w:rFonts w:ascii="Times New Roman" w:hAnsi="Times New Roman" w:cs="Times New Roman"/>
          <w:sz w:val="28"/>
          <w:szCs w:val="28"/>
        </w:rPr>
        <w:t>». Очевидно (подчеркнём это вновь), что 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>именно такой сценарий с подачи части АП РФ запущен сейчас в России через якобы удобные, но полностью непрозрачные процедуры трехдневного и электронного голосований;</w:t>
      </w:r>
    </w:p>
    <w:p w:rsidR="00FC2B2C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  <w:r w:rsidRPr="00FC2B2C">
        <w:rPr>
          <w:rFonts w:ascii="Times New Roman" w:hAnsi="Times New Roman" w:cs="Times New Roman"/>
          <w:bCs/>
          <w:sz w:val="28"/>
          <w:szCs w:val="28"/>
        </w:rPr>
        <w:t>6.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>Канал</w:t>
      </w:r>
      <w:r w:rsidRPr="00FC2B2C">
        <w:rPr>
          <w:rFonts w:ascii="Times New Roman" w:hAnsi="Times New Roman" w:cs="Times New Roman"/>
          <w:sz w:val="28"/>
          <w:szCs w:val="28"/>
        </w:rPr>
        <w:t> @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trueolen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 xml:space="preserve"> утверждает: «</w:t>
      </w:r>
      <w:r w:rsidRPr="00FC2B2C">
        <w:rPr>
          <w:rFonts w:ascii="Times New Roman" w:hAnsi="Times New Roman" w:cs="Times New Roman"/>
          <w:i/>
          <w:iCs/>
          <w:sz w:val="28"/>
          <w:szCs w:val="28"/>
        </w:rPr>
        <w:t>Проектная дата оранжевой революции в России – осень 2021 года после выборов в Госдуму (если они пройдут в срок). Пока ещё не поздно сделать выводы, дезавуировать «удобную» реформу избирательного права, отказаться от технократов-поводырей и внести изменения во внутриполитическом курсе, чтобы свернуть с проторенного пути на Майдан»</w:t>
      </w:r>
      <w:r w:rsidRPr="00FC2B2C">
        <w:rPr>
          <w:rFonts w:ascii="Times New Roman" w:hAnsi="Times New Roman" w:cs="Times New Roman"/>
          <w:sz w:val="28"/>
          <w:szCs w:val="28"/>
        </w:rPr>
        <w:t>;</w:t>
      </w:r>
    </w:p>
    <w:p w:rsidR="00FC2B2C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  <w:r w:rsidRPr="00FC2B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2B2C">
        <w:rPr>
          <w:rFonts w:ascii="Times New Roman" w:hAnsi="Times New Roman" w:cs="Times New Roman"/>
          <w:sz w:val="28"/>
          <w:szCs w:val="28"/>
        </w:rPr>
        <w:t xml:space="preserve">Ну, и про </w:t>
      </w:r>
      <w:proofErr w:type="spellStart"/>
      <w:r w:rsidRPr="00FC2B2C">
        <w:rPr>
          <w:rFonts w:ascii="Times New Roman" w:hAnsi="Times New Roman" w:cs="Times New Roman"/>
          <w:sz w:val="28"/>
          <w:szCs w:val="28"/>
        </w:rPr>
        <w:t>коронавирусное</w:t>
      </w:r>
      <w:proofErr w:type="spellEnd"/>
      <w:r w:rsidRPr="00FC2B2C">
        <w:rPr>
          <w:rFonts w:ascii="Times New Roman" w:hAnsi="Times New Roman" w:cs="Times New Roman"/>
          <w:sz w:val="28"/>
          <w:szCs w:val="28"/>
        </w:rPr>
        <w:t>. </w:t>
      </w:r>
      <w:r w:rsidRPr="00FC2B2C">
        <w:rPr>
          <w:rFonts w:ascii="Times New Roman" w:hAnsi="Times New Roman" w:cs="Times New Roman"/>
          <w:b/>
          <w:bCs/>
          <w:sz w:val="28"/>
          <w:szCs w:val="28"/>
        </w:rPr>
        <w:t>Информационная война вокруг Российской вакцины разворачивается не слабее, чем на виртуальном «белорусском фронте»...</w:t>
      </w:r>
    </w:p>
    <w:p w:rsidR="008B3934" w:rsidRPr="00FC2B2C" w:rsidRDefault="00FC2B2C" w:rsidP="00FC2B2C">
      <w:pPr>
        <w:rPr>
          <w:rFonts w:ascii="Times New Roman" w:hAnsi="Times New Roman" w:cs="Times New Roman"/>
          <w:sz w:val="28"/>
          <w:szCs w:val="28"/>
        </w:rPr>
      </w:pPr>
    </w:p>
    <w:sectPr w:rsidR="008B3934" w:rsidRPr="00FC2B2C" w:rsidSect="008E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B2C"/>
    <w:rsid w:val="004C2645"/>
    <w:rsid w:val="008E7C7F"/>
    <w:rsid w:val="00D3130C"/>
    <w:rsid w:val="00FC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2020-08-12T15:02:00Z</dcterms:created>
  <dcterms:modified xsi:type="dcterms:W3CDTF">2020-08-12T15:09:00Z</dcterms:modified>
</cp:coreProperties>
</file>