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Сергей Обухов </w:t>
      </w:r>
      <w:proofErr w:type="gramStart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</w:t>
      </w:r>
      <w:proofErr w:type="gramEnd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proofErr w:type="gramStart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тысяче</w:t>
      </w:r>
      <w:proofErr w:type="gramEnd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первое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телеобращение</w:t>
      </w:r>
      <w:proofErr w:type="spellEnd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Путина и актуальные вопросы </w:t>
      </w:r>
      <w:proofErr w:type="spellStart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внутрироссийской</w:t>
      </w:r>
      <w:proofErr w:type="spellEnd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повестки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A203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прокомментировал актуальную внутриполитическую повестку </w:t>
      </w:r>
      <w:r w:rsidRPr="00A2037E">
        <w:rPr>
          <w:rFonts w:ascii="Times New Roman" w:hAnsi="Times New Roman" w:cs="Times New Roman"/>
          <w:sz w:val="28"/>
          <w:szCs w:val="28"/>
        </w:rPr>
        <w:t>на 30 июня 2020 года</w:t>
      </w:r>
      <w:proofErr w:type="gramEnd"/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2037E">
        <w:rPr>
          <w:rFonts w:ascii="Times New Roman" w:hAnsi="Times New Roman" w:cs="Times New Roman"/>
          <w:sz w:val="28"/>
          <w:szCs w:val="28"/>
        </w:rPr>
        <w:t xml:space="preserve">Обращение президента из Ржева по конституционному голосованию - ни уму, ни сердцу. Так, отрабатывают скучную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обязаловку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. С контрольными цифрами все в порядке?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Политтехнология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37E">
        <w:rPr>
          <w:rFonts w:ascii="Times New Roman" w:hAnsi="Times New Roman" w:cs="Times New Roman"/>
          <w:sz w:val="28"/>
          <w:szCs w:val="28"/>
        </w:rPr>
        <w:t>завершается</w:t>
      </w:r>
      <w:proofErr w:type="gramEnd"/>
      <w:r w:rsidRPr="00A2037E">
        <w:rPr>
          <w:rFonts w:ascii="Times New Roman" w:hAnsi="Times New Roman" w:cs="Times New Roman"/>
          <w:sz w:val="28"/>
          <w:szCs w:val="28"/>
        </w:rPr>
        <w:t xml:space="preserve"> и «метать икру» перед электоратом нет у</w:t>
      </w:r>
      <w:r>
        <w:rPr>
          <w:rFonts w:ascii="Times New Roman" w:hAnsi="Times New Roman" w:cs="Times New Roman"/>
          <w:sz w:val="28"/>
          <w:szCs w:val="28"/>
        </w:rPr>
        <w:t>же необходимости? Скоро узнаем</w:t>
      </w:r>
      <w:r w:rsidRPr="00A2037E">
        <w:rPr>
          <w:rFonts w:ascii="Times New Roman" w:hAnsi="Times New Roman" w:cs="Times New Roman"/>
          <w:sz w:val="28"/>
          <w:szCs w:val="28"/>
        </w:rPr>
        <w:t>.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 w:rsidRPr="00A203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37E">
        <w:rPr>
          <w:rFonts w:ascii="Times New Roman" w:hAnsi="Times New Roman" w:cs="Times New Roman"/>
          <w:sz w:val="28"/>
          <w:szCs w:val="28"/>
        </w:rPr>
        <w:t xml:space="preserve"> Веселятся, но не очень удачно,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провластные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пропагандисты на здании посольства США, демонстрируя «мультфильм» про поправки в Конституцию: «</w:t>
      </w:r>
      <w:r w:rsidRPr="00A2037E">
        <w:rPr>
          <w:rFonts w:ascii="Times New Roman" w:hAnsi="Times New Roman" w:cs="Times New Roman"/>
          <w:iCs/>
          <w:sz w:val="28"/>
          <w:szCs w:val="28"/>
        </w:rPr>
        <w:t xml:space="preserve">1993 год. Была ваша…». Затем на здании появилось  изображение граждан России с флагами и надпись «2020 год. Станет наша!»... Световые лучи использовали здание американской </w:t>
      </w:r>
      <w:proofErr w:type="spellStart"/>
      <w:r w:rsidRPr="00A2037E">
        <w:rPr>
          <w:rFonts w:ascii="Times New Roman" w:hAnsi="Times New Roman" w:cs="Times New Roman"/>
          <w:iCs/>
          <w:sz w:val="28"/>
          <w:szCs w:val="28"/>
        </w:rPr>
        <w:t>дипмиссии</w:t>
      </w:r>
      <w:proofErr w:type="spellEnd"/>
      <w:r w:rsidRPr="00A2037E">
        <w:rPr>
          <w:rFonts w:ascii="Times New Roman" w:hAnsi="Times New Roman" w:cs="Times New Roman"/>
          <w:iCs/>
          <w:sz w:val="28"/>
          <w:szCs w:val="28"/>
        </w:rPr>
        <w:t xml:space="preserve"> как холст, на котором родилось полотно, дающее понять, что американским «закладкам» из девяностых годов в Конституции России приходит конец»</w:t>
      </w:r>
      <w:r w:rsidRPr="00A2037E">
        <w:rPr>
          <w:rFonts w:ascii="Times New Roman" w:hAnsi="Times New Roman" w:cs="Times New Roman"/>
          <w:sz w:val="28"/>
          <w:szCs w:val="28"/>
        </w:rPr>
        <w:t> (@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mediatech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>). В отличие от официальных пропагандистов, в посольстве США Конституцию с поправками читали и прекрасно знают, что «их» преамбула и первая глава Конституции, имеющие приоритет над всеми остальными положениями, где заложено все-все-все нужное - остались без изменений, в том числе и приоритет международного (считай, американского) права.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 w:rsidRPr="00A203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37E">
        <w:rPr>
          <w:rFonts w:ascii="Times New Roman" w:hAnsi="Times New Roman" w:cs="Times New Roman"/>
          <w:sz w:val="28"/>
          <w:szCs w:val="28"/>
        </w:rPr>
        <w:t xml:space="preserve">Очень любопытная ситуация возникла в экспертном информационном поле в связи со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вбросами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о досрочных выборах. Часть предположительно близких к АП РФ каналов сообщают о досрочных выборах и Думы, и президента в декабре 2020 – марте 2021 года. </w:t>
      </w:r>
      <w:proofErr w:type="gramStart"/>
      <w:r w:rsidRPr="00A2037E">
        <w:rPr>
          <w:rFonts w:ascii="Times New Roman" w:hAnsi="Times New Roman" w:cs="Times New Roman"/>
          <w:sz w:val="28"/>
          <w:szCs w:val="28"/>
        </w:rPr>
        <w:t xml:space="preserve">Причём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отссылки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делаются на самого В. Путина с одновременной критикой ряда кремлевских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политадминистраторов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за якобы «самодеятельность», зачастую мешающую планам президента.</w:t>
      </w:r>
      <w:proofErr w:type="gramEnd"/>
      <w:r w:rsidRPr="00A2037E">
        <w:rPr>
          <w:rFonts w:ascii="Times New Roman" w:hAnsi="Times New Roman" w:cs="Times New Roman"/>
          <w:sz w:val="28"/>
          <w:szCs w:val="28"/>
        </w:rPr>
        <w:t>  Другие эксперты уверенно опровергают эту информацию. Вот такая экспертная «куча мала»... Зачем? Тоже скоро узнаем...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 w:rsidRPr="00A203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37E">
        <w:rPr>
          <w:rFonts w:ascii="Times New Roman" w:hAnsi="Times New Roman" w:cs="Times New Roman"/>
          <w:sz w:val="28"/>
          <w:szCs w:val="28"/>
        </w:rPr>
        <w:t xml:space="preserve">Скорее всего это - скоординированная работа по созданию «дымовой завесы» с теми или иными целями. Очевидно, что различные </w:t>
      </w:r>
      <w:proofErr w:type="gramStart"/>
      <w:r w:rsidRPr="00A2037E">
        <w:rPr>
          <w:rFonts w:ascii="Times New Roman" w:hAnsi="Times New Roman" w:cs="Times New Roman"/>
          <w:sz w:val="28"/>
          <w:szCs w:val="28"/>
        </w:rPr>
        <w:t>околокремлевских</w:t>
      </w:r>
      <w:proofErr w:type="gramEnd"/>
      <w:r w:rsidRPr="00A2037E">
        <w:rPr>
          <w:rFonts w:ascii="Times New Roman" w:hAnsi="Times New Roman" w:cs="Times New Roman"/>
          <w:sz w:val="28"/>
          <w:szCs w:val="28"/>
        </w:rPr>
        <w:t xml:space="preserve"> кланы вибрируют.  Друг другу «перебрасывают горячую картошку» в виде обвинений в  нелояльности президенту. И после 1 июля, как прогнозирует ряд экспертов, можно ожидать тех или иных серьезных пертурбаций в системе российской власти;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 w:rsidRPr="00A2037E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37E">
        <w:rPr>
          <w:rFonts w:ascii="Times New Roman" w:hAnsi="Times New Roman" w:cs="Times New Roman"/>
          <w:sz w:val="28"/>
          <w:szCs w:val="28"/>
        </w:rPr>
        <w:t>Нравы в «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элитке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>» замечательно описывает  цитата из канала «Образ будущего»: «</w:t>
      </w:r>
      <w:r w:rsidRPr="00A2037E">
        <w:rPr>
          <w:rFonts w:ascii="Times New Roman" w:hAnsi="Times New Roman" w:cs="Times New Roman"/>
          <w:iCs/>
          <w:sz w:val="28"/>
          <w:szCs w:val="28"/>
        </w:rPr>
        <w:t>У Владимира Соловьева появились вопросы к «Комсомольской правде» (кормят «</w:t>
      </w:r>
      <w:proofErr w:type="spellStart"/>
      <w:r w:rsidRPr="00A2037E">
        <w:rPr>
          <w:rFonts w:ascii="Times New Roman" w:hAnsi="Times New Roman" w:cs="Times New Roman"/>
          <w:iCs/>
          <w:sz w:val="28"/>
          <w:szCs w:val="28"/>
        </w:rPr>
        <w:t>власовскую</w:t>
      </w:r>
      <w:proofErr w:type="spellEnd"/>
      <w:r w:rsidRPr="00A2037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2037E">
        <w:rPr>
          <w:rFonts w:ascii="Times New Roman" w:hAnsi="Times New Roman" w:cs="Times New Roman"/>
          <w:iCs/>
          <w:sz w:val="28"/>
          <w:szCs w:val="28"/>
        </w:rPr>
        <w:t>мразь</w:t>
      </w:r>
      <w:proofErr w:type="spellEnd"/>
      <w:r w:rsidRPr="00A2037E">
        <w:rPr>
          <w:rFonts w:ascii="Times New Roman" w:hAnsi="Times New Roman" w:cs="Times New Roman"/>
          <w:iCs/>
          <w:sz w:val="28"/>
          <w:szCs w:val="28"/>
        </w:rPr>
        <w:t xml:space="preserve"> Кашина») и «</w:t>
      </w:r>
      <w:proofErr w:type="spellStart"/>
      <w:r w:rsidRPr="00A2037E">
        <w:rPr>
          <w:rFonts w:ascii="Times New Roman" w:hAnsi="Times New Roman" w:cs="Times New Roman"/>
          <w:iCs/>
          <w:sz w:val="28"/>
          <w:szCs w:val="28"/>
        </w:rPr>
        <w:t>Газпроммедиа</w:t>
      </w:r>
      <w:proofErr w:type="spellEnd"/>
      <w:r w:rsidRPr="00A2037E">
        <w:rPr>
          <w:rFonts w:ascii="Times New Roman" w:hAnsi="Times New Roman" w:cs="Times New Roman"/>
          <w:iCs/>
          <w:sz w:val="28"/>
          <w:szCs w:val="28"/>
        </w:rPr>
        <w:t xml:space="preserve">», которые кормят </w:t>
      </w:r>
      <w:proofErr w:type="spellStart"/>
      <w:r w:rsidRPr="00A2037E">
        <w:rPr>
          <w:rFonts w:ascii="Times New Roman" w:hAnsi="Times New Roman" w:cs="Times New Roman"/>
          <w:iCs/>
          <w:sz w:val="28"/>
          <w:szCs w:val="28"/>
        </w:rPr>
        <w:t>власовцев</w:t>
      </w:r>
      <w:proofErr w:type="spellEnd"/>
      <w:r w:rsidRPr="00A2037E">
        <w:rPr>
          <w:rFonts w:ascii="Times New Roman" w:hAnsi="Times New Roman" w:cs="Times New Roman"/>
          <w:iCs/>
          <w:sz w:val="28"/>
          <w:szCs w:val="28"/>
        </w:rPr>
        <w:t xml:space="preserve"> «Эха Москвы». Дружеская критика </w:t>
      </w:r>
      <w:proofErr w:type="spellStart"/>
      <w:r w:rsidRPr="00A2037E">
        <w:rPr>
          <w:rFonts w:ascii="Times New Roman" w:hAnsi="Times New Roman" w:cs="Times New Roman"/>
          <w:iCs/>
          <w:sz w:val="28"/>
          <w:szCs w:val="28"/>
        </w:rPr>
        <w:t>медийной</w:t>
      </w:r>
      <w:proofErr w:type="spellEnd"/>
      <w:r w:rsidRPr="00A2037E">
        <w:rPr>
          <w:rFonts w:ascii="Times New Roman" w:hAnsi="Times New Roman" w:cs="Times New Roman"/>
          <w:iCs/>
          <w:sz w:val="28"/>
          <w:szCs w:val="28"/>
        </w:rPr>
        <w:t xml:space="preserve"> политики Ковальчуков и Кириенко. Не вдаваясь в разбор разборки, подмечу тенденцию: раньше Ковальчукам от Рудольфовича не прилетало»;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2037E">
        <w:rPr>
          <w:rFonts w:ascii="Times New Roman" w:hAnsi="Times New Roman" w:cs="Times New Roman"/>
          <w:sz w:val="28"/>
          <w:szCs w:val="28"/>
        </w:rPr>
        <w:t xml:space="preserve">Сообщается, что практику нынешнего многодневного голосования с «электронно-дистанционной начинкой» предлагают перенести в закон о выборах. С инициативой выступила Валентина Матвиенко. Андрей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Клишас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обещал, что в Совете Федерации идею обсудят с ЦИК и ОП. Валентина Ивановна и</w:t>
      </w:r>
      <w:proofErr w:type="gramStart"/>
      <w:r w:rsidRPr="00A2037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2037E">
        <w:rPr>
          <w:rFonts w:ascii="Times New Roman" w:hAnsi="Times New Roman" w:cs="Times New Roman"/>
          <w:sz w:val="28"/>
          <w:szCs w:val="28"/>
        </w:rPr>
        <w:t xml:space="preserve">о предлагают навечно узаконить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коронавирусные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практики? Ведь многодневное голосование объяснялось пандемией. Теперь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по-Матвиенко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мы вечно будет жить в состоянии пандемии? Молодец, умница, Валентина Ивановна!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2037E">
        <w:rPr>
          <w:rFonts w:ascii="Times New Roman" w:hAnsi="Times New Roman" w:cs="Times New Roman"/>
          <w:sz w:val="28"/>
          <w:szCs w:val="28"/>
        </w:rPr>
        <w:t>Еще раз подчеркнем, что данная инициатива является миной под легитимностью российской власти, и эта мина с высокой долей вероятности взорвется в случае перехода массового психического состояния от «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депрессивно-безнадежной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апатии» и «агрессивно-хаотической раздражительности» (для этого может понадобиться всего лишь один дополнительный «толчок»);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2037E">
        <w:rPr>
          <w:rFonts w:ascii="Times New Roman" w:hAnsi="Times New Roman" w:cs="Times New Roman"/>
          <w:sz w:val="28"/>
          <w:szCs w:val="28"/>
        </w:rPr>
        <w:t xml:space="preserve">Ожидаемое многими экспертами новое ужесточение «режима самоизоляции» осенью 20209 года, с одной стороны, может помочь власти «купировать» массовые протесты. Ну, а, с другой стороны, является угрозой нового «черного лебедя», выгодного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акторам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«перестройки-2»;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2037E">
        <w:rPr>
          <w:rFonts w:ascii="Times New Roman" w:hAnsi="Times New Roman" w:cs="Times New Roman"/>
          <w:sz w:val="28"/>
          <w:szCs w:val="28"/>
        </w:rPr>
        <w:t>Судя по некоторым «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вбросам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», продолжается ослабление «клана»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экс-генпрокурора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Ю. Чайки. Хотя сейчас в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пиарят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телеобращение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, но это явно не от хорошей жизни </w:t>
      </w:r>
      <w:proofErr w:type="gramStart"/>
      <w:r w:rsidRPr="00A2037E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A2037E">
        <w:rPr>
          <w:rFonts w:ascii="Times New Roman" w:hAnsi="Times New Roman" w:cs="Times New Roman"/>
          <w:sz w:val="28"/>
          <w:szCs w:val="28"/>
        </w:rPr>
        <w:t xml:space="preserve"> пиар-активность.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2037E">
        <w:rPr>
          <w:rFonts w:ascii="Times New Roman" w:hAnsi="Times New Roman" w:cs="Times New Roman"/>
          <w:sz w:val="28"/>
          <w:szCs w:val="28"/>
        </w:rPr>
        <w:t>В Иркутской области «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провластные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» каналы меняют риторику и уже признают, что кандидат КПРФ М. Щапов пройдет «муниципальный фильтр», а дублёр 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кандидатства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КПРФ мэр Бодайбо Е.Юмашев уже близок к этому. Теперь информационная атака ведется в контексте попытки «столкнуть» между собой М. Щапова и С. Левченко, а также команду КПРФ и мэра Бодайбо Е.Юмашева;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2037E">
        <w:rPr>
          <w:rFonts w:ascii="Times New Roman" w:hAnsi="Times New Roman" w:cs="Times New Roman"/>
          <w:sz w:val="28"/>
          <w:szCs w:val="28"/>
        </w:rPr>
        <w:t>Канал @</w:t>
      </w:r>
      <w:proofErr w:type="spellStart"/>
      <w:r w:rsidRPr="00A2037E">
        <w:rPr>
          <w:rFonts w:ascii="Times New Roman" w:hAnsi="Times New Roman" w:cs="Times New Roman"/>
          <w:sz w:val="28"/>
          <w:szCs w:val="28"/>
        </w:rPr>
        <w:t>politjoystic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>  (М. Баширов) признает, что А. Лукашенко, «поставив все на ко</w:t>
      </w:r>
      <w:r>
        <w:rPr>
          <w:rFonts w:ascii="Times New Roman" w:hAnsi="Times New Roman" w:cs="Times New Roman"/>
          <w:sz w:val="28"/>
          <w:szCs w:val="28"/>
        </w:rPr>
        <w:t>н», блестяще справился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A2037E">
        <w:rPr>
          <w:rFonts w:ascii="Times New Roman" w:hAnsi="Times New Roman" w:cs="Times New Roman"/>
          <w:sz w:val="28"/>
          <w:szCs w:val="28"/>
        </w:rPr>
        <w:t>вирусным</w:t>
      </w:r>
      <w:proofErr w:type="spellEnd"/>
      <w:r w:rsidRPr="00A2037E">
        <w:rPr>
          <w:rFonts w:ascii="Times New Roman" w:hAnsi="Times New Roman" w:cs="Times New Roman"/>
          <w:sz w:val="28"/>
          <w:szCs w:val="28"/>
        </w:rPr>
        <w:t xml:space="preserve"> испытанием» в Белоруссии. Это признание дорогого стоит, равно как и вынужденная </w:t>
      </w:r>
      <w:r w:rsidRPr="00A2037E">
        <w:rPr>
          <w:rFonts w:ascii="Times New Roman" w:hAnsi="Times New Roman" w:cs="Times New Roman"/>
          <w:sz w:val="28"/>
          <w:szCs w:val="28"/>
        </w:rPr>
        <w:lastRenderedPageBreak/>
        <w:t>констатация большинством «околокремлевских» каналов того факта, что, скорее всего, «батька» одержит победу на очередных выборах и устоит. Как мы и предполагали в апреле-мае 2020 года, «белорусская стратегия», основанная на сохранение советской системы здравоохранения, стала важным политическим фактором (пока, как минимум, внутренней политики Белоруссии).</w:t>
      </w:r>
    </w:p>
    <w:p w:rsidR="00A2037E" w:rsidRPr="00A2037E" w:rsidRDefault="00A2037E" w:rsidP="00A2037E">
      <w:pPr>
        <w:rPr>
          <w:rFonts w:ascii="Times New Roman" w:hAnsi="Times New Roman" w:cs="Times New Roman"/>
          <w:sz w:val="28"/>
          <w:szCs w:val="28"/>
        </w:rPr>
      </w:pPr>
    </w:p>
    <w:p w:rsidR="008B3934" w:rsidRPr="00A2037E" w:rsidRDefault="006E53E3" w:rsidP="00A2037E">
      <w:pPr>
        <w:rPr>
          <w:rFonts w:ascii="Times New Roman" w:hAnsi="Times New Roman" w:cs="Times New Roman"/>
          <w:sz w:val="28"/>
          <w:szCs w:val="28"/>
        </w:rPr>
      </w:pPr>
    </w:p>
    <w:sectPr w:rsidR="008B3934" w:rsidRPr="00A2037E" w:rsidSect="0010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05D50"/>
    <w:multiLevelType w:val="hybridMultilevel"/>
    <w:tmpl w:val="AF2C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37E"/>
    <w:rsid w:val="001031CD"/>
    <w:rsid w:val="004C2645"/>
    <w:rsid w:val="006E53E3"/>
    <w:rsid w:val="00A2037E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0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2020-06-30T12:44:00Z</dcterms:created>
  <dcterms:modified xsi:type="dcterms:W3CDTF">2020-06-30T13:01:00Z</dcterms:modified>
</cp:coreProperties>
</file>