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554970">
      <w:r w:rsidRPr="00554970">
        <w:t>Сергей Обухов про юбилей Ленина, «обнуления» конституционного голосования и кандидатов в губернаторы от «Единой России»</w:t>
      </w:r>
    </w:p>
    <w:p w:rsidR="00554970" w:rsidRPr="00554970" w:rsidRDefault="00554970" w:rsidP="00554970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proofErr w:type="gramStart"/>
      <w:r w:rsidRPr="0055497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в социальных 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прокомментировал актуальную внутриполитическую повестку на 22 апреля 2020 года.</w:t>
      </w:r>
      <w:proofErr w:type="gramEnd"/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Несостоявшееся 22 апреля всенародное голосование по конституционным поправкам и 150-летие Ленина – главные темы актуальной повестки.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Хотели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квази-референдумом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«обнулить» юбилей Ленина, но «не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шмогли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»: Ленин их «обнулил».</w:t>
      </w:r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 традиционно провела, правда в «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коронавирусном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формате</w:t>
      </w:r>
      <w:proofErr w:type="gram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,</w:t>
      </w:r>
      <w:proofErr w:type="gram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свои юбилейные акции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Не обошлось без репрессий в Тульской области у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генерал-адьютанта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Дюмина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всемирно известного политического «златоуста» с Кубани Кондратьева. В Тульской области «запротоколировали» за возложения муниципальных депутатов КПРФ, а в Краснодаре - известного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блогера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Сафронова. А прошедшее накануне Всероссийское интернет-собрание КПРФ показало не только актуальность современной повестки от Компартии, но и организационно-техническую мобилизацию структур партии в «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коронавирусных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условиях».</w:t>
      </w:r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Понятно, что власть не может беспокоить «обнуление» заявленного на 22 апреля общероссийского голосования. Перенос его законом не предусматривался, что создало еще одну правовую неопределенность и возможность для сомнений в легитимности в случае проведения как бы референдума вне первоначальных сроков.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Вбросы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о предположительных датах «общенародного голосования» по «конституционным поправкам» довольно активные. Называются такие даты, как 24 июня и 8 июля. В то же время другие «инсайдеры» говорят о декабре 2020 года. </w:t>
      </w: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Все это может </w:t>
      </w:r>
      <w:proofErr w:type="gram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свидетельствовать</w:t>
      </w:r>
      <w:proofErr w:type="gram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как о попытках создать «дымовую завесу», так и о реальном отсутствии четких прогнозов развития событий у кремлевских администраторов и обеспокоенность ситуацией, когда в стране в условиях недействующих из-за 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псевдолегитимных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коронавирусных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ограничений Конституций (хоть старой, хоть новой)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Очевидно, </w:t>
      </w: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что в условиях социально-экономической и социально-психологической турбулентности провести «общенародное голосование» согласно «контрольным нормативам» Кремлю и Старой площади будет достаточно непросто. Пока по опросам гипотетическая явка на уровне 50 процентов;</w:t>
      </w:r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фоне споров о возможном переносе с сентября ЕДГ-2020, </w:t>
      </w: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главы российских регионов начинают игнорировать «императив 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Медведева-Турчака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об отказе от самовыдвижения и обязательной пристежке президентских кандидатов в губернаторы к «Единой России»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Пишут, что Пермь, Чувашия и Камчатка внесли поправки, а Ирку</w:t>
      </w:r>
      <w:proofErr w:type="gram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тск бл</w:t>
      </w:r>
      <w:proofErr w:type="gram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изится к идее самовыдвижения на выборах губернатора (@russica2);</w:t>
      </w:r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формально существующем Союзном государстве векторы публичных действий президентов России и Белоруссии, как подчеркивают эксперты, стали резко разнонаправленными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Как мы уже отмечали, в случае успеха «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антикороновирусной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политики Минска, которая подразумевает отказ от остановки экономики и даже принятия мер «социального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дистанцирования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 </w:t>
      </w: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этот успех будет разительно отличаться от ситуации в России (и не только). И если Лукашенко (кстати, как Швеция) пройдут с общественно приемлемыми для здоровья граждан издержками «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коронавирусную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эпопею» без тотальной изоляции и экономического 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колапса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то это может сказаться на итогах «общероссийского голосования» и, возможно, последующих 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внутрироссийских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выборов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Поэтому атака на А. Лукашенко, очевидно, будет усиливаться;</w:t>
      </w:r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отметим также, </w:t>
      </w: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что тема </w:t>
      </w:r>
      <w:proofErr w:type="spellStart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короновируса</w:t>
      </w:r>
      <w:proofErr w:type="spellEnd"/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становится одной из основных (если не основной) в рамках президентской кампании в США. Причем экономические успехи Д. Трампа в существенной степени «обнуляются» эпидемиологической ситуацией в Америке. </w:t>
      </w: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Хотя раздача с подписью Трампа чеков на 1200$ всем нуждающимся работает на его авторитет. А вот проблемы в системе массового здравоохранения могут сильно ударить по нынешнему президенту. </w:t>
      </w:r>
      <w:proofErr w:type="gram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Причем некоторые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конспирологи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даже приписывают появление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короновируса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целям «свержения» Трампа и реванша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глобалистских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структур)</w:t>
      </w:r>
      <w:proofErr w:type="gramEnd"/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Сообщается, что </w:t>
      </w:r>
      <w:r w:rsidRPr="0055497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Генпрокуратуре РФ продолжается активная «зачистка» команды Ю. Чайки;</w:t>
      </w:r>
    </w:p>
    <w:p w:rsidR="00554970" w:rsidRPr="00554970" w:rsidRDefault="00554970" w:rsidP="0055497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Ну и </w:t>
      </w:r>
      <w:proofErr w:type="gram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 накаты на КПРФ в связи с акциями в честь</w:t>
      </w:r>
      <w:proofErr w:type="gram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150-летия Ленина. Больше всего за здоровье участников возложений к </w:t>
      </w:r>
      <w:proofErr w:type="gram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памятникам Ленина</w:t>
      </w:r>
      <w:proofErr w:type="gram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«беспокоятся» те, кто «не мычал и не телился» в ситуации, когда </w:t>
      </w:r>
      <w:proofErr w:type="spellStart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</w:t>
      </w:r>
      <w:proofErr w:type="spellEnd"/>
      <w:r w:rsidRPr="0055497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загнал несколько сот тысяч человек в подземелья метро и устроил душегубку-проверку пропусков.</w:t>
      </w:r>
    </w:p>
    <w:p w:rsidR="00554970" w:rsidRDefault="00554970"/>
    <w:sectPr w:rsidR="00554970" w:rsidSect="004B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E23E7"/>
    <w:multiLevelType w:val="multilevel"/>
    <w:tmpl w:val="7FEA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970"/>
    <w:rsid w:val="004B531B"/>
    <w:rsid w:val="004C2645"/>
    <w:rsid w:val="00554970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2020-04-23T07:23:00Z</dcterms:created>
  <dcterms:modified xsi:type="dcterms:W3CDTF">2020-04-23T07:23:00Z</dcterms:modified>
</cp:coreProperties>
</file>