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проанализировал в социальных медиа основные информационные тенденции, восприятие очередного послания народу от президента Путина и актуальную повестку. На телеканале "Красная линия" Сергей Обухов высказал недоуменные вопросы по телеобращению президента.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Итак,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второй раз за последние дни президент выступил с прямым обращением к народу</w:t>
      </w:r>
      <w:r>
        <w:rPr>
          <w:rFonts w:ascii="Arial" w:hAnsi="Arial" w:cs="Arial"/>
          <w:color w:val="222222"/>
          <w:sz w:val="21"/>
          <w:szCs w:val="21"/>
        </w:rPr>
        <w:t>. На это раз он продлил режим «нерабочих» дней аж на месяц. Выдержит ли экономика страны последствия этого решения – неясно. Набиуллина обещает издержки в 2 % ВВП. Выдержат ли миллионы граждан месяц «домашнего ареста», хватит ли накоплений, насколько разорится малый и средний бизнес плюс 15-17 млн. самозанятых - прогнозы диаметрально противоположны.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касается психологического состояния граждан, то оно повышено тревожное. В одних регионах уже штрафуют гуляющих, в других люди стоят в очередях за пропусками «за хлебом в магазин», в третьих, где правят «адъютанты Путина» пока белорусско-шведский вариант облегчённого карантина.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Пока первая неделя «самоизоляции» ещё не внесла ясности в массовое поведение и настроения.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Власть мечется между санитарно-эпидемическими мерами и угрозой коллапса экономики. Поддержание режима карантина будет Указом президента отдано на откуп главам регионов, что, как мы уже отмечали, является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достаточно тревожным маркером слабости «вертикали власти».</w:t>
      </w:r>
      <w:r>
        <w:rPr>
          <w:rFonts w:ascii="Arial" w:hAnsi="Arial" w:cs="Arial"/>
          <w:color w:val="222222"/>
          <w:sz w:val="21"/>
          <w:szCs w:val="21"/>
        </w:rPr>
        <w:t> Впрочем, Чечня и ряд других регионов уже давно действуют согласно собственному пониманию ситуации и без особой оглядки на федеральный центр. И далеко не факт, что показательная отставка трех «слабых» губернаторов в Архангельской области, Коми и на Камчатке исправит дело. А рассуждения о том, что Кремль «ставит на своих проверенных чиновников» в противовес региональным элитам основаны на зыбком тезисе о готовности и способности «коллективного Кремля» контролировать ситуацию в стране;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Вместе с тем, на данный момент очевидно, что вторая попытка «блицкрига» со стороны клана С. Собянина (сислибов и «семейных») на данный момент является неудачной. А скандал с намерением навязать каждому москвичу «электронное клеймо», передающее персональные данные россиян чуть ли не нашим «партнерам» из НАТО и прочие, мягко говоря, «неувязки» в действия мэрии Москвы, скорее всего, стали основанием для серьезного отката назад сторонников «цифрового концлагеря». Однако возникшее "равновесие" может оказаться очень и очень непрочным и недолговечным;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Много экспертных мнений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 схожести путинской «федерализации» и «региональной вольницы» по введению ЧП и ельцинского лозунга «берите суверенитета сколько проглотите</w:t>
      </w:r>
      <w:r>
        <w:rPr>
          <w:rFonts w:ascii="Arial" w:hAnsi="Arial" w:cs="Arial"/>
          <w:color w:val="222222"/>
          <w:sz w:val="21"/>
          <w:szCs w:val="21"/>
        </w:rPr>
        <w:t xml:space="preserve">». Внешне ситуация похожа, но по содержанию - иная. Президент не хочет связывать себя с непопулярными мерами. Поэтому ЧС и карантинные меры переданы 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>уровень губернаторов и Мишустина. А Путин как бы в сторонке «курит и приглядывает», сохраняя весь свой властный потенциал и пресловутый рейтинг. А тогда Ельцин разрушал власть КПСС и Горбачева, пытаясь заручиться благосклонностью местных элит. Сейчас же регионалов назначили возможными «мальчиками для битья» в рамках концепции «царь - хороший, а бояре - плохие». Но проблема в том - удастся ли с помощью полпредов и силовиков удержать в узде губернаторов и региональные элиты? Явно для острастки и затеян ранее замороженный «губернаторопад» - ушли Архангельский губернатор, на главы Коми и Камчатского края. Достаточно ли этого?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Однако второе телеобращение Путина, громкие коррупционные аресты генералов МВД, губернаторопад - не устраняют главное: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стране возникло общее состояние тревожной неопределенности. И </w:t>
      </w:r>
      <w:r>
        <w:rPr>
          <w:rFonts w:ascii="Arial" w:hAnsi="Arial" w:cs="Arial"/>
          <w:color w:val="222222"/>
          <w:sz w:val="21"/>
          <w:szCs w:val="21"/>
        </w:rPr>
        <w:t>речь президента скорее усилила это состояние. В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региональной вольнице появился привкус безвластия, сочетающейся с тяжелейшим экономическим кризисом (чреватым угрозой для физического выживания) и медицинской угрозой.</w:t>
      </w:r>
    </w:p>
    <w:p w:rsidR="00176AD1" w:rsidRDefault="00176AD1" w:rsidP="00176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Миллионы людей вынуждены отключаться от внешнего мира, а резко интенсифицировать контакты со своими близкими. Такого рода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процессы личной и семейной «интроверсии» (погружении вовнутрь) непредсказуемы</w:t>
      </w:r>
      <w:r>
        <w:rPr>
          <w:rFonts w:ascii="Arial" w:hAnsi="Arial" w:cs="Arial"/>
          <w:color w:val="222222"/>
          <w:sz w:val="21"/>
          <w:szCs w:val="21"/>
        </w:rPr>
        <w:t> по своим социально-психологическим последствиям. Такое впечатление,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сейчас в гигантской алхимической реторте социума осуществляется гигантский по своим масштабам эксперимент, который может привести к мощному высвобождению энергии масс</w:t>
      </w:r>
      <w:r>
        <w:rPr>
          <w:rFonts w:ascii="Arial" w:hAnsi="Arial" w:cs="Arial"/>
          <w:color w:val="222222"/>
          <w:sz w:val="21"/>
          <w:szCs w:val="21"/>
        </w:rPr>
        <w:t>. И вновь мы задаемся ключевым вопросом: куда будет направлена эта энергия, или куда она направится (если «эксперимент» развивается спонтанным образом)?</w:t>
      </w:r>
    </w:p>
    <w:p w:rsidR="008B3934" w:rsidRDefault="00176AD1"/>
    <w:sectPr w:rsidR="008B3934" w:rsidSect="0040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AD1"/>
    <w:rsid w:val="00176AD1"/>
    <w:rsid w:val="00404687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2020-04-04T12:37:00Z</dcterms:created>
  <dcterms:modified xsi:type="dcterms:W3CDTF">2020-04-04T12:37:00Z</dcterms:modified>
</cp:coreProperties>
</file>