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D0" w:rsidRPr="008337D0" w:rsidRDefault="008337D0" w:rsidP="00DF3E7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Сергей Обухов</w:t>
      </w:r>
      <w:r w:rsidRPr="008337D0">
        <w:rPr>
          <w:color w:val="333333"/>
          <w:sz w:val="28"/>
          <w:szCs w:val="28"/>
          <w:shd w:val="clear" w:color="auto" w:fill="FFFFFF"/>
        </w:rPr>
        <w:t xml:space="preserve"> про</w:t>
      </w:r>
      <w:r w:rsidRPr="008337D0">
        <w:rPr>
          <w:bCs/>
          <w:color w:val="333333"/>
          <w:sz w:val="28"/>
          <w:szCs w:val="28"/>
        </w:rPr>
        <w:t xml:space="preserve"> текущую диспозицию: транзит и выборы</w:t>
      </w:r>
    </w:p>
    <w:p w:rsidR="008337D0" w:rsidRDefault="008337D0" w:rsidP="00DF3E7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DF3E7B" w:rsidRPr="008337D0" w:rsidRDefault="008337D0" w:rsidP="00DF3E7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8337D0">
        <w:rPr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8337D0">
        <w:rPr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8337D0">
        <w:rPr>
          <w:color w:val="333333"/>
          <w:sz w:val="28"/>
          <w:szCs w:val="28"/>
          <w:shd w:val="clear" w:color="auto" w:fill="FFFFFF"/>
        </w:rPr>
        <w:t xml:space="preserve"> прокомментировал ситуацию про</w:t>
      </w:r>
      <w:r w:rsidR="00DF3E7B" w:rsidRPr="008337D0">
        <w:rPr>
          <w:bCs/>
          <w:color w:val="333333"/>
          <w:sz w:val="28"/>
          <w:szCs w:val="28"/>
        </w:rPr>
        <w:t xml:space="preserve"> текущую диспозицию: транзит и выборы</w:t>
      </w:r>
      <w:proofErr w:type="gramEnd"/>
    </w:p>
    <w:p w:rsidR="00DF3E7B" w:rsidRPr="008337D0" w:rsidRDefault="00DF3E7B" w:rsidP="00DF3E7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F3E7B" w:rsidRPr="008337D0" w:rsidRDefault="00DF3E7B" w:rsidP="00DF3E7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37D0">
        <w:rPr>
          <w:color w:val="333333"/>
          <w:sz w:val="28"/>
          <w:szCs w:val="28"/>
        </w:rPr>
        <w:t>В настоящий момент </w:t>
      </w:r>
      <w:r w:rsidRPr="008337D0">
        <w:rPr>
          <w:b/>
          <w:bCs/>
          <w:color w:val="333333"/>
          <w:sz w:val="28"/>
          <w:szCs w:val="28"/>
        </w:rPr>
        <w:t>Россия вновь подходит к одному из кульминационных моментов «транзита»,  сопровождаемого ожесточенной борьбой «элитных кланов</w:t>
      </w:r>
      <w:r w:rsidRPr="008337D0">
        <w:rPr>
          <w:color w:val="333333"/>
          <w:sz w:val="28"/>
          <w:szCs w:val="28"/>
        </w:rPr>
        <w:t xml:space="preserve">. </w:t>
      </w:r>
      <w:proofErr w:type="gramStart"/>
      <w:r w:rsidRPr="008337D0">
        <w:rPr>
          <w:color w:val="333333"/>
          <w:sz w:val="28"/>
          <w:szCs w:val="28"/>
        </w:rPr>
        <w:t>Маркером этой борьбы, как мы уже отмечали, является доклад «Карнеги-центра» «</w:t>
      </w:r>
      <w:r w:rsidRPr="008337D0">
        <w:rPr>
          <w:i/>
          <w:iCs/>
          <w:color w:val="333333"/>
          <w:sz w:val="28"/>
          <w:szCs w:val="28"/>
        </w:rPr>
        <w:t>Пять путинских элит на фоне транзита</w:t>
      </w:r>
      <w:r w:rsidRPr="008337D0">
        <w:rPr>
          <w:color w:val="333333"/>
          <w:sz w:val="28"/>
          <w:szCs w:val="28"/>
        </w:rPr>
        <w:t>» за подписью Т.Становой, в котором </w:t>
      </w:r>
      <w:r w:rsidRPr="008337D0">
        <w:rPr>
          <w:b/>
          <w:bCs/>
          <w:color w:val="333333"/>
          <w:sz w:val="28"/>
          <w:szCs w:val="28"/>
        </w:rPr>
        <w:t xml:space="preserve">фактически содержится призыв к «зачистке» «консервативно, </w:t>
      </w:r>
      <w:proofErr w:type="spellStart"/>
      <w:r w:rsidRPr="008337D0">
        <w:rPr>
          <w:b/>
          <w:bCs/>
          <w:color w:val="333333"/>
          <w:sz w:val="28"/>
          <w:szCs w:val="28"/>
        </w:rPr>
        <w:t>антизападно</w:t>
      </w:r>
      <w:proofErr w:type="spellEnd"/>
      <w:r w:rsidRPr="008337D0">
        <w:rPr>
          <w:b/>
          <w:bCs/>
          <w:color w:val="333333"/>
          <w:sz w:val="28"/>
          <w:szCs w:val="28"/>
        </w:rPr>
        <w:t xml:space="preserve"> настроенных охранителей»</w:t>
      </w:r>
      <w:r w:rsidRPr="008337D0">
        <w:rPr>
          <w:color w:val="333333"/>
          <w:sz w:val="28"/>
          <w:szCs w:val="28"/>
        </w:rPr>
        <w:t>, пока заполняющих вакуум выжженной публичной политики </w:t>
      </w:r>
      <w:r w:rsidRPr="008337D0">
        <w:rPr>
          <w:b/>
          <w:bCs/>
          <w:color w:val="333333"/>
          <w:sz w:val="28"/>
          <w:szCs w:val="28"/>
        </w:rPr>
        <w:t>в пользу «технократической гражданской части элиты</w:t>
      </w:r>
      <w:r w:rsidRPr="008337D0">
        <w:rPr>
          <w:color w:val="333333"/>
          <w:sz w:val="28"/>
          <w:szCs w:val="28"/>
        </w:rPr>
        <w:t>, то есть теми, кто вынужден оставаться политически нейтральными, но продолжает отвечать за модернизацию государства» и плохими «консервативно</w:t>
      </w:r>
      <w:proofErr w:type="gramEnd"/>
      <w:r w:rsidRPr="008337D0">
        <w:rPr>
          <w:color w:val="333333"/>
          <w:sz w:val="28"/>
          <w:szCs w:val="28"/>
        </w:rPr>
        <w:t xml:space="preserve">, </w:t>
      </w:r>
      <w:proofErr w:type="spellStart"/>
      <w:r w:rsidRPr="008337D0">
        <w:rPr>
          <w:color w:val="333333"/>
          <w:sz w:val="28"/>
          <w:szCs w:val="28"/>
        </w:rPr>
        <w:t>антизападно</w:t>
      </w:r>
      <w:proofErr w:type="spellEnd"/>
      <w:r w:rsidRPr="008337D0">
        <w:rPr>
          <w:color w:val="333333"/>
          <w:sz w:val="28"/>
          <w:szCs w:val="28"/>
        </w:rPr>
        <w:t xml:space="preserve"> настроенными охранителями, занимающими вакуум выжженной публичной политики»;</w:t>
      </w:r>
    </w:p>
    <w:p w:rsidR="00DF3E7B" w:rsidRPr="008337D0" w:rsidRDefault="00DF3E7B" w:rsidP="00DF3E7B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DF3E7B" w:rsidRPr="008337D0" w:rsidRDefault="00DF3E7B" w:rsidP="00DF3E7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37D0">
        <w:rPr>
          <w:color w:val="333333"/>
          <w:sz w:val="28"/>
          <w:szCs w:val="28"/>
        </w:rPr>
        <w:t>Как отмечают «околокремлёвские» эксперты, «</w:t>
      </w:r>
      <w:r w:rsidRPr="008337D0">
        <w:rPr>
          <w:i/>
          <w:iCs/>
          <w:color w:val="333333"/>
          <w:sz w:val="28"/>
          <w:szCs w:val="28"/>
        </w:rPr>
        <w:t>24 страницы поправок ко второму чтению закона к Конституции РФ говорит только о том, что </w:t>
      </w:r>
      <w:r w:rsidRPr="008337D0">
        <w:rPr>
          <w:b/>
          <w:bCs/>
          <w:color w:val="333333"/>
          <w:sz w:val="28"/>
          <w:szCs w:val="28"/>
        </w:rPr>
        <w:t>этот вариант транзита был запасным</w:t>
      </w:r>
      <w:r w:rsidRPr="008337D0">
        <w:rPr>
          <w:i/>
          <w:iCs/>
          <w:color w:val="333333"/>
          <w:sz w:val="28"/>
          <w:szCs w:val="28"/>
        </w:rPr>
        <w:t>. &lt;…&gt; В результате внезапно возник сценарий поправок, которые детально к январю 2020 года не были проработаны. &lt;…&gt; Сейчас мы это наблюдаем, </w:t>
      </w:r>
      <w:r w:rsidRPr="008337D0">
        <w:rPr>
          <w:b/>
          <w:bCs/>
          <w:color w:val="333333"/>
          <w:sz w:val="28"/>
          <w:szCs w:val="28"/>
        </w:rPr>
        <w:t>неко</w:t>
      </w:r>
      <w:r w:rsidR="008337D0">
        <w:rPr>
          <w:b/>
          <w:bCs/>
          <w:color w:val="333333"/>
          <w:sz w:val="28"/>
          <w:szCs w:val="28"/>
        </w:rPr>
        <w:t>н</w:t>
      </w:r>
      <w:r w:rsidRPr="008337D0">
        <w:rPr>
          <w:b/>
          <w:bCs/>
          <w:color w:val="333333"/>
          <w:sz w:val="28"/>
          <w:szCs w:val="28"/>
        </w:rPr>
        <w:t xml:space="preserve">тролируемый, </w:t>
      </w:r>
      <w:proofErr w:type="spellStart"/>
      <w:r w:rsidRPr="008337D0">
        <w:rPr>
          <w:b/>
          <w:bCs/>
          <w:color w:val="333333"/>
          <w:sz w:val="28"/>
          <w:szCs w:val="28"/>
        </w:rPr>
        <w:t>непросчитанный</w:t>
      </w:r>
      <w:proofErr w:type="spellEnd"/>
      <w:r w:rsidRPr="008337D0">
        <w:rPr>
          <w:b/>
          <w:bCs/>
          <w:color w:val="333333"/>
          <w:sz w:val="28"/>
          <w:szCs w:val="28"/>
        </w:rPr>
        <w:t xml:space="preserve"> на будущее блок поправок.</w:t>
      </w:r>
      <w:r w:rsidRPr="008337D0">
        <w:rPr>
          <w:i/>
          <w:iCs/>
          <w:color w:val="333333"/>
          <w:sz w:val="28"/>
          <w:szCs w:val="28"/>
        </w:rPr>
        <w:t> В конституцию решили внести все подряд. Мы не против Бога, но за две недел</w:t>
      </w:r>
      <w:r w:rsidR="008337D0">
        <w:rPr>
          <w:i/>
          <w:iCs/>
          <w:color w:val="333333"/>
          <w:sz w:val="28"/>
          <w:szCs w:val="28"/>
        </w:rPr>
        <w:t>и такие судьбонос</w:t>
      </w:r>
      <w:r w:rsidRPr="008337D0">
        <w:rPr>
          <w:i/>
          <w:iCs/>
          <w:color w:val="333333"/>
          <w:sz w:val="28"/>
          <w:szCs w:val="28"/>
        </w:rPr>
        <w:t>ные поправки - это полный управленческий провал</w:t>
      </w:r>
      <w:r w:rsidRPr="008337D0">
        <w:rPr>
          <w:color w:val="333333"/>
          <w:sz w:val="28"/>
          <w:szCs w:val="28"/>
        </w:rPr>
        <w:t>» (@</w:t>
      </w:r>
      <w:proofErr w:type="spellStart"/>
      <w:r w:rsidRPr="008337D0">
        <w:rPr>
          <w:color w:val="333333"/>
          <w:sz w:val="28"/>
          <w:szCs w:val="28"/>
        </w:rPr>
        <w:t>skipetrrf</w:t>
      </w:r>
      <w:proofErr w:type="spellEnd"/>
      <w:r w:rsidRPr="008337D0">
        <w:rPr>
          <w:color w:val="333333"/>
          <w:sz w:val="28"/>
          <w:szCs w:val="28"/>
        </w:rPr>
        <w:t>);</w:t>
      </w:r>
    </w:p>
    <w:p w:rsidR="00DF3E7B" w:rsidRPr="008337D0" w:rsidRDefault="00DF3E7B" w:rsidP="00DF3E7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F3E7B" w:rsidRPr="008337D0" w:rsidRDefault="00DF3E7B" w:rsidP="00DF3E7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37D0">
        <w:rPr>
          <w:color w:val="333333"/>
          <w:sz w:val="28"/>
          <w:szCs w:val="28"/>
        </w:rPr>
        <w:t>При этом </w:t>
      </w:r>
      <w:r w:rsidRPr="008337D0">
        <w:rPr>
          <w:b/>
          <w:bCs/>
          <w:color w:val="333333"/>
          <w:sz w:val="28"/>
          <w:szCs w:val="28"/>
        </w:rPr>
        <w:t>контролируемая одной из кремлевских башен газета «Ведомости» фактически ставит под сомнение легитимность предложенной процедуры вступления поправок в силу</w:t>
      </w:r>
      <w:r w:rsidRPr="008337D0">
        <w:rPr>
          <w:color w:val="333333"/>
          <w:sz w:val="28"/>
          <w:szCs w:val="28"/>
        </w:rPr>
        <w:t>, опираясь на мнение экспертов, в частности, Е. Лукьяновой («</w:t>
      </w:r>
      <w:r w:rsidRPr="008337D0">
        <w:rPr>
          <w:i/>
          <w:iCs/>
          <w:color w:val="333333"/>
          <w:sz w:val="28"/>
          <w:szCs w:val="28"/>
        </w:rPr>
        <w:t>вся конструкция принятия поправок в Конституцию поломана</w:t>
      </w:r>
      <w:r w:rsidRPr="008337D0">
        <w:rPr>
          <w:color w:val="333333"/>
          <w:sz w:val="28"/>
          <w:szCs w:val="28"/>
        </w:rPr>
        <w:t>» (</w:t>
      </w:r>
      <w:hyperlink r:id="rId5" w:tgtFrame="_blank" w:history="1">
        <w:r w:rsidRPr="008337D0">
          <w:rPr>
            <w:rStyle w:val="a4"/>
            <w:color w:val="005BD1"/>
            <w:sz w:val="28"/>
            <w:szCs w:val="28"/>
          </w:rPr>
          <w:t>https://www.vedomosti.ru/politics/articles/2020/03/02/824277-putinskie-popravki</w:t>
        </w:r>
      </w:hyperlink>
      <w:proofErr w:type="gramStart"/>
      <w:r w:rsidRPr="008337D0">
        <w:rPr>
          <w:color w:val="333333"/>
          <w:sz w:val="28"/>
          <w:szCs w:val="28"/>
        </w:rPr>
        <w:t> )</w:t>
      </w:r>
      <w:proofErr w:type="gramEnd"/>
      <w:r w:rsidRPr="008337D0">
        <w:rPr>
          <w:color w:val="333333"/>
          <w:sz w:val="28"/>
          <w:szCs w:val="28"/>
        </w:rPr>
        <w:t>). Таким образом, происходит своеобразный </w:t>
      </w:r>
      <w:r w:rsidRPr="008337D0">
        <w:rPr>
          <w:b/>
          <w:bCs/>
          <w:color w:val="333333"/>
          <w:sz w:val="28"/>
          <w:szCs w:val="28"/>
        </w:rPr>
        <w:t>«бунт на переправе»;</w:t>
      </w:r>
    </w:p>
    <w:p w:rsidR="008337D0" w:rsidRPr="008337D0" w:rsidRDefault="008337D0" w:rsidP="008337D0">
      <w:pPr>
        <w:pStyle w:val="a3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</w:p>
    <w:p w:rsidR="00DF3E7B" w:rsidRPr="008337D0" w:rsidRDefault="00DF3E7B" w:rsidP="00833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37D0">
        <w:rPr>
          <w:color w:val="333333"/>
          <w:sz w:val="28"/>
          <w:szCs w:val="28"/>
        </w:rPr>
        <w:t>Напомним, что </w:t>
      </w:r>
      <w:r w:rsidRPr="008337D0">
        <w:rPr>
          <w:b/>
          <w:bCs/>
          <w:color w:val="333333"/>
          <w:sz w:val="28"/>
          <w:szCs w:val="28"/>
        </w:rPr>
        <w:t>все это происходит на фоне разворачивающегося мирового экономического кризиса, последствия которого по оценке большинства экспертов, будут более тяжелыми, чем последствия кризиса 2008 года</w:t>
      </w:r>
      <w:r w:rsidRPr="008337D0">
        <w:rPr>
          <w:color w:val="333333"/>
          <w:sz w:val="28"/>
          <w:szCs w:val="28"/>
        </w:rPr>
        <w:t>. Глубина падения «индекса Доу-Джонса» и данные о падении производства в КНР подтверждают эти оценки;</w:t>
      </w:r>
    </w:p>
    <w:p w:rsidR="008337D0" w:rsidRPr="008337D0" w:rsidRDefault="008337D0" w:rsidP="008337D0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DF3E7B" w:rsidRPr="008337D0" w:rsidRDefault="00DF3E7B" w:rsidP="00833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37D0">
        <w:rPr>
          <w:color w:val="333333"/>
          <w:sz w:val="28"/>
          <w:szCs w:val="28"/>
        </w:rPr>
        <w:lastRenderedPageBreak/>
        <w:t>До сих пор </w:t>
      </w:r>
      <w:r w:rsidRPr="008337D0">
        <w:rPr>
          <w:b/>
          <w:bCs/>
          <w:color w:val="333333"/>
          <w:sz w:val="28"/>
          <w:szCs w:val="28"/>
        </w:rPr>
        <w:t>не ясно, как будет развиваться эпид</w:t>
      </w:r>
      <w:r w:rsidR="008337D0">
        <w:rPr>
          <w:b/>
          <w:bCs/>
          <w:color w:val="333333"/>
          <w:sz w:val="28"/>
          <w:szCs w:val="28"/>
        </w:rPr>
        <w:t xml:space="preserve">емиологическая ситуация с </w:t>
      </w:r>
      <w:proofErr w:type="spellStart"/>
      <w:r w:rsidR="008337D0">
        <w:rPr>
          <w:b/>
          <w:bCs/>
          <w:color w:val="333333"/>
          <w:sz w:val="28"/>
          <w:szCs w:val="28"/>
        </w:rPr>
        <w:t>корона</w:t>
      </w:r>
      <w:r w:rsidRPr="008337D0">
        <w:rPr>
          <w:b/>
          <w:bCs/>
          <w:color w:val="333333"/>
          <w:sz w:val="28"/>
          <w:szCs w:val="28"/>
        </w:rPr>
        <w:t>вирусом</w:t>
      </w:r>
      <w:proofErr w:type="spellEnd"/>
      <w:r w:rsidRPr="008337D0">
        <w:rPr>
          <w:color w:val="333333"/>
          <w:sz w:val="28"/>
          <w:szCs w:val="28"/>
        </w:rPr>
        <w:t>, и насколько власти в условиях развала ранее разветвленной структуры здравоохранительной системы удастся удержать ситуацию под контролем. Пока </w:t>
      </w:r>
      <w:r w:rsidRPr="008337D0">
        <w:rPr>
          <w:b/>
          <w:bCs/>
          <w:color w:val="333333"/>
          <w:sz w:val="28"/>
          <w:szCs w:val="28"/>
        </w:rPr>
        <w:t xml:space="preserve">московский мэр </w:t>
      </w:r>
      <w:proofErr w:type="spellStart"/>
      <w:r w:rsidRPr="008337D0">
        <w:rPr>
          <w:b/>
          <w:bCs/>
          <w:color w:val="333333"/>
          <w:sz w:val="28"/>
          <w:szCs w:val="28"/>
        </w:rPr>
        <w:t>отпозиционировал</w:t>
      </w:r>
      <w:proofErr w:type="spellEnd"/>
      <w:r w:rsidRPr="008337D0">
        <w:rPr>
          <w:b/>
          <w:bCs/>
          <w:color w:val="333333"/>
          <w:sz w:val="28"/>
          <w:szCs w:val="28"/>
        </w:rPr>
        <w:t xml:space="preserve"> себя как главного в России борца с </w:t>
      </w:r>
      <w:proofErr w:type="spellStart"/>
      <w:r w:rsidRPr="008337D0">
        <w:rPr>
          <w:b/>
          <w:bCs/>
          <w:color w:val="333333"/>
          <w:sz w:val="28"/>
          <w:szCs w:val="28"/>
        </w:rPr>
        <w:t>коронавирусом</w:t>
      </w:r>
      <w:proofErr w:type="spellEnd"/>
      <w:r w:rsidRPr="008337D0">
        <w:rPr>
          <w:b/>
          <w:bCs/>
          <w:color w:val="333333"/>
          <w:sz w:val="28"/>
          <w:szCs w:val="28"/>
        </w:rPr>
        <w:t>. </w:t>
      </w:r>
      <w:r w:rsidRPr="008337D0">
        <w:rPr>
          <w:color w:val="333333"/>
          <w:sz w:val="28"/>
          <w:szCs w:val="28"/>
        </w:rPr>
        <w:t xml:space="preserve">Серьезная заявка в </w:t>
      </w:r>
      <w:proofErr w:type="spellStart"/>
      <w:r w:rsidRPr="008337D0">
        <w:rPr>
          <w:color w:val="333333"/>
          <w:sz w:val="28"/>
          <w:szCs w:val="28"/>
        </w:rPr>
        <w:t>внутриэпителиальной</w:t>
      </w:r>
      <w:proofErr w:type="spellEnd"/>
      <w:r w:rsidRPr="008337D0">
        <w:rPr>
          <w:color w:val="333333"/>
          <w:sz w:val="28"/>
          <w:szCs w:val="28"/>
        </w:rPr>
        <w:t xml:space="preserve"> конкуренции. </w:t>
      </w:r>
    </w:p>
    <w:p w:rsidR="008337D0" w:rsidRPr="008337D0" w:rsidRDefault="008337D0" w:rsidP="008337D0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DF3E7B" w:rsidRPr="008337D0" w:rsidRDefault="00DF3E7B" w:rsidP="00833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37D0">
        <w:rPr>
          <w:color w:val="333333"/>
          <w:sz w:val="28"/>
          <w:szCs w:val="28"/>
        </w:rPr>
        <w:t>Это означает, что, </w:t>
      </w:r>
      <w:r w:rsidRPr="008337D0">
        <w:rPr>
          <w:b/>
          <w:bCs/>
          <w:color w:val="333333"/>
          <w:sz w:val="28"/>
          <w:szCs w:val="28"/>
        </w:rPr>
        <w:t>несмотря на оптимистичные заявления представителей российского правительства, можно предположить, что даже досрочные выборы могут не помочь власти избежать массового протестного голосования</w:t>
      </w:r>
      <w:r w:rsidRPr="008337D0">
        <w:rPr>
          <w:color w:val="333333"/>
          <w:sz w:val="28"/>
          <w:szCs w:val="28"/>
        </w:rPr>
        <w:t>, причем не только при избрании парламента, но и при голосовании по конституционным поправкам;</w:t>
      </w:r>
    </w:p>
    <w:p w:rsidR="008337D0" w:rsidRPr="008337D0" w:rsidRDefault="008337D0" w:rsidP="008337D0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DF3E7B" w:rsidRPr="008337D0" w:rsidRDefault="00DF3E7B" w:rsidP="00833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37D0">
        <w:rPr>
          <w:color w:val="333333"/>
          <w:sz w:val="28"/>
          <w:szCs w:val="28"/>
        </w:rPr>
        <w:t xml:space="preserve">Проблемы с поставками китайских комплектующих для ВПК и остатков машиностроения и автомобильной промышленности - </w:t>
      </w:r>
      <w:proofErr w:type="gramStart"/>
      <w:r w:rsidRPr="008337D0">
        <w:rPr>
          <w:color w:val="333333"/>
          <w:sz w:val="28"/>
          <w:szCs w:val="28"/>
        </w:rPr>
        <w:t>тревожная</w:t>
      </w:r>
      <w:proofErr w:type="gramEnd"/>
      <w:r w:rsidRPr="008337D0">
        <w:rPr>
          <w:color w:val="333333"/>
          <w:sz w:val="28"/>
          <w:szCs w:val="28"/>
        </w:rPr>
        <w:t>.  Таким образом, </w:t>
      </w:r>
      <w:r w:rsidRPr="008337D0">
        <w:rPr>
          <w:b/>
          <w:bCs/>
          <w:color w:val="333333"/>
          <w:sz w:val="28"/>
          <w:szCs w:val="28"/>
        </w:rPr>
        <w:t>при возможной остановке производства на ряде предприятий,</w:t>
      </w:r>
      <w:r w:rsidRPr="008337D0">
        <w:rPr>
          <w:color w:val="333333"/>
          <w:sz w:val="28"/>
          <w:szCs w:val="28"/>
        </w:rPr>
        <w:t> </w:t>
      </w:r>
      <w:r w:rsidRPr="008337D0">
        <w:rPr>
          <w:b/>
          <w:bCs/>
          <w:color w:val="333333"/>
          <w:sz w:val="28"/>
          <w:szCs w:val="28"/>
        </w:rPr>
        <w:t> резком (и даже существенном) новом падении уровня жизни населения власть в условиях разворачивающего мирового кризиса,</w:t>
      </w:r>
      <w:r w:rsidR="008337D0">
        <w:rPr>
          <w:b/>
          <w:bCs/>
          <w:color w:val="333333"/>
          <w:sz w:val="28"/>
          <w:szCs w:val="28"/>
        </w:rPr>
        <w:t xml:space="preserve"> </w:t>
      </w:r>
      <w:r w:rsidRPr="008337D0">
        <w:rPr>
          <w:b/>
          <w:bCs/>
          <w:color w:val="333333"/>
          <w:sz w:val="28"/>
          <w:szCs w:val="28"/>
        </w:rPr>
        <w:t xml:space="preserve">будет вынуждена идти </w:t>
      </w:r>
      <w:proofErr w:type="gramStart"/>
      <w:r w:rsidRPr="008337D0">
        <w:rPr>
          <w:b/>
          <w:bCs/>
          <w:color w:val="333333"/>
          <w:sz w:val="28"/>
          <w:szCs w:val="28"/>
        </w:rPr>
        <w:t>на те</w:t>
      </w:r>
      <w:proofErr w:type="gramEnd"/>
      <w:r w:rsidRPr="008337D0">
        <w:rPr>
          <w:b/>
          <w:bCs/>
          <w:color w:val="333333"/>
          <w:sz w:val="28"/>
          <w:szCs w:val="28"/>
        </w:rPr>
        <w:t xml:space="preserve"> или иные «электоральные» меры чрезвычайного характера. </w:t>
      </w:r>
      <w:r w:rsidRPr="008337D0">
        <w:rPr>
          <w:color w:val="333333"/>
          <w:sz w:val="28"/>
          <w:szCs w:val="28"/>
        </w:rPr>
        <w:t>Очевидна возможность  манипуляций с выборной системой, возвращения «</w:t>
      </w:r>
      <w:proofErr w:type="spellStart"/>
      <w:r w:rsidRPr="008337D0">
        <w:rPr>
          <w:color w:val="333333"/>
          <w:sz w:val="28"/>
          <w:szCs w:val="28"/>
        </w:rPr>
        <w:t>досрочки</w:t>
      </w:r>
      <w:proofErr w:type="spellEnd"/>
      <w:r w:rsidRPr="008337D0">
        <w:rPr>
          <w:color w:val="333333"/>
          <w:sz w:val="28"/>
          <w:szCs w:val="28"/>
        </w:rPr>
        <w:t>», фальсификаций непосредственно в день выборов и попыток выгодно для себя канализировать протест с помощью различных «</w:t>
      </w:r>
      <w:proofErr w:type="spellStart"/>
      <w:r w:rsidRPr="008337D0">
        <w:rPr>
          <w:color w:val="333333"/>
          <w:sz w:val="28"/>
          <w:szCs w:val="28"/>
        </w:rPr>
        <w:t>спойлеров</w:t>
      </w:r>
      <w:proofErr w:type="spellEnd"/>
      <w:r w:rsidRPr="008337D0">
        <w:rPr>
          <w:color w:val="333333"/>
          <w:sz w:val="28"/>
          <w:szCs w:val="28"/>
        </w:rPr>
        <w:t>», управляемого «либерального уличного протеста» и т.д.;</w:t>
      </w:r>
    </w:p>
    <w:p w:rsidR="00DF3E7B" w:rsidRPr="008337D0" w:rsidRDefault="00DF3E7B" w:rsidP="00833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37D0">
        <w:rPr>
          <w:color w:val="333333"/>
          <w:sz w:val="28"/>
          <w:szCs w:val="28"/>
        </w:rPr>
        <w:t>Проблема, возможно, заключается в том, что, </w:t>
      </w:r>
      <w:r w:rsidRPr="008337D0">
        <w:rPr>
          <w:b/>
          <w:bCs/>
          <w:color w:val="333333"/>
          <w:sz w:val="28"/>
          <w:szCs w:val="28"/>
        </w:rPr>
        <w:t>если нынешний «алгоритм транзита» является последствием того или иного форс-мажора и реализуется в спешке и без серьезной предварительной подготовки, то результат действий власти по купированию различных «протестных сценариев» непредсказуем</w:t>
      </w:r>
      <w:r w:rsidRPr="008337D0">
        <w:rPr>
          <w:color w:val="333333"/>
          <w:sz w:val="28"/>
          <w:szCs w:val="28"/>
        </w:rPr>
        <w:t>;</w:t>
      </w:r>
    </w:p>
    <w:p w:rsidR="008337D0" w:rsidRPr="008337D0" w:rsidRDefault="008337D0" w:rsidP="008337D0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DF3E7B" w:rsidRPr="008337D0" w:rsidRDefault="00DF3E7B" w:rsidP="00833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37D0">
        <w:rPr>
          <w:color w:val="333333"/>
          <w:sz w:val="28"/>
          <w:szCs w:val="28"/>
        </w:rPr>
        <w:t>В любом </w:t>
      </w:r>
      <w:r w:rsidRPr="008337D0">
        <w:rPr>
          <w:b/>
          <w:bCs/>
          <w:color w:val="333333"/>
          <w:sz w:val="28"/>
          <w:szCs w:val="28"/>
        </w:rPr>
        <w:t>случае значение КПРФ как главного центра притяжения протестного голосования при сохранении нынешней политической системы вполне может в существенной степени вырасти. Правда, одновременно с повышением политических рисков для партии</w:t>
      </w:r>
      <w:r w:rsidRPr="008337D0">
        <w:rPr>
          <w:color w:val="333333"/>
          <w:sz w:val="28"/>
          <w:szCs w:val="28"/>
        </w:rPr>
        <w:t>;</w:t>
      </w:r>
    </w:p>
    <w:p w:rsidR="008337D0" w:rsidRPr="008337D0" w:rsidRDefault="008337D0" w:rsidP="008337D0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</w:p>
    <w:p w:rsidR="008337D0" w:rsidRPr="008337D0" w:rsidRDefault="008337D0" w:rsidP="008337D0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DF3E7B" w:rsidRPr="008337D0" w:rsidRDefault="008337D0" w:rsidP="00833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DF3E7B" w:rsidRPr="008337D0">
        <w:rPr>
          <w:color w:val="333333"/>
          <w:sz w:val="28"/>
          <w:szCs w:val="28"/>
        </w:rPr>
        <w:t>Эти риски усиливаются и в связи </w:t>
      </w:r>
      <w:r w:rsidR="00DF3E7B" w:rsidRPr="008337D0">
        <w:rPr>
          <w:b/>
          <w:bCs/>
          <w:color w:val="333333"/>
          <w:sz w:val="28"/>
          <w:szCs w:val="28"/>
        </w:rPr>
        <w:t xml:space="preserve">с явной подготовкой к новым протестным акциям со стороны либералов, потенциал уличной активности которых </w:t>
      </w:r>
      <w:proofErr w:type="gramStart"/>
      <w:r w:rsidR="00DF3E7B" w:rsidRPr="008337D0">
        <w:rPr>
          <w:b/>
          <w:bCs/>
          <w:color w:val="333333"/>
          <w:sz w:val="28"/>
          <w:szCs w:val="28"/>
        </w:rPr>
        <w:t>по прежнему</w:t>
      </w:r>
      <w:proofErr w:type="gramEnd"/>
      <w:r w:rsidR="00DF3E7B" w:rsidRPr="008337D0">
        <w:rPr>
          <w:b/>
          <w:bCs/>
          <w:color w:val="333333"/>
          <w:sz w:val="28"/>
          <w:szCs w:val="28"/>
        </w:rPr>
        <w:t xml:space="preserve"> высок.</w:t>
      </w:r>
    </w:p>
    <w:p w:rsidR="00DF3E7B" w:rsidRPr="008337D0" w:rsidRDefault="00DF3E7B" w:rsidP="00DF3E7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F3E7B" w:rsidRPr="008337D0" w:rsidRDefault="008337D0" w:rsidP="00DF3E7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8337D0">
        <w:rPr>
          <w:b/>
          <w:bCs/>
          <w:color w:val="333333"/>
          <w:sz w:val="28"/>
          <w:szCs w:val="28"/>
        </w:rPr>
        <w:t xml:space="preserve">   </w:t>
      </w:r>
      <w:r w:rsidR="00DF3E7B" w:rsidRPr="008337D0">
        <w:rPr>
          <w:b/>
          <w:bCs/>
          <w:color w:val="333333"/>
          <w:sz w:val="28"/>
          <w:szCs w:val="28"/>
        </w:rPr>
        <w:t>В Москве он выше потенциала КПРФ (по политической повестке) на порядок. По социально-экономической повестке у КПРФ, наобор</w:t>
      </w:r>
      <w:r>
        <w:rPr>
          <w:b/>
          <w:bCs/>
          <w:color w:val="333333"/>
          <w:sz w:val="28"/>
          <w:szCs w:val="28"/>
        </w:rPr>
        <w:t>о</w:t>
      </w:r>
      <w:r w:rsidR="00DF3E7B" w:rsidRPr="008337D0">
        <w:rPr>
          <w:b/>
          <w:bCs/>
          <w:color w:val="333333"/>
          <w:sz w:val="28"/>
          <w:szCs w:val="28"/>
        </w:rPr>
        <w:t xml:space="preserve">т, </w:t>
      </w:r>
      <w:r w:rsidR="00DF3E7B" w:rsidRPr="008337D0">
        <w:rPr>
          <w:b/>
          <w:bCs/>
          <w:color w:val="333333"/>
          <w:sz w:val="28"/>
          <w:szCs w:val="28"/>
        </w:rPr>
        <w:lastRenderedPageBreak/>
        <w:t>протестный потенциал выше, чем у либералов в столице. В случае перехода экономического кризиса в острую фазу протестный потенциал масс (при поддержке части «зачищаемой» Путиным элиты) может серьезно вырасти и стать одним их определяющих российскую политику факторов.</w:t>
      </w:r>
    </w:p>
    <w:p w:rsidR="008337D0" w:rsidRPr="008337D0" w:rsidRDefault="008337D0" w:rsidP="00DF3E7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F3E7B" w:rsidRPr="008337D0" w:rsidRDefault="008337D0" w:rsidP="00833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DF3E7B" w:rsidRPr="008337D0">
        <w:rPr>
          <w:color w:val="333333"/>
          <w:sz w:val="28"/>
          <w:szCs w:val="28"/>
        </w:rPr>
        <w:t>Таким образом</w:t>
      </w:r>
      <w:r w:rsidR="00DF3E7B" w:rsidRPr="008337D0">
        <w:rPr>
          <w:b/>
          <w:bCs/>
          <w:color w:val="333333"/>
          <w:sz w:val="28"/>
          <w:szCs w:val="28"/>
        </w:rPr>
        <w:t>, перед К</w:t>
      </w:r>
      <w:proofErr w:type="gramStart"/>
      <w:r w:rsidR="00DF3E7B" w:rsidRPr="008337D0">
        <w:rPr>
          <w:b/>
          <w:bCs/>
          <w:color w:val="333333"/>
          <w:sz w:val="28"/>
          <w:szCs w:val="28"/>
        </w:rPr>
        <w:t>ПРФ ст</w:t>
      </w:r>
      <w:proofErr w:type="gramEnd"/>
      <w:r w:rsidR="00DF3E7B" w:rsidRPr="008337D0">
        <w:rPr>
          <w:b/>
          <w:bCs/>
          <w:color w:val="333333"/>
          <w:sz w:val="28"/>
          <w:szCs w:val="28"/>
        </w:rPr>
        <w:t>оит серьезнейшая задача сохранить и нарастить притяжение к себе оппозиционно настроенных граждан (в том числе потенциально оппозиционно настроенных) в условиях вероятного усиления протестных настроений. Одновременно, КПРФ обязана сохранить «системность», как фактор возможности серьезного влияния на решения власти</w:t>
      </w:r>
      <w:r w:rsidR="00DF3E7B" w:rsidRPr="008337D0">
        <w:rPr>
          <w:color w:val="333333"/>
          <w:sz w:val="28"/>
          <w:szCs w:val="28"/>
        </w:rPr>
        <w:t>;</w:t>
      </w:r>
    </w:p>
    <w:p w:rsidR="008337D0" w:rsidRPr="008337D0" w:rsidRDefault="008337D0" w:rsidP="008337D0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DF3E7B" w:rsidRPr="008337D0" w:rsidRDefault="008337D0" w:rsidP="00833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DF3E7B" w:rsidRPr="008337D0">
        <w:rPr>
          <w:color w:val="333333"/>
          <w:sz w:val="28"/>
          <w:szCs w:val="28"/>
        </w:rPr>
        <w:t>Одним их наиболее важных этапов решения данной задачи становится определение позиции КПРФ по голосованию поправок в Конституцию во втором чтении в Думе и фракций КПРФ в региональных парламентах, а также позиция К</w:t>
      </w:r>
      <w:proofErr w:type="gramStart"/>
      <w:r w:rsidR="00DF3E7B" w:rsidRPr="008337D0">
        <w:rPr>
          <w:color w:val="333333"/>
          <w:sz w:val="28"/>
          <w:szCs w:val="28"/>
        </w:rPr>
        <w:t>ПРФ пр</w:t>
      </w:r>
      <w:proofErr w:type="gramEnd"/>
      <w:r w:rsidR="00DF3E7B" w:rsidRPr="008337D0">
        <w:rPr>
          <w:color w:val="333333"/>
          <w:sz w:val="28"/>
          <w:szCs w:val="28"/>
        </w:rPr>
        <w:t>и </w:t>
      </w:r>
      <w:r w:rsidR="00DF3E7B" w:rsidRPr="008337D0">
        <w:rPr>
          <w:b/>
          <w:bCs/>
          <w:color w:val="333333"/>
          <w:sz w:val="28"/>
          <w:szCs w:val="28"/>
        </w:rPr>
        <w:t>подготовке к голосованию 22 апреля 2020 года. Ситуация для КПРФ одновременно упростилась и осложнилась. Ясно, что часть конституционных идей и поправок КПРФ оказались в новых президентских поправках. Но ключевые идеи КПРФ - отвергнуты «ЕР». Ясно, что решение КПРФ по голосованию будет нелинейным и дифференцированным.</w:t>
      </w:r>
    </w:p>
    <w:p w:rsidR="00D452D1" w:rsidRPr="008337D0" w:rsidRDefault="00D452D1">
      <w:pPr>
        <w:rPr>
          <w:rFonts w:ascii="Times New Roman" w:hAnsi="Times New Roman" w:cs="Times New Roman"/>
          <w:sz w:val="28"/>
          <w:szCs w:val="28"/>
        </w:rPr>
      </w:pPr>
    </w:p>
    <w:p w:rsidR="00D452D1" w:rsidRPr="008337D0" w:rsidRDefault="00D452D1">
      <w:pPr>
        <w:rPr>
          <w:rFonts w:ascii="Times New Roman" w:hAnsi="Times New Roman" w:cs="Times New Roman"/>
          <w:sz w:val="28"/>
          <w:szCs w:val="28"/>
        </w:rPr>
      </w:pPr>
    </w:p>
    <w:sectPr w:rsidR="00D452D1" w:rsidRPr="008337D0" w:rsidSect="004E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SFUI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07B3"/>
    <w:multiLevelType w:val="hybridMultilevel"/>
    <w:tmpl w:val="6FA6CA0A"/>
    <w:lvl w:ilvl="0" w:tplc="AA18025A">
      <w:start w:val="1"/>
      <w:numFmt w:val="decimal"/>
      <w:lvlText w:val="%1."/>
      <w:lvlJc w:val="left"/>
      <w:pPr>
        <w:ind w:left="720" w:hanging="360"/>
      </w:pPr>
      <w:rPr>
        <w:rFonts w:ascii=".SFUI-Regular" w:hAnsi=".SFUI-Regula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4EA"/>
    <w:rsid w:val="00120EB4"/>
    <w:rsid w:val="004E61A7"/>
    <w:rsid w:val="005F1A83"/>
    <w:rsid w:val="008337D0"/>
    <w:rsid w:val="00CA24EA"/>
    <w:rsid w:val="00D452D1"/>
    <w:rsid w:val="00DF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3E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F3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edomosti.ru/politics/articles/2020/03/02/824277-putinskie-poprav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Богачев</dc:creator>
  <cp:lastModifiedBy>Андрей Червонцев</cp:lastModifiedBy>
  <cp:revision>2</cp:revision>
  <dcterms:created xsi:type="dcterms:W3CDTF">2020-03-03T11:56:00Z</dcterms:created>
  <dcterms:modified xsi:type="dcterms:W3CDTF">2020-03-03T11:56:00Z</dcterms:modified>
</cp:coreProperties>
</file>