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Президент Путин второй раз выступил на площадке Манежа с ежегодным посланием. </w:t>
      </w:r>
      <w:proofErr w:type="gram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Но если в канун выборов 2018 года глава государства с помощью мультиков, где наши ракеты поражали цели во Флориде, показывал «заокеанскому» соседу «кузькину мать», то теперь в Манеже он сделал упор не на страхе за безопасность, а на ожиданиях социальных пряников – поддержки семьи, решение демографических, социальных задач, а также крутых политических перемен.</w:t>
      </w:r>
      <w:proofErr w:type="gramEnd"/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канун послания, лидер КПРФ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Геннадий Зюганов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требовал смены правительства. Лидер ЛДПР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Владимир Жириновский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списать все долги по кредитам. А лидер «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Справедливой России» Сергей Миронов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отменить пенсионную реформу. И только «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Единая Россия» и ОНФ ничего не требовали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а смиренно организовывали прямые трансляции на </w:t>
      </w:r>
      <w:proofErr w:type="spellStart"/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видео-экранах</w:t>
      </w:r>
      <w:proofErr w:type="spellEnd"/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Москве, на Эльбрусе, челябинскому метеориту в соответствующем музее...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Как оказалось, точнее всех был Г.А.Зюганов: по итогам послания Правительство Медведева ушло в отставку в полном составе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А вот социальные ожидания от послания Жириновского и Миронова – не оправдались.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Мгновенная отставка Правительства (слетел ли Медведев «с катушек» или это заранее проработанное решение – не важно), заявка на Конституционный референдум делают это послание фундаментальной заявкой Путина на заключительный отрезок своего президентства.</w:t>
      </w:r>
    </w:p>
    <w:p w:rsidR="00A04062" w:rsidRPr="00A04062" w:rsidRDefault="00A04062" w:rsidP="00A04062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1. Технические характеристики послания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нынешнем году послание Путина заняло около 72 минут. Таким образом, из всех его 16 посланий это по продолжительности делит 4-е место вместе с выступлением 2007 г. место (Табл.). Рекордно долгим мероприятие было в выборном 2018 году (116 минут), а самым коротким в 2004-м (47 минут).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это часто бывает Путин, опоздал на 4 минуты (в прошлом году на 5 мин.). Его речь прерывалась аплодисментами зала 28 раз.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Продолжительность президентских посланий Путина</w:t>
      </w:r>
    </w:p>
    <w:tbl>
      <w:tblPr>
        <w:tblW w:w="84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3703"/>
      </w:tblGrid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Продолжительность,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 января 2020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 февраля 2019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марта 2018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116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декабря 2016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декабря 2015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декабря 2014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декабря 2013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декабря 2012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 апреля 2007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 мая 2006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 апреля 2005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 мая 2004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мая 2003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апреля 2002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апреля 2001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июля 2000 г.</w:t>
            </w:r>
          </w:p>
        </w:tc>
        <w:tc>
          <w:tcPr>
            <w:tcW w:w="3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</w:tr>
    </w:tbl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своем выступлении глава РФ затронул ряд важных тем. Особое внимание уделено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поддержке многодетных семей, новациям в образовании и здравоохранении, прозвучали громкие предложения по усилению роли парламента, изменениях в Конституцию, которые должен принять народ на референдуме, ограничения для активности чиновников за рубежом.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Вместе с тем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Путин дал понять, что определяющие функции остаются за ним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Весь перечень тем, прозвучавших в Послании, представлен в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абл. в хронологическом порядке.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lastRenderedPageBreak/>
        <w:t>Таблица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Темы послания и их хронометраж, в порядке выступления</w:t>
      </w:r>
    </w:p>
    <w:tbl>
      <w:tblPr>
        <w:tblW w:w="84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"/>
        <w:gridCol w:w="5433"/>
        <w:gridCol w:w="2268"/>
      </w:tblGrid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Ситуация в демографии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Поддержка малообеспеченных семей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Продление программы </w:t>
            </w:r>
            <w:proofErr w:type="spellStart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Маткапитала</w:t>
            </w:r>
            <w:proofErr w:type="spellEnd"/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Поддержка школьников (горячая кухня и т.п.)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Семейные ценности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Ситуация в образовании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Поддержка учителей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Предложения по высшему образованию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Ситуация в здравоохранении, </w:t>
            </w:r>
            <w:proofErr w:type="spellStart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прод</w:t>
            </w:r>
            <w:proofErr w:type="spellEnd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жизни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Предложения по кадрам в медицине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Оплата труда медработников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Закупки лекарств и контроль их качества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Ситуация в экономике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Инвестиции и бизнес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Ответственность бизнеса за экологию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Ситуация в науке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Важность Интернета и </w:t>
            </w:r>
            <w:proofErr w:type="spellStart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соцсетей</w:t>
            </w:r>
            <w:proofErr w:type="spellEnd"/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Волонтеры и юбилей Победы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Международная обстановка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Ситуация в стране и изменения в законы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Ситуация в местном самоуправлении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Усиление роли парламента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Ситуация в судебной сфере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Изменение Конституции и референдум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Заключение, исторические задачи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мин</w:t>
            </w:r>
          </w:p>
        </w:tc>
      </w:tr>
    </w:tbl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видим, начал 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Путин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прежде всего с демографии, продолжил образованием и здравоохранением, а закончил изменениями в законодательство, включая Конституцию. Важно, однако,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 с чего начал президент, а какой теме или группе тем уделено наибольшее время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выступлении. Приоритетность групп тем по хронометражу дана в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абл.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Приоритетность тем по хронометражу</w:t>
      </w:r>
    </w:p>
    <w:tbl>
      <w:tblPr>
        <w:tblW w:w="84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"/>
        <w:gridCol w:w="5866"/>
        <w:gridCol w:w="2268"/>
      </w:tblGrid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Демография и поддержка семей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 мин</w:t>
            </w:r>
          </w:p>
        </w:tc>
      </w:tr>
      <w:tr w:rsidR="00A04062" w:rsidRPr="00A04062" w:rsidTr="00A0406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Ситуация в государственном управлении, изменения законодательства этой сферы</w:t>
            </w:r>
          </w:p>
        </w:tc>
        <w:tc>
          <w:tcPr>
            <w:tcW w:w="226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мин</w:t>
            </w:r>
          </w:p>
        </w:tc>
      </w:tr>
      <w:tr w:rsidR="00A04062" w:rsidRPr="00A04062" w:rsidTr="00A0406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04062" w:rsidRPr="00A04062" w:rsidRDefault="00A04062" w:rsidP="00A040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8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04062" w:rsidRPr="00A04062" w:rsidRDefault="00A04062" w:rsidP="00A0406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Экономика, бизнес, инвестиции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8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Наука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8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Международная повестка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мин</w:t>
            </w:r>
          </w:p>
        </w:tc>
      </w:tr>
      <w:tr w:rsidR="00A04062" w:rsidRPr="00A04062" w:rsidTr="00A0406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8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Остальное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мин</w:t>
            </w:r>
          </w:p>
        </w:tc>
      </w:tr>
    </w:tbl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Из этих данных следует, что на первом месте в повестке у Кремля стоит вопрос плохой демографии, т.е. вымирания россиян. Закономерно. Вторая по актуальности – тема реформы государственного управления (расширение функций парламента по формированию правительства, новые ограничения для активности чиновников за рубежом и т.д.). Немало времени заняли интересы бизнеса. Образование и здравоохранение, которые в живой речи шли второй и третьей темой, по уделенному им суммарному времени оказались четвертой и пятой. Три минуты заняла наука. Надоевшая гражданам международная тема – две минуты.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этой связи важно понять –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соответствует ли риторика Путина народным чаяниям, т.е. общественному запросу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конце года крупнейшие опросные центры РФ (ВЦИОМ, ФОМ, Левада-центр) провели традиционные социологические исследования относительно проблематики, актуальной для россиян. Результаты исследований показали, что острейшие проблемы народа это бедность (её доля в числе всех проблем более половины), социальная несправедливость, проблемы в медицине, социальные недуги (алкоголизм, наркомания, падение нравов) и коррупция.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послании Путина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бедности и социальной несправедливости как таковым не уделено было вообще ни секунды. 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Рассматривалась лишь поддержка малообеспеченных семей – 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маткапитал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 пособия на детей – частные меры, не устраняющие главные причины бедности в стране.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Немало внимания уделено здравоохранению.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Ни секунды не уделено проблеме коррупции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проблеме, что треть века подтачивает благосостояние россиян и в числе прочих тянет их в ту самую бедность. Очень важно для власти на современном этапе разделить ответственность (а стало быть, в дальнейшем и народный гнев) еще с кем-нибудь. Как только доходы и стабильность падают, власть готова расширять полномочия парламента. Но и тут Путин сразу оговорился, что все ключевые решения будет принимать только он.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 озвучено предложений по борьбе с социальными недугами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пьянством, наркоманией и падением нравов. Здесь можно было бы использовать советский опыт – создание системы пионерских лагерей для молодежи, доступные спортивные секции и клубы интересов для взрослых и т.п. Но ничего подобного не прозвучало.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Вывод можно сделать такой: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тематика послания Путина по восприятию в целом соответствует общественному запросу, но по факту – нет! 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Много говорилось про борьбу с бедностью – но только у многодетных малообеспеченных семей. Почти не обсуждалась международная тема, давно 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обрыдшая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россиянам. Здесь, видимо, кремлевские пиарщики учли итоги соцопросов населения.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Про коррупцию, социальную несправедливость и социальные недуги ничего не сказано, ибо это и есть продукт, который производит путинская система.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Понятно, что говорить во вред себе никто не станет.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Более-менее в послании отработана только тема здравоохранения.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справедливости рассмотрим отдельные слова и выражения, которыми оперировал Путин во время своего выступления, а также их соотношение между собой (Табл.).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Контент-анализ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президентских посланий Путина</w:t>
      </w:r>
    </w:p>
    <w:tbl>
      <w:tblPr>
        <w:tblW w:w="78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3"/>
        <w:gridCol w:w="647"/>
        <w:gridCol w:w="709"/>
        <w:gridCol w:w="706"/>
        <w:gridCol w:w="709"/>
        <w:gridCol w:w="709"/>
        <w:gridCol w:w="709"/>
      </w:tblGrid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lang w:eastAsia="ru-RU"/>
              </w:rPr>
              <w:t>2019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lang w:eastAsia="ru-RU"/>
              </w:rPr>
              <w:t>2014</w:t>
            </w:r>
          </w:p>
        </w:tc>
      </w:tr>
      <w:tr w:rsidR="00A04062" w:rsidRPr="00A04062" w:rsidTr="002862EF">
        <w:tc>
          <w:tcPr>
            <w:tcW w:w="7872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Финансово-экономический блок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Экономика/</w:t>
            </w:r>
            <w:proofErr w:type="gramStart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Экономический</w:t>
            </w:r>
            <w:proofErr w:type="gramEnd"/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Финансовый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Инфляция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Конкуренция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Безработица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Рынок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Банк/Банковский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Бизнес/Предприниматель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Кредит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Долг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Налоги/Сборы/Тарифы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Бедность/</w:t>
            </w:r>
            <w:proofErr w:type="spellStart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Малообеспеченность</w:t>
            </w:r>
            <w:proofErr w:type="spellEnd"/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Промышленность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Производство/Производитель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7872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Блок "Свободное общество"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Свобода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Демократия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Гражданское общество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Справедливость/равенство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7872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Патриотический блок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(страна)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Русский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Родина/ Отечество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Российская история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Российские традиции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имена исторических фигур России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Победа (1945)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ВОВ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7872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"Советский" блок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СССР/Советский Союз/Советский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Ленин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Сталин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Большевики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Коммунизм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7872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"Парламентский" блок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Парламент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Госдума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Совет Федерации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Россия/</w:t>
            </w:r>
            <w:proofErr w:type="spellStart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Единороссы</w:t>
            </w:r>
            <w:proofErr w:type="spellEnd"/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КПРФ/Коммунисты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ЛДПР/Либерал-демократы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СР</w:t>
            </w:r>
            <w:proofErr w:type="gramEnd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</w:t>
            </w:r>
            <w:proofErr w:type="spellStart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Справороссы</w:t>
            </w:r>
            <w:proofErr w:type="spellEnd"/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другие партии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Сенатор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Выборы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7872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Блок "Осажденная крепость"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Безопасность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Оборона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Терроризм, теракт, террористы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Война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Спецоперация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Угроза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Войска/Армия/Спецподразделения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США/Америка/</w:t>
            </w:r>
            <w:proofErr w:type="gramStart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Американский</w:t>
            </w:r>
            <w:proofErr w:type="gramEnd"/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ЕС/Европа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НАТО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ЦРУ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Госдеп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Сирия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Донбасс/ДНР/ЛНР/ Украина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7872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Демографический блок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Люди*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Народ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Жители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Граждане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Население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7872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Блок обещаний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План/Прое</w:t>
            </w:r>
            <w:proofErr w:type="gramStart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кт/Стр</w:t>
            </w:r>
            <w:proofErr w:type="gramEnd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атегия/ Программа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Будем/</w:t>
            </w:r>
            <w:proofErr w:type="gramStart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Должны</w:t>
            </w:r>
            <w:proofErr w:type="gramEnd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/Обязаны/Нужно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Трудности/Сложности/Проблемы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Задачи/Цели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7872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Разное</w:t>
            </w: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Регион/региональный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Субъект/субъектов РФ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название региона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Коррупция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Медицина/здравоохранение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Образование/</w:t>
            </w:r>
            <w:proofErr w:type="gramStart"/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образовательный</w:t>
            </w:r>
            <w:proofErr w:type="gramEnd"/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Сельское хозяйство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Наука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Развитие/развивается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A04062" w:rsidRPr="00A04062" w:rsidTr="002862EF">
        <w:tc>
          <w:tcPr>
            <w:tcW w:w="3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Технологии</w:t>
            </w:r>
          </w:p>
        </w:tc>
        <w:tc>
          <w:tcPr>
            <w:tcW w:w="6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A0406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4062" w:rsidRPr="00A04062" w:rsidRDefault="00A04062" w:rsidP="00A0406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*ранее понятие было объединено со всеми остальными в данной группе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Результаты 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контент-анализа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речи подтверждают наши выводы – «блок обещаний» самый обширный. Только слова «Будем/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Должны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/Обязаны/ Нужно» прозвучали 75 раз. Все посылы Путина как обычно обращены в будущее, а не в настоящее. И это у человека, который 20 лет у власти. Т.е. несмотря на то, что Путин рассказал о некоторых достижениях (а конкретно о 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маткапитале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новом оружии из «мультфильмов»), принципиальными результатами по проблемам, волнующих население в первую очередь, он похвастать не может. Обществу вновь предложено взбодриться и ждать «светлое будущее».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Отметим, что реальная речь Путина и текст, выложенный на сайте Кремля часто не 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идентичны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4062" w:rsidRPr="00A04062" w:rsidRDefault="00A04062" w:rsidP="00A04062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2. Раздача социальных пряников «глубинному народу»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Самое начало выступления президента было выдержано 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«строгих либеральных тонах», причем в соответствии со 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вбросами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близких в части АП РФ telegram-каналах. Отметив, что необходимо, не откладывая решать задачи, изложенные 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нацпроектах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Путин заявил, что стране требуется переход на новый уровень управления (реверанс в сторону «технократов»).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 президент заявил, что люди ждут перемен и хотят меняться сами, брать на себя ответственность (то есть, как и говорят либералы, народ должен повзрослеть, и перестать быть «социальными детьми»).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«Темпы изменений должны нарастать каждый год с активным участием граждан», - отметил Путин, сделав акцент на активном участии самих людей. Цель – достижение достойного уровня жизни.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Однако после этого президент перешел словно бы в другое «измерение»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(как будто он перешел от одной заготовки Послания к другой). Эксперты утверждают, что заготовки по демографической и медицинской части готовили Белоусов, АСИ и Голикова».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Демография.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Да, очень важно: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президент прямо заявил, что страна, по сути, вымирает и, главное: любые законы и программы государства должны оцениваться, исходя из высшей цели выхода из демографической ямы. 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была сделана традиционная ссылка на «лихие 90-е», которые были более тяжелыми, чем даже годы Великой Отечественной.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В. В. Путин перечислил ряд мер, которые должны помочь гражданам с низкими доходами (введение новых мест в яслях, введение новых мер поддержки семей с детьми)</w:t>
      </w:r>
      <w:hyperlink r:id="rId5" w:anchor="_ftn1" w:history="1">
        <w:r w:rsidRPr="00A0406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[1]</w:t>
        </w:r>
      </w:hyperlink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Заметим, что про демографию говорилось в послании 2000 года, в 2006 вводился материнский капитал, в 2012 демография была помножена на «духовные скрепы», в 2016 под видом умножения человеческого капитала, а в 2018 году демография в послании также была в приоритете, но тогда в провалах виновато было эхо Великой Отечественной войны, а сегодня лихие 1990-е.</w:t>
      </w:r>
      <w:proofErr w:type="gramEnd"/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Достижениями в который раз Путин называет меры демографической политики, не всегда понимая реальные демографические процессы. Так, к 2024 году он хочет добиться коэффициента рождаемости 1,7. Напомним, что ранее это планировалось осуществить к 2018 году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Но это трудно недостижимо с учетом существующих демографических волн («эхо войны»). К 2024 г. население объективно продолжит сокращаться (без учета миграций), хотя в правительственном прогнозе на 2024 год обещают 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аж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 тыс. человек естественного прироста, хотя в 2020 значится цифра убыли в 282 тыс.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Поэтому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неправильно называть низкие доходы семей главной угрозой демографической ситуации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Высокая рождаемость на Северном Кавказе из-за более традиционалистского общества, но даже там она снижается, несмотря на материнский капитал. На него хорошо прореагировали малые города, села, 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пгт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но там второй ребенок значительно ухудшает материальное положение семьи, приводя практически к нищете.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Поэтому мера помощи семьям с детьми хорошая, но довольно запоздалая.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 этом следует признать, что введение материнского капитала уже на первенца, - это достаточно прорывное решение, а увеличение материнского капитала на второго ребенка на 150 тыс. вместе с продлением действия программы материнского капитала до 2026 года, а также покрытие ипотеки на 450 тыс. для семей с третьим ребенком – действительно может стимулировать рождение детей и решить проблему с жильем для многих.</w:t>
      </w:r>
      <w:proofErr w:type="gramEnd"/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Достаточно важное решение – и бесплатное горячее питание для всех детей с 1 по 4 класс</w:t>
      </w:r>
      <w:hyperlink r:id="rId6" w:anchor="_ftn2" w:history="1">
        <w:r w:rsidRPr="00A0406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[2]</w:t>
        </w:r>
      </w:hyperlink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Вместе с тем, </w:t>
      </w:r>
      <w:proofErr w:type="gramStart"/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заявления про</w:t>
      </w:r>
      <w:proofErr w:type="gramEnd"/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«социальные контракты» - это тоже реверанс в сторону либералов-технократов.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целом, президент делает упор на помощь семьям с детьми и также на адресную социальную помощь, но при этом делает упор на помощь семьям, которые уже находятся в 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зоне бедности (зависимость от прожиточного минимума),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 не на предупреждение скатывания в нищенство семей после рождения второго и третьего ребенка.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другой стороны, обещая ежемесячные выплаты на детей от 3 до 7 лет, он говорит о необходимости указать легальный официальный доход. С учетом того, что до 25% работников у нас в теневой занятости, то не понятно, как будут реализовываться все эти меры? Какие круги бюрократического ада надо будет проходить?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Это не совсем 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коррелирует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реальной адресной социальной политикой и реальной помощью нуждаемся семьям.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Ни слова не сказано о т.н. социальном сиротстве - с этой проблемой горячими завтраками и материнским капиталом не справиться! И таких детей (УЖЕ РОЖДЕННЫХ!) сейчас больше чем после Великой Отечественной войны. В поддержке нуждаются не только "обычные" семьи - 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маткапитал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доплаты и прочее - но и те, кто являются опекунами, приемными семьями - а эти категории граждан лишены порой самой элементарной социальной поддержки - статуса многодетной семьи не дают, бесплатного проезда детям нет, льготы в кружках и секциях - добываются с боем, льготы на ЖКХ - мимо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.</w:t>
      </w:r>
      <w:proofErr w:type="gramEnd"/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 этом указание на семейные ценности как на главные ориентиры развития государства, а также на традиционные особенности отечественной культуры – это очень важный сигнал (напомним, что какое-то время назад В. Путин указывал на «достаток и комфорт» как главные ценности).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Образование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Правильные слова президент сказал и о необходимости поддержки системы образования, включая ремонт материально-технической базы, защиту учителей и федеральную доплату классным руководителям за воспитательную работу. Отметим, что вновь речь идет и о возвращении воспитательной функции в школы.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менее значимо заявление о повышении количества бюджетных мест в вузах, за что постоянно борется КПРФ.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Медицина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. Путин фактически признал разрушение первичной системы медицинской помощи и предложил программу восстановления и модернизации 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ФАПов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включая подготовку специалистов (и введение системы «распределения» в медицинских вузах). Немаловажно, что президент затронул болезненную тему дефицита лека</w:t>
      </w:r>
      <w:proofErr w:type="gram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рств в с</w:t>
      </w:r>
      <w:proofErr w:type="gram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илу «рыночного» подхода.</w:t>
      </w:r>
    </w:p>
    <w:p w:rsidR="00A04062" w:rsidRPr="00A04062" w:rsidRDefault="00A04062" w:rsidP="00A04062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3. Про экономику скороговоркой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Производственная и «научно-технологическая» часть Послания, на наш взгляд, была, по сути дела, декларативной, хотя и во многом правильной.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Производственная и научно-техническая сферы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Вновь Путин активно защитил либерально-рыночный курс нынешнего правительства, вновь сделав «борьбу с инфляцией» неким «жупелов» (тогда как «ценовая инфляция» продолжает быть весьма высокой).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Указывая на необходимость «стимулирования инвестиций» в экономику России, президент умолчал, что правительство удерживает в «кубышке» огромные средства, которые жизненно необходимо инвестировать в инфраструктурные проекты, но все-таки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заявил, что промышленности и сельскому хозяйству нужны «длинные целевые кредиты» (!), и они будут выделяться за счет «излишков» в ФНБ, равно как и средства на строительство инфраструктуры («модель Рузвельта»).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Отметим, что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такого рода заявление, фактически совпадающее с программой КПРФ, сделано В. Путиным впервые за все время его посланий. Вопрос только в том, будет ли все это реализовано нынешним правительством.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и во множестве предыдущих Посланий Путин говорит о необходимости модернизации экономики, новых рабочих местах, темпах роста ВВП выше мировых, структурной перестройке экономики, обновлении инфраструктуры, но на этот раз практически без конкретики.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Драйвером экономики он видит, как и прежде (и как разумно), инвестиции, предлагая ежегодный рост в 5% и доведение доли инвестиций в ВВП до 25% в 2024 году.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по майскому указу 2012 года увеличение объема инвестиций не менее чем до 25% внутреннего валового продукта должно было быть достигнуто к 2015 году, а до 27% – к 2018 году. В 2019 году прирост инвестиций составил 1,5%. При этом можно констатировать, что первый год реализации национальных проектов характеризовался обвальным спадом инвестиционной активности. Кроме того, основная доля частных инвестиции идет по-прежнему в нефтегазовые ресурсные регионы и в агломерации.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Опора на малый бизнес?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Так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2019 число индивидуальных предпринимателей увеличилось на 2%, а количество коммерческих организаций, наоборот, уменьшилось на 12,4%.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Говоря об инфраструктуре, президент упомянул только об окупаемых инфраструктурных объектах, хотя необходима модернизация всей транспортной системы. Так, 57% дорог регионального и межмуниципального значения, 47% дорог местного значения, 17% федеральных дорог не соответствуют нормативам. А все инфраструктурные проекты носят действительно лоббистский или геополитический довольно локальный характер, не связанный с развитием социальной и экономической сферы.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Президент предлагает перейти к системе, когда производитель товара и упаковки платит за утилизацию, поставлена задача 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перейти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раздельный сбор мусора. При этом не понятно, в какой мере за утилизацию дополнительно заплатит потребитель.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Кроме того, отсутствуют меры по популяризации идеи многооборотных товаров, раздельного сбора мусора и т.д., кроме Москвы.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прозвучали темы жилищного строительства, региональной политики, ухода от ресурсной экономики. Экономические вопросы он сжал, либо только обозначил контуры (говоря об инфраструктуре, сказал только об окупаемых проектах, говоря об экономическом развитии – об инвестициях, венчурных проектах, налоговых льготах, малом бизнесе, не ставил задачи коренной перестройки экономики и построению «IT-общества», как было ранее).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Президент не </w:t>
      </w:r>
      <w:proofErr w:type="gram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отчитался о создании</w:t>
      </w:r>
      <w:proofErr w:type="gram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высокотехнологичных рабочих мест, повышении производительности труда, реализации нацпроектов</w:t>
      </w:r>
    </w:p>
    <w:p w:rsidR="00A04062" w:rsidRPr="00A04062" w:rsidRDefault="00A04062" w:rsidP="00A04062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4. Владимир Путин в роли реформатора Конституции и отца нации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своего правления, которое, фактически длится уже 19 лет, Путин несколько раз менял ключевые акценты в своей государственной роли.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1999-2004 Путин выступал в роли «сильной руки, спасающей страну от развала» и декларировал решение задачи по «ограничению власти олигархов». 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целом, эти роли отыграны им успешно, за вычетом того, что на фоне ослабления олигархов «ельцинского призыва» резко укрепилось новое, «путинское» поколение олигархов. Однако, с точки зрения восприятия массами, роли отыграны весьма убедительно.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2005-2012 годы — попытки Путина «удвоить ВВП». Это самая провальная его роль.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этом году отмечаем сроки исполнения так называемой «Стратегии 2020» - сборника обещаний партии «Единая Россия» об уровне жизни населения к 2020 году. По данному направлению провалено всё: ВВП в сопоставимых ценах не удвоен в обещанные сроки, не исполнены 80% обещаний как из «Плана Путина», «Стратегии 2020», так и из других масштабных и предвыборных программ. Даже скромные и приземлённые задачи из Майских 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указов Путина не только не выполнены в течени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года подписания указа, но многие из них не выполнены до сих пор.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2013-2018 годах Путин вновь вернулся с более удобной для себя роли «сильной руки». На этот раз выступая, как «собиратель Земли русской» и как защитник страны на международной арене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Несмотря на то, что именно эта роль Путина максимально критикуется либеральными силами, мы должны признать успешное решение ряда задач по этому направлению. Возвращение в Россию Крыма и Севастополя, укрепление ракетно-ядерного щита, рост авторитета России на международной арене даже в условиях экономических санкций США трудно оспаривать.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Однако, после проведения Путиным в жизнь губительной для народа пенсионной реформы и ряда громких поражений его ставленников на выборах в регионах, президент понял и почувствовал, что ему нужно уходить от акцентов на внешней политике к акцентам на политику внутреннюю. Нет сомнений, что сам Путин, как и 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ранее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будет акцентироваться за внешней политике и развитие трубопроводных магистралей Газпрома в Европу будет для него и далее куда большим приоритетом, чем газификация русских сёл. Однако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части внешнего, пропагандистского своего образа, Путин сделал, безусловно правильный выбор. Осознавая необходимость построения своего образа на базе внутригосударственных оценок и «как чёрт ладана» опасаясь проблемных для него тем экономического роста и реальной демократии, он избрал себе роль реформатора Конституции, создателя новой модели российской государственности.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2020-2024 — уходящий Путин, как «великий реформатор» и отец обновлённой Конституции? 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Политтехнологи Путина нашли удачное сочетание «сильной руки» и «демократичного лидера». Перечислим основные тезисы и предложения президента по содержанию Конституции с указанием их 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политтехнологической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«начинки»:</w:t>
      </w:r>
    </w:p>
    <w:p w:rsidR="00A04062" w:rsidRPr="00A04062" w:rsidRDefault="00A04062" w:rsidP="00A0406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Конституция принималась в ужасных условиях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вооружённое противостояние на улицах Москвы, терроризм на Северном Кавказе — говорится из роли «сильной руки»;</w:t>
      </w:r>
    </w:p>
    <w:p w:rsidR="00A04062" w:rsidRPr="00A04062" w:rsidRDefault="00A04062" w:rsidP="00A0406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 этом потенциал Конституции 1993 года не исчерпан 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— говорится из роли «демократического лидера». Это заявление нельзя признать искренним в свете предложенных ниже фундаментальных поправок в Конституцию и идею провести Конституционный референдум или опрос (фактически, в честь ухода Путина с поста президента!);</w:t>
      </w:r>
    </w:p>
    <w:p w:rsidR="00A04062" w:rsidRPr="00A04062" w:rsidRDefault="00A04062" w:rsidP="00A0406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необходимо провести Конституционный референдум или опрос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на который будут вынесены все основные правки в Конституцию — это повышение статуса «путинских поправок» при помощи их утверждения на всенародном референдуме, это «в честь ухода Путина, в честь завершения его эпохи» мы пересмотрим Конституцию и проведём такое 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массовое мероприятие, как референдум,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оно войдёт в Историю, как «Конституционный референдум Путина»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  <w:proofErr w:type="gramEnd"/>
    </w:p>
    <w:p w:rsidR="00A04062" w:rsidRPr="00A04062" w:rsidRDefault="00A04062" w:rsidP="00A0406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«президент не может занимать этот пост более двух сроков подряд» 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уловка, благодаря, которой Путин четвертый раз у власти убирается.</w:t>
      </w:r>
    </w:p>
    <w:p w:rsidR="00A04062" w:rsidRPr="00A04062" w:rsidRDefault="00A04062" w:rsidP="00A0406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ослабление роли будущего Президента, существенное повышение роли Госдумы и Совета Федерации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право ГД согласовывать назначение каждого министра (из обоймы премьер-министра) персонально и аналогичное право 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Совфеда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для силовых министров — в зависимости от формы реализации может оказаться и не таким большим повышением их роли, как анонсировано. В любом случае, это шаг в правильном направлении, в ограничении президентского самовластия и политической монополии одной партии. Логично, что Путин решается на этот давно назревший шаг лишь тогда, когда готовится покинуть пост президента без гарантий вернуться и когда существенное ослабление полномочий следующего президента выгодно и лично ему;</w:t>
      </w:r>
    </w:p>
    <w:p w:rsidR="00A04062" w:rsidRPr="00A04062" w:rsidRDefault="00A04062" w:rsidP="00A0406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повышение роли Верховного и Конституционного судов в законотворческом процессе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(т. е. по отношению к Парламенту),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при праве 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Совфеда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лишать судей своих полномочий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(т. е. их ослабление по отношению к президенту!) - выстраивание более сложной системы «сдержек и противовесов» между органами власти федерального уровня, в рамках демонтажа «президентского самовластия». 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Безусловно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правильные и давно назревшие шаги, хотя много зависит от деталей их реализации.</w:t>
      </w:r>
    </w:p>
    <w:p w:rsidR="00A04062" w:rsidRPr="00A04062" w:rsidRDefault="00A04062" w:rsidP="00A0406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</w:t>
      </w:r>
      <w:proofErr w:type="gram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овышение стандартизации не только прав и свобод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но и механизмов их реализации в разных регионах, стандартизация социальных стандартов разных регионах — давно назревшая актуальная мера. Проводится с позиции «сильной руки»;</w:t>
      </w:r>
    </w:p>
    <w:p w:rsidR="00A04062" w:rsidRPr="00A04062" w:rsidRDefault="00A04062" w:rsidP="00A0406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повышение роли губернаторов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пока больше похоже на номинальное обещание, так как роль губернаторского Госсовета пока не ясна;</w:t>
      </w:r>
    </w:p>
    <w:p w:rsidR="00A04062" w:rsidRPr="00A04062" w:rsidRDefault="00A04062" w:rsidP="00A0406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приоритет Конституции России над международными нормами и договорами 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— давнее требование КПРФ и патриотических сил, проводится с позиции «сильной руки»;</w:t>
      </w:r>
    </w:p>
    <w:p w:rsidR="00A04062" w:rsidRPr="00A04062" w:rsidRDefault="00A04062" w:rsidP="00A0406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аналогично и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более жесткие требования к высшим должностным лицам по поводу отсутствия иностранного гражданства и т. д.;</w:t>
      </w:r>
    </w:p>
    <w:p w:rsidR="00A04062" w:rsidRPr="00A04062" w:rsidRDefault="00A04062" w:rsidP="00A0406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неоднократные указания на зрелость российского общества, на его стремление развиваться, «люди знают лучше нас, что нужно в их городе, посёлке, селе» 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необходимые слова в пользу демократии, подтверждение имиджа «демократического лидера».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Подтверждая, что он теперь не просто «силовик», «сильная рука», но гарант Конституции в её новой, путинской редакции, президент почти ничего не сказал в Послании о внешней политике.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Однако, подчёркивая уже завоёванные им (в 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медийном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пространстве, прежде всего), лавры спасителя Отечества от военной угрозы, президент допустил искажение, подмену понятий. Он заявил, что </w:t>
      </w:r>
      <w:r w:rsidRPr="00A04062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«Впервые в истории страны, включая и советский этап, мы никого не догоняем в области вооружений и другим надо догонять нас. Обороноспособность страны обеспечена на десятилетия вперёд»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 великому сожалению, это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большая ложь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выдача желаемого за действительное или полное непонимание президентом многомерности военных угроз. Фактический приоритет России в области РВСН и ряда ракетных технологий в целом (что действительно является достижением последних лет), далеко не равен «сильной армии» и тем более, не равен «безопасности на годы вперёд».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Проржавевшие корабли, умирающие и подвергающиеся приватизации военные заводы, тотальная коррупция в армии, стрельбы по 3 патрона за всё время срочной службы, 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деморалицазия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рядового состава — всё это никуда не делось и ещё долго не позволит говорить о комплексной боеготовности Российской армии. Особенно, если сравнивать её не с украинской, а с армиями великих континентальных держав, например, КНР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Военная сфера многогранна, тесно связана с другими сферами жизни и при деградации человеческого ресурса, продолжающейся деградации военно-промышленного комплекса, оборонной науки и многих родов войск успехи в одной сфере не могут привести к обещанной «безопасности на десятилетия».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 нарастающая угроза внутренней смуты из-за экономических проблем делает эти обещания не очень весомыми.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Заметим, что предложение о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внесении в Конституцию России положения о приоритете национального права над </w:t>
      </w:r>
      <w:proofErr w:type="gram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международным</w:t>
      </w:r>
      <w:proofErr w:type="gram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– это прорыв, причем явная победа тех, кто предлагал это – Г.А. Зюганова, А.И. 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Бастрыкина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В.Д. 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Зорькина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 т.д.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Сделан и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шаг в сторону национализации элит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(запрет на «двойное гражданство»). Хотя в 2012 и 2013 гг. ставилась задача «национализации элит», но ни слова не сказано, какие здесь результаты.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Заявлено укрепление вертикали власти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(включение муниципалитетов в единую систему власти).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Повышение роли Госсовета, скорее всего, не означает понижение роли Госдумы, так как президент согласился с весьма существенным увеличением полномочий Госдумы в части назначение правительства. Скорее всего, усиленная Госдума будет сосуществовать с усиленным Госсоветом. И достаточно странное положение Совета Федерации. Он будет то ли усиленным, то ли ослабленным Госсоветом. 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Допполномочия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у 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Совфеда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выглядят скорее как утешительный приз.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Эксперты обратили внимание: о «ЕР» в Послании ни слова. Говоря о Госдуме, Путин сказал о повышении роли партий И заявил, что все парламентские партии поддерживают идею суверенитета 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России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</w:t>
      </w:r>
      <w:proofErr w:type="gram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удя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по всем, больше всего потеряет 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Совфед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 Ему даны разве что "утешительные призы".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Предложение В. Путина провести то ли референдум, то ли опрос – это заявка на новый общественный договор между властью и обществом. Очень сильный ход.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Ожидаемо президент похвалил армию.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75-летие Великой Победы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Меньше времени, чем ожидалось, В. Путин уделил теме Великой Победе, но, тем не менее,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сделал акцент на недопустимости искажений истории и сохранения Россией статуса-страны победительницы и продолжателя СССР – основателя ООН.</w:t>
      </w:r>
    </w:p>
    <w:p w:rsidR="00A04062" w:rsidRPr="00A04062" w:rsidRDefault="00A04062" w:rsidP="00A04062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5. Прогноз «транзита власти», исходя из текста Послания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Между тем, послание президента позволяет увидеть не только его новый имидж, но и предсказать основные контуры предстоящего в 2024 году «транзита власти», понять, как это видит Путин и каковы его планы и цели.</w:t>
      </w:r>
    </w:p>
    <w:p w:rsidR="00A04062" w:rsidRPr="00A04062" w:rsidRDefault="00A04062" w:rsidP="00A04062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Путин, по сути, подтвердил свой уход с поста президента в 2024 году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15 января 2020 года он провозгласил стратегический курс на транзит, на создание новой модели государственной власти.</w:t>
      </w:r>
    </w:p>
    <w:p w:rsidR="00A04062" w:rsidRPr="00A04062" w:rsidRDefault="00A04062" w:rsidP="00A04062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Путин берёт курс на ослабление института президентской власти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А значит, он не желает, чтобы его преемник стал «следующим Путиным», следующим полновластным главой страны. Безусловно, это связано с личными планами самого Путина.</w:t>
      </w:r>
    </w:p>
    <w:p w:rsidR="00A04062" w:rsidRPr="00A04062" w:rsidRDefault="00A04062" w:rsidP="00A04062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Путин планирует оставаться у власти (или хотя бы участвовать в её реализации) до конца.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Очевидны его планы сохранить в 2024-2030 годах большее влияние, чем следующий президент России. Также он подтвердил, что не будет убирать из Конституции пресловутое слово «подряд», а значит, он сохраняет надежду снова стать президентом в 2030м году (если это будет реально в его 78 лет).</w:t>
      </w:r>
    </w:p>
    <w:p w:rsidR="00A04062" w:rsidRPr="00A04062" w:rsidRDefault="00A04062" w:rsidP="00A04062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пику следующему президенту и, в основном за 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сего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счёт будут усилены Совет Федерации, Государственная Дума, Госсовет, Верховный и Конституционный суды. Кроме президента, будет снижена и роль Правительства. Таким образом, Кремль оставляет за собой свободу маневра: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пока не озвучено точно, на какой институт (институты) власти Путин будет опираться в завершающей стадии своей политической биографии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Ни одному из институтов власти пока не обещано достаточно значимого повышения его роли, чтобы он однозначно мог рассматриваться как доминирующий, в будущем, институт, или как «будущее место работы Путина».</w:t>
      </w:r>
    </w:p>
    <w:p w:rsidR="00A04062" w:rsidRPr="00A04062" w:rsidRDefault="00A04062" w:rsidP="00A04062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Можно допустить, что в 2024 году Путин предложит кандидатом в президенты России слабую и техническую кандидатуру.</w:t>
      </w:r>
    </w:p>
    <w:p w:rsidR="00A04062" w:rsidRPr="00A04062" w:rsidRDefault="00A04062" w:rsidP="00A04062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то же время, поскольку Путин планирует сохранить верховную власть в своих руках, весьма вероятна «жесткая зачистка» лидеров и властных групп, кто ранее делал ставку на уход Путина и на выдвижение своего представителя («преемника») на первую роль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Причём,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наиболее вероятное время таких «зачисток» - 2020й год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т. е. сразу после того, как Путин вслух обозначил, что он «уходит, чтобы остаться».</w:t>
      </w:r>
      <w:proofErr w:type="gramEnd"/>
    </w:p>
    <w:p w:rsidR="00A04062" w:rsidRPr="00A04062" w:rsidRDefault="00A04062" w:rsidP="00A04062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Видятся наиболее вероятными два варианта: а)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ставка Путина на Госсовет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как аналог советского Политбюро с подчинённой Госсовету ролью других органов; б)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«диверсификация активов», когда среди государственных органов не будет одного, наделённого априорно доминирующей ролью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когда реальный вес федеральных органов власти будет в большей степени определяться персоналиями в их руководстве и текущими раскладами во власти.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Единственное, что могло бы цементировать такую «многополярную конструкцию» - это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сильная, причём идеологическая правящая партия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Условно говоря, у Путина выбор: дополнить нынешнюю систему власти аналогом Политбюро, или же аналогом КПСС.</w:t>
      </w:r>
    </w:p>
    <w:p w:rsidR="00A04062" w:rsidRPr="00A04062" w:rsidRDefault="00A04062" w:rsidP="00A04062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до проведения Конституционного референдума или опроса (который, несомненно, состоится)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ключевым индикатором ставки Путина на Госсовет будет усиление роли силовиков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(составляющих костяк его руководящего состава). В то же время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попытки на системном уровне усилить роль «Единой России», наделить её принципиально большей 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субъектностью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или содержательной идеологией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преемлемой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(хотя бы потенциально) для большинства граждан страны, следует воспринимать, как индикаторы ставки Путина на сценарий управления страной (после 2024 года) путём манипулирования разными властными институтами без выделения доминирующего. В этой роли им может быть востребована «</w:t>
      </w:r>
      <w:proofErr w:type="spell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сплочающая</w:t>
      </w:r>
      <w:proofErr w:type="spell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роль» «Единой России», как «правящей партии бюрократии».</w:t>
      </w:r>
    </w:p>
    <w:p w:rsidR="00A04062" w:rsidRPr="00A04062" w:rsidRDefault="00A04062" w:rsidP="00A04062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условии, что до 2024 года власть в России будет относительно стабильна, не просматривается факторов, которые могли бы «сорвать» сценарий а) - «Путин — во главе Госсовета», если будет выбран этот сценарий транзита.</w:t>
      </w:r>
    </w:p>
    <w:p w:rsidR="00A04062" w:rsidRPr="00A04062" w:rsidRDefault="00A04062" w:rsidP="00A04062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то же время, второй сценарий без опоры на конкретный властный институт объективно будет стимулировать процесс естественной конкуренции разных властных институтов, в который включатся все крупные партии и кланы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Конкуренция будет вестись как за возможности наиболее значимых властных институтов (Президент, Правительство, Совета Федерации, Государственная дума, Госсовет) стать доминирующими, так и за текущее место в конфигурации власти каждого конкретного органа. В отсутствие доминирующего органа, заведомо играющего роль «арбитра», велика вероятность, что и сам 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Путин (и точно следующие фигуры после его ухода) уже не смогут обуздать эту конкуренцию и ввести её в управляемый формат.</w:t>
      </w:r>
    </w:p>
    <w:p w:rsidR="00A04062" w:rsidRPr="00A04062" w:rsidRDefault="00A04062" w:rsidP="00A04062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второй сценарий несёт максимальные риски для «группы Путина»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Он же даёт максимальные шансы партиям парламентской оппозиции на приход к власти мирным путём или, как минимум, на резкое повышение своего влияния на все ветви и органы власти (законодательная, исполнительная и судебная + Госсовет)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случае безусловного доминирования путинского Госсовета такого шанса не просматривается.</w:t>
      </w:r>
    </w:p>
    <w:p w:rsidR="00A04062" w:rsidRPr="00A04062" w:rsidRDefault="00A04062" w:rsidP="00A04062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Объективно,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второй сценарий является более выгодным для будущего развития страны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Он даст шанс создать демократические механизмы, которые позволят менять как правящую партию, так и отдельных лиц во власти без государственных переворотов. Которые, без наличия таких механизмов, становятся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растущей угрозой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связи с неспособностью власти решать экономические и социальные проблемы населения и в связи с всё более радикальными настроениями молодёжи.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Попытки «закручивать гайки» с опорой за силовиков (сценарий Госсовета) могут в ближайшее десятилетие привести к полному краху нынешней модели государственности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4062" w:rsidRPr="00A04062" w:rsidRDefault="00A04062" w:rsidP="00A04062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уже указывалось выше, второй сценарий без опоры на мощную партию власти, сплачивающую все органы управления страной (это должна быть одна(!) партия, а не коалиция), чреват потерей Путиным доминирования в системе уже в период 2024-2030 (это в «инерционном сценарии», без каких-либо катаклизмов и восстаний).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 сможет ли Путин в указанные сроки создать такую партию, которая станет современным аналогом КПСС? Наш ответ — нет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Тенденция отторжения населением «Единой России» уже приняла необратимый </w:t>
      </w:r>
      <w:proofErr w:type="gram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характер</w:t>
      </w:r>
      <w:proofErr w:type="gram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 эта партия не сможет сыграть роль силы, объединяющей «правящий класс»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Более того, аналогичной негативной динамике подвержен и образ самого Путина. Он на грани необратимых процессов падения своего авторитета. В этих условиях он не сможет «накачать» авторитетом ОНФ (хотя такие попытки есть, даже в Послании). ОНФ также не потянет роль «партии власти»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Никакая оппозиционная партия в принципе не сможет взять на себя такую роль при Путине. А создание новых партий в нынешней обстановке снова обречено завершиться «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пшиком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Ситуация для правящих кругов усугубляется их внутренними разногласиями по этим вопросам. 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Одни кланы будут ставить на Госсовет, другие — тащить Путина в кресло премьера или спикера Госдумы, третьи будут лоббировать на роль партии власти ОНФ, 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четвертые — двигать создание «новой партии власти», кланы, связанные с «Единой Россией», будут этому, </w:t>
      </w:r>
      <w:proofErr w:type="gramStart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безусловно</w:t>
      </w:r>
      <w:proofErr w:type="gramEnd"/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сопротивляться…</w:t>
      </w:r>
    </w:p>
    <w:p w:rsidR="00A04062" w:rsidRPr="00A04062" w:rsidRDefault="00A04062" w:rsidP="00A04062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Итак, создать аналог Политбюро Путин может, а аналог КПСС — не сможет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4062" w:rsidRPr="00A04062" w:rsidRDefault="00A04062" w:rsidP="00A04062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Некоторые выводы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Само по себе Послание президента достаточно неожиданно является национально-ориентированным. Если в реальную экономику России действительно пойдут «длинные целевые кредиты», а в демографической сфере, а также в сферах образования медицины будут осуществлены указанные В. Путиным меры, то ситуация в стране, в самом деле, может существенно улучшиться.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Отметим, что президент фактически признал правоту К</w:t>
      </w:r>
      <w:proofErr w:type="gram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ПРФ пр</w:t>
      </w:r>
      <w:proofErr w:type="gram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актически по всем вопросам, поднимаемой им повестки.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Отдельного упоминания в послании традиционно заслужил только ОНФ, а «Единая Россия» не упоминалась. Речь только шла </w:t>
      </w:r>
      <w:proofErr w:type="gram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</w:t>
      </w:r>
      <w:proofErr w:type="gram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всех думских партиях и их патриотизме.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Заявленные поправки в Конституцию (включая и переход к приоритету национального права) и идея закрепляющего их опроса-референдума также весьма значимы и означают промежуточную победу национально-ориентированных сил.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Указание на семейные ценности как на главные ориентиры развития государства, а также на традиционные особенности отечественной культуры – это очень важный сигнал</w:t>
      </w: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(напомним, что какое-то время назад В. Путин указывал на «достаток и комфорт» как главные ценности).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Такое впечатление, что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президент и часть его окружения существенно изменили проект Послания, предложенный другой его частью.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Однако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 сохранении диктата либералов в правительстве и АП РФ Послание может постигнуть судьба «нацпроектов», а реализация планов по новой приватизации, дальнейший отток капитала за рубеж продолжат критически подрывать силы страны.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все сказанное президентом требует, как можно более скорой отставки нынешнего правительства и формирования коалиционного правительства. Очевидно, что эта отставка, если следовать логике Послания, должна произойти после референдума и внесения соответствующих правок в Конституцию.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Если решительных перемен не произойдет (а скорее всего, уже сегодня 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РосТВ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начнет «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замыливать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» многие пункты Послания), что с высокой степенью вероятности, </w:t>
      </w: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Послание станет «терапевтическим прикрытием» для дальнейшего разграбления России. Кроме того, даже указанных мер абсолютно недостаточно для реального прорыва.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любом случае, </w:t>
      </w:r>
      <w:r w:rsidRPr="00A04062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реализация того, что заявил В. Путин в своем Послании-2020, возможна только силами</w:t>
      </w:r>
      <w:r w:rsidRPr="00A04062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 </w:t>
      </w:r>
      <w:proofErr w:type="spellStart"/>
      <w:r w:rsidRPr="00A04062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контрэлиты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то есть КПРФ и собранных вокруг партии национально-государственных сил. Более того, еще раз отметим, она требует скорейшей отставки нынешнего правительства, формирования нового правительства на основе предложений КПРФ и «зачистки» ряда госструктур (в том числе части АП РФ).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КПРФ же нужно резко усилить атаку на правительство, ЕР» и либералов во власти, в целом, сделав акцент на необходимости реализации своей команды и возглавив на уровне парламентских партий «</w:t>
      </w:r>
      <w:proofErr w:type="spellStart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антиистеблишментую</w:t>
      </w:r>
      <w:proofErr w:type="spellEnd"/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волну», ведь, если Послание Путину будет реализовываться, то оно объективно будет означать поражение системных либералов, в противном же случае необходимо возглавить волну народного возмущения.</w:t>
      </w:r>
      <w:proofErr w:type="gramEnd"/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Очевиден и запрос на реанимацию ситуативного союза КПРФ и части государственников.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Сергей Обухов</w:t>
      </w:r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доктор политических наук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В подготовке участвовали: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Алексей Богачев, Николай Волков, Елена </w:t>
      </w:r>
      <w:proofErr w:type="spellStart"/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Шабарова</w:t>
      </w:r>
      <w:proofErr w:type="spellEnd"/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Наталья Фокина,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Анна </w:t>
      </w:r>
      <w:proofErr w:type="spellStart"/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Гавалова</w:t>
      </w:r>
      <w:proofErr w:type="spellEnd"/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, Денис Стрелков, Александр Михальчук, Иван </w:t>
      </w:r>
      <w:proofErr w:type="spellStart"/>
      <w:r w:rsidRPr="00A0406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Апостолевский</w:t>
      </w:r>
      <w:proofErr w:type="spellEnd"/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Отдел ЦК КПРФ по проведению избирательных кампаний,</w:t>
      </w:r>
    </w:p>
    <w:p w:rsidR="00A04062" w:rsidRPr="00A04062" w:rsidRDefault="00A04062" w:rsidP="00A0406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4062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Центр исследований политической культуры России</w:t>
      </w:r>
    </w:p>
    <w:p w:rsidR="00A04062" w:rsidRDefault="00A04062"/>
    <w:sectPr w:rsidR="00A04062" w:rsidSect="0028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C3458"/>
    <w:multiLevelType w:val="multilevel"/>
    <w:tmpl w:val="9E6C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77E06"/>
    <w:multiLevelType w:val="multilevel"/>
    <w:tmpl w:val="1A0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B0ED0"/>
    <w:multiLevelType w:val="multilevel"/>
    <w:tmpl w:val="C42E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1C783F"/>
    <w:multiLevelType w:val="multilevel"/>
    <w:tmpl w:val="9776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4062"/>
    <w:rsid w:val="002862EF"/>
    <w:rsid w:val="004C2645"/>
    <w:rsid w:val="0098173D"/>
    <w:rsid w:val="00A04062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3D"/>
  </w:style>
  <w:style w:type="paragraph" w:styleId="3">
    <w:name w:val="heading 3"/>
    <w:basedOn w:val="a"/>
    <w:link w:val="30"/>
    <w:uiPriority w:val="9"/>
    <w:qFormat/>
    <w:rsid w:val="00A040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40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0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062"/>
    <w:rPr>
      <w:b/>
      <w:bCs/>
    </w:rPr>
  </w:style>
  <w:style w:type="character" w:styleId="a5">
    <w:name w:val="Emphasis"/>
    <w:basedOn w:val="a0"/>
    <w:uiPriority w:val="20"/>
    <w:qFormat/>
    <w:rsid w:val="00A04062"/>
    <w:rPr>
      <w:i/>
      <w:iCs/>
    </w:rPr>
  </w:style>
  <w:style w:type="character" w:styleId="a6">
    <w:name w:val="Hyperlink"/>
    <w:basedOn w:val="a0"/>
    <w:uiPriority w:val="99"/>
    <w:semiHidden/>
    <w:unhideWhenUsed/>
    <w:rsid w:val="00A040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prf.ru/party-live/cknews/190976.html/edit" TargetMode="External"/><Relationship Id="rId5" Type="http://schemas.openxmlformats.org/officeDocument/2006/relationships/hyperlink" Target="https://kprf.ru/party-live/cknews/190976.html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5818</Words>
  <Characters>33166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2020-01-15T17:08:00Z</dcterms:created>
  <dcterms:modified xsi:type="dcterms:W3CDTF">2020-01-15T17:19:00Z</dcterms:modified>
</cp:coreProperties>
</file>