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BE" w:rsidRPr="002433BE" w:rsidRDefault="002433BE" w:rsidP="005354D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 xml:space="preserve">С.П. Обухов и С.О. </w:t>
      </w:r>
      <w:proofErr w:type="spellStart"/>
      <w:r w:rsidRPr="002433BE">
        <w:rPr>
          <w:color w:val="000000"/>
          <w:sz w:val="28"/>
          <w:szCs w:val="28"/>
        </w:rPr>
        <w:t>Нациевский</w:t>
      </w:r>
      <w:proofErr w:type="spellEnd"/>
      <w:r w:rsidRPr="002433BE">
        <w:rPr>
          <w:color w:val="000000"/>
          <w:sz w:val="28"/>
          <w:szCs w:val="28"/>
        </w:rPr>
        <w:t xml:space="preserve"> - «Свободной прессе»: Только сменяемость власти способна привести к решительному подрыву основ для коррупции</w:t>
      </w:r>
    </w:p>
    <w:p w:rsidR="002433BE" w:rsidRPr="002433BE" w:rsidRDefault="002433BE" w:rsidP="005354D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</w:p>
    <w:p w:rsidR="005354DC" w:rsidRPr="002433BE" w:rsidRDefault="005354DC" w:rsidP="005354D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Объем воровства из федерального бюджета России составляет 2−3 миллиарда рублей в год. Об этом заявил глава Счетной палаты Алексей Кудрин. </w:t>
      </w:r>
    </w:p>
    <w:p w:rsidR="005354DC" w:rsidRPr="002433BE" w:rsidRDefault="005354DC" w:rsidP="005354D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«За 2019 год мы выявили таких нарушений примерно на 804 миллиарда рублей. Но примерно треть из них — нарушения бухгалтерского учета. Их исправляют по ходу проверок, еще треть — это нарушения процедур закупок, которые не являются уголовными преступлениями. По уголовным делам — это от силы до 2−3 </w:t>
      </w:r>
      <w:proofErr w:type="spellStart"/>
      <w:proofErr w:type="gramStart"/>
      <w:r w:rsidRPr="002433BE">
        <w:rPr>
          <w:color w:val="000000"/>
          <w:sz w:val="28"/>
          <w:szCs w:val="28"/>
        </w:rPr>
        <w:t>млрд</w:t>
      </w:r>
      <w:proofErr w:type="spellEnd"/>
      <w:proofErr w:type="gramEnd"/>
      <w:r w:rsidRPr="002433BE">
        <w:rPr>
          <w:color w:val="000000"/>
          <w:sz w:val="28"/>
          <w:szCs w:val="28"/>
        </w:rPr>
        <w:t> руб. в год, как правило, даже меньше», — </w:t>
      </w:r>
      <w:hyperlink r:id="rId4" w:tgtFrame="_blank" w:history="1">
        <w:r w:rsidRPr="002433BE">
          <w:rPr>
            <w:rStyle w:val="a5"/>
            <w:color w:val="000000"/>
            <w:sz w:val="28"/>
            <w:szCs w:val="28"/>
          </w:rPr>
          <w:t>рассказал</w:t>
        </w:r>
      </w:hyperlink>
      <w:r w:rsidRPr="002433BE">
        <w:rPr>
          <w:color w:val="000000"/>
          <w:sz w:val="28"/>
          <w:szCs w:val="28"/>
        </w:rPr>
        <w:t> Кудрин.</w:t>
      </w:r>
    </w:p>
    <w:p w:rsidR="005354DC" w:rsidRPr="002433BE" w:rsidRDefault="005354DC" w:rsidP="005354D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Кроме того, по его словам, в России масштаб коррупции не снижается — ее объемы измеряются триллионами рублей.</w:t>
      </w:r>
    </w:p>
    <w:p w:rsidR="005354DC" w:rsidRPr="002433BE" w:rsidRDefault="005354DC" w:rsidP="005354D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Кудрин отметил, что Счетная палата при выявлении финансовых нарушений может только направлять свои материалы в правоохранительные органы, которым предстоит самостоятельно выяснить: считать эти нарушения коррупционными преступлениями или нет?</w:t>
      </w:r>
    </w:p>
    <w:p w:rsidR="005354DC" w:rsidRPr="002433BE" w:rsidRDefault="005354DC" w:rsidP="005354D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«Нам были бы нужны некоторые полномочия использовать методы, которые позволили бы доказать или опровергнуть коррупцию или хотя бы подготовить более подробные материалы для правоохранительных органов. Эти методы мы сейчас разрабатываем, у нас есть идеи», — пояснил глава Счетной палаты.</w:t>
      </w:r>
    </w:p>
    <w:p w:rsidR="005354DC" w:rsidRPr="002433BE" w:rsidRDefault="005354DC" w:rsidP="005354D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Ранее Кудрин высказывал мнение, что воровство из бюджета распространено из-за отсутствия общественных и государственных институтов контроля, которые бы его ограничивали.</w:t>
      </w:r>
    </w:p>
    <w:p w:rsidR="005354DC" w:rsidRPr="002433BE" w:rsidRDefault="005354DC" w:rsidP="005354D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Кудрин считает, что масштаб воровства можно сократить. «Мы поставим для себя такой KPI — больше влиять на ситуацию в стране через разрешение системных проблем. И к середине этого года построим новую модель управления Счетной палатой», — сказал глава ведомства.</w:t>
      </w:r>
    </w:p>
    <w:p w:rsidR="005354DC" w:rsidRPr="002433BE" w:rsidRDefault="005354DC" w:rsidP="005354D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Можно ли в России побороть коррупцию таким способом?</w:t>
      </w:r>
    </w:p>
    <w:p w:rsidR="005354DC" w:rsidRPr="002433BE" w:rsidRDefault="005354DC" w:rsidP="005354D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lastRenderedPageBreak/>
        <w:t xml:space="preserve">— Воровство и коррупция внутренне присущи нашей </w:t>
      </w:r>
      <w:proofErr w:type="spellStart"/>
      <w:r w:rsidRPr="002433BE">
        <w:rPr>
          <w:color w:val="000000"/>
          <w:sz w:val="28"/>
          <w:szCs w:val="28"/>
        </w:rPr>
        <w:t>псевдо-капиталистической</w:t>
      </w:r>
      <w:proofErr w:type="spellEnd"/>
      <w:r w:rsidRPr="002433BE">
        <w:rPr>
          <w:color w:val="000000"/>
          <w:sz w:val="28"/>
          <w:szCs w:val="28"/>
        </w:rPr>
        <w:t xml:space="preserve"> распределительной системе, — считает </w:t>
      </w:r>
      <w:r w:rsidRPr="002433BE">
        <w:rPr>
          <w:rStyle w:val="a4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5" w:tgtFrame="_blank" w:history="1">
        <w:r w:rsidRPr="002433BE">
          <w:rPr>
            <w:rStyle w:val="a5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2433BE">
        <w:rPr>
          <w:color w:val="000000"/>
          <w:sz w:val="28"/>
          <w:szCs w:val="28"/>
        </w:rPr>
        <w:t>. — К тому же в России, в дополнение к причинам, провоцирующих коррупцию в странах Запада, имеется еще она — и она ключевая. Это несменяемость власти, и отсутствие какого-либо общественного контроля.</w:t>
      </w:r>
    </w:p>
    <w:p w:rsidR="005354DC" w:rsidRPr="002433BE" w:rsidRDefault="005354DC" w:rsidP="005354D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Так что говорить, что достаточно добавить два-три полномочия Кудрину, и коррупция пропадет — просто смешно.</w:t>
      </w:r>
    </w:p>
    <w:p w:rsidR="005354DC" w:rsidRPr="002433BE" w:rsidRDefault="005354DC" w:rsidP="005354D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Те, кто постарше, помнят совершенно другую роль Счетной палаты — периода первого-второго созыва Госдумы. Тогда ведомство было реальным инструментом борьбы с коррупцией. Депутаты тогда напрямую направляли поручения Счетной палате по проведению расследований, результаты этих расследований докладывались парламенту, и по ним принимались решения.</w:t>
      </w:r>
    </w:p>
    <w:p w:rsidR="005354DC" w:rsidRPr="002433BE" w:rsidRDefault="005354DC" w:rsidP="005354D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Это был эффективный механизм, тем более, Счетная палата была органом, который изначально, конституционно был заточен под народное представительство. Но потом этот механизм выхолостили — подчинили Счетную палату напрямую президенту. Мало того, сегодня партия большинства имеет решающее значение при назначен</w:t>
      </w:r>
      <w:proofErr w:type="gramStart"/>
      <w:r w:rsidRPr="002433BE">
        <w:rPr>
          <w:color w:val="000000"/>
          <w:sz w:val="28"/>
          <w:szCs w:val="28"/>
        </w:rPr>
        <w:t>ии ау</w:t>
      </w:r>
      <w:proofErr w:type="gramEnd"/>
      <w:r w:rsidRPr="002433BE">
        <w:rPr>
          <w:color w:val="000000"/>
          <w:sz w:val="28"/>
          <w:szCs w:val="28"/>
        </w:rPr>
        <w:t>диторов. Это значит, все в коррупционных делах шито-крыто.</w:t>
      </w:r>
    </w:p>
    <w:p w:rsidR="005354DC" w:rsidRPr="002433BE" w:rsidRDefault="005354DC" w:rsidP="005354D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rStyle w:val="a4"/>
          <w:color w:val="000000"/>
          <w:sz w:val="28"/>
          <w:szCs w:val="28"/>
          <w:bdr w:val="none" w:sz="0" w:space="0" w:color="auto" w:frame="1"/>
        </w:rPr>
        <w:t>«СП»: — Изменения, о которых говорит Кудрин, ситуации не изменят?</w:t>
      </w:r>
    </w:p>
    <w:p w:rsidR="005354DC" w:rsidRPr="002433BE" w:rsidRDefault="005354DC" w:rsidP="005354D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— При отсутствии институциональных изменений, а также изменений в соотношении политических сил коррупция будет и дальше пронизывать все поры российского общества.</w:t>
      </w:r>
    </w:p>
    <w:p w:rsidR="005354DC" w:rsidRPr="002433BE" w:rsidRDefault="005354DC" w:rsidP="005354D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 xml:space="preserve">Повторюсь: только </w:t>
      </w:r>
      <w:proofErr w:type="spellStart"/>
      <w:r w:rsidRPr="002433BE">
        <w:rPr>
          <w:color w:val="000000"/>
          <w:sz w:val="28"/>
          <w:szCs w:val="28"/>
        </w:rPr>
        <w:t>конкурентность</w:t>
      </w:r>
      <w:proofErr w:type="spellEnd"/>
      <w:r w:rsidRPr="002433BE">
        <w:rPr>
          <w:color w:val="000000"/>
          <w:sz w:val="28"/>
          <w:szCs w:val="28"/>
        </w:rPr>
        <w:t xml:space="preserve"> в политической системе, только сменяемость власти способна привести к решительному подрыву основ для коррупции. Пока все коррупционеры уверены, что их не тронут, и обо всем можно договориться в рамках нынешней системы — никто сор из избы выносить не станет.</w:t>
      </w:r>
    </w:p>
    <w:p w:rsidR="005354DC" w:rsidRPr="002433BE" w:rsidRDefault="005354DC" w:rsidP="005354D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 xml:space="preserve">Именно поэтому у нас борьба с коррупцией всегда выглядит как элемент разборок с конкурирующим кланом. Раз клан ослаб — мы его зачистим. В эту логику укладываются все громкие </w:t>
      </w:r>
      <w:proofErr w:type="spellStart"/>
      <w:r w:rsidRPr="002433BE">
        <w:rPr>
          <w:color w:val="000000"/>
          <w:sz w:val="28"/>
          <w:szCs w:val="28"/>
        </w:rPr>
        <w:t>антикоррупционные</w:t>
      </w:r>
      <w:proofErr w:type="spellEnd"/>
      <w:r w:rsidRPr="002433BE">
        <w:rPr>
          <w:color w:val="000000"/>
          <w:sz w:val="28"/>
          <w:szCs w:val="28"/>
        </w:rPr>
        <w:t xml:space="preserve"> дела. Их фигуранты — те, у кого возникли противоречия с ключевыми финансово-</w:t>
      </w:r>
      <w:r w:rsidRPr="002433BE">
        <w:rPr>
          <w:color w:val="000000"/>
          <w:sz w:val="28"/>
          <w:szCs w:val="28"/>
        </w:rPr>
        <w:lastRenderedPageBreak/>
        <w:t>промышленными группами, или же с влиятельными членами Политбюро 2.0 в окружении </w:t>
      </w:r>
      <w:hyperlink r:id="rId6" w:tgtFrame="_blank" w:history="1">
        <w:r w:rsidRPr="002433BE">
          <w:rPr>
            <w:rStyle w:val="a5"/>
            <w:b/>
            <w:bCs/>
            <w:color w:val="000000"/>
            <w:sz w:val="28"/>
            <w:szCs w:val="28"/>
            <w:bdr w:val="none" w:sz="0" w:space="0" w:color="auto" w:frame="1"/>
          </w:rPr>
          <w:t>Владимира Путина</w:t>
        </w:r>
      </w:hyperlink>
      <w:r w:rsidRPr="002433BE">
        <w:rPr>
          <w:color w:val="000000"/>
          <w:sz w:val="28"/>
          <w:szCs w:val="28"/>
        </w:rPr>
        <w:t>.</w:t>
      </w:r>
    </w:p>
    <w:p w:rsidR="005354DC" w:rsidRPr="002433BE" w:rsidRDefault="005354DC" w:rsidP="005354D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Поэтому у нас борьба с коррупцией будет и дальше идти в основном, на низовом уровне. Наказывать будут за коробку конфет врачу, либо за взятку в пару тысяч полицейскому. Настоящие же авгиевы конюшни коррупции при нынешней системе в принципе не могут быть зачищены.</w:t>
      </w:r>
    </w:p>
    <w:p w:rsidR="005354DC" w:rsidRPr="002433BE" w:rsidRDefault="005354DC" w:rsidP="005354D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Тот же Кудрин, в рамках этой системы, не способен дать новую роль Счетной палате. Это способна сделать только изменение соотношение сил в Думе, и реальная подотчетность кабина депутатам.</w:t>
      </w:r>
    </w:p>
    <w:p w:rsidR="005354DC" w:rsidRPr="002433BE" w:rsidRDefault="005354DC" w:rsidP="005354D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rStyle w:val="a4"/>
          <w:color w:val="000000"/>
          <w:sz w:val="28"/>
          <w:szCs w:val="28"/>
          <w:bdr w:val="none" w:sz="0" w:space="0" w:color="auto" w:frame="1"/>
        </w:rPr>
        <w:t>«СП»: — Какой шаг мог бы свидетельствовать, что борьба с коррупцией стала реальной?</w:t>
      </w:r>
    </w:p>
    <w:p w:rsidR="005354DC" w:rsidRPr="002433BE" w:rsidRDefault="005354DC" w:rsidP="005354D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— Власти могли бы поднять доклад бывшего главы ведомства </w:t>
      </w:r>
      <w:r w:rsidRPr="002433BE">
        <w:rPr>
          <w:rStyle w:val="a4"/>
          <w:color w:val="000000"/>
          <w:sz w:val="28"/>
          <w:szCs w:val="28"/>
          <w:bdr w:val="none" w:sz="0" w:space="0" w:color="auto" w:frame="1"/>
        </w:rPr>
        <w:t>Сергея Степашина</w:t>
      </w:r>
      <w:r w:rsidRPr="002433BE">
        <w:rPr>
          <w:color w:val="000000"/>
          <w:sz w:val="28"/>
          <w:szCs w:val="28"/>
        </w:rPr>
        <w:t> об итогах российской приватизации 1993−2003 годов. В нем говорится, например, что политика в приватизации шла впереди юридического оформления процесса, а правовая база была неполной. Что есть масса случаев, когда Госкомимущество не регистрировало свои акты в Минюсте, а значит, они являлись незаконными. Приводятся примеры, когда ряд оборонных предприятий был приватизирован на явно недостаточном основании решений территориальных органов Госкомимущества.</w:t>
      </w:r>
    </w:p>
    <w:p w:rsidR="005354DC" w:rsidRPr="002433BE" w:rsidRDefault="005354DC" w:rsidP="005354D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Именно отсюда — из несправедливой приватизации — растут корни и нынешней системы, и связанной с ней коррупции. Замечу также, что с результатами приватизации российское общество до сих пор не согласилось.</w:t>
      </w:r>
    </w:p>
    <w:p w:rsidR="005354DC" w:rsidRPr="002433BE" w:rsidRDefault="005354DC" w:rsidP="005354D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rStyle w:val="a4"/>
          <w:color w:val="000000"/>
          <w:sz w:val="28"/>
          <w:szCs w:val="28"/>
          <w:bdr w:val="none" w:sz="0" w:space="0" w:color="auto" w:frame="1"/>
        </w:rPr>
        <w:t>«СП»: — Какой реально ущерб наносят России воровство и коррупция?</w:t>
      </w:r>
    </w:p>
    <w:p w:rsidR="005354DC" w:rsidRPr="002433BE" w:rsidRDefault="005354DC" w:rsidP="005354D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— По оценке МВФ, ущерб от коррупции в мире составляет в среднем 2% ВВП. Получается, в нашем случае — ВВП России составляет 103 трлн. рублей — это как минимум 5 трлн. рублей. На самом же деле, думаю, ущерб намного больше.</w:t>
      </w:r>
    </w:p>
    <w:p w:rsidR="005354DC" w:rsidRPr="002433BE" w:rsidRDefault="005354DC" w:rsidP="005354D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— В России отсутствует политическая воля для пресечения коррупции, — отмечает независимый эксперт, политик </w:t>
      </w:r>
      <w:r w:rsidRPr="002433BE">
        <w:rPr>
          <w:rStyle w:val="a4"/>
          <w:color w:val="000000"/>
          <w:sz w:val="28"/>
          <w:szCs w:val="28"/>
          <w:bdr w:val="none" w:sz="0" w:space="0" w:color="auto" w:frame="1"/>
        </w:rPr>
        <w:t xml:space="preserve">Сергей </w:t>
      </w:r>
      <w:proofErr w:type="spellStart"/>
      <w:r w:rsidRPr="002433BE">
        <w:rPr>
          <w:rStyle w:val="a4"/>
          <w:color w:val="000000"/>
          <w:sz w:val="28"/>
          <w:szCs w:val="28"/>
          <w:bdr w:val="none" w:sz="0" w:space="0" w:color="auto" w:frame="1"/>
        </w:rPr>
        <w:t>Нациевский</w:t>
      </w:r>
      <w:proofErr w:type="spellEnd"/>
      <w:r w:rsidRPr="002433BE">
        <w:rPr>
          <w:color w:val="000000"/>
          <w:sz w:val="28"/>
          <w:szCs w:val="28"/>
        </w:rPr>
        <w:t xml:space="preserve">. — Да, какие-то точечные удары наносятся, но они — результат драки бульдогов под ковром. Кого-то съедают — но только тех, кто, грубо говоря, сильно </w:t>
      </w:r>
      <w:r w:rsidRPr="002433BE">
        <w:rPr>
          <w:color w:val="000000"/>
          <w:sz w:val="28"/>
          <w:szCs w:val="28"/>
        </w:rPr>
        <w:lastRenderedPageBreak/>
        <w:t xml:space="preserve">зажрался, или </w:t>
      </w:r>
      <w:proofErr w:type="gramStart"/>
      <w:r w:rsidRPr="002433BE">
        <w:rPr>
          <w:color w:val="000000"/>
          <w:sz w:val="28"/>
          <w:szCs w:val="28"/>
        </w:rPr>
        <w:t>полез</w:t>
      </w:r>
      <w:proofErr w:type="gramEnd"/>
      <w:r w:rsidRPr="002433BE">
        <w:rPr>
          <w:color w:val="000000"/>
          <w:sz w:val="28"/>
          <w:szCs w:val="28"/>
        </w:rPr>
        <w:t xml:space="preserve"> куда не следует. Все это выборочная борьба, но никак не системная.</w:t>
      </w:r>
    </w:p>
    <w:p w:rsidR="005354DC" w:rsidRPr="002433BE" w:rsidRDefault="005354DC" w:rsidP="005354D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Я, кстати, не понимаю, зачем Кудрину дополнительные полномочия. У нас достаточно полномочий для борьбы с коррупцией у целой правоохранительной системы: для этого есть МВД, Следственный комитет, прокуратура, соответствующие статьи в Уголовном кодексе. По сути, есть все необходимые механизмы — но они не работают.</w:t>
      </w:r>
    </w:p>
    <w:p w:rsidR="005354DC" w:rsidRPr="002433BE" w:rsidRDefault="005354DC" w:rsidP="005354D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Приведу в пример Челябинскую область, откуда я родом. У нас один бывший губернатор, </w:t>
      </w:r>
      <w:r w:rsidRPr="002433BE">
        <w:rPr>
          <w:rStyle w:val="a4"/>
          <w:color w:val="000000"/>
          <w:sz w:val="28"/>
          <w:szCs w:val="28"/>
          <w:bdr w:val="none" w:sz="0" w:space="0" w:color="auto" w:frame="1"/>
        </w:rPr>
        <w:t>Михаил Юревич</w:t>
      </w:r>
      <w:r w:rsidRPr="002433BE">
        <w:rPr>
          <w:color w:val="000000"/>
          <w:sz w:val="28"/>
          <w:szCs w:val="28"/>
        </w:rPr>
        <w:t>, сейчас скрывается в Лондоне, а другой, </w:t>
      </w:r>
      <w:r w:rsidRPr="002433BE">
        <w:rPr>
          <w:rStyle w:val="a4"/>
          <w:color w:val="000000"/>
          <w:sz w:val="28"/>
          <w:szCs w:val="28"/>
          <w:bdr w:val="none" w:sz="0" w:space="0" w:color="auto" w:frame="1"/>
        </w:rPr>
        <w:t>Борис Дубровский</w:t>
      </w:r>
      <w:r w:rsidRPr="002433BE">
        <w:rPr>
          <w:color w:val="000000"/>
          <w:sz w:val="28"/>
          <w:szCs w:val="28"/>
        </w:rPr>
        <w:t> — в Швейцарии. Обоим экс-руководителям региона дали спокойно выехать из страны, хотя вопросы у правоохранителей к ним были. То есть «своих», представителей элиты, трогать не стали.</w:t>
      </w:r>
    </w:p>
    <w:p w:rsidR="005354DC" w:rsidRPr="002433BE" w:rsidRDefault="005354DC" w:rsidP="005354D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Показательно, я считаю, что российские власти до сих пор не ратифицировали ст. 20 Конвенц</w:t>
      </w:r>
      <w:proofErr w:type="gramStart"/>
      <w:r w:rsidRPr="002433BE">
        <w:rPr>
          <w:color w:val="000000"/>
          <w:sz w:val="28"/>
          <w:szCs w:val="28"/>
        </w:rPr>
        <w:t>ии ОО</w:t>
      </w:r>
      <w:proofErr w:type="gramEnd"/>
      <w:r w:rsidRPr="002433BE">
        <w:rPr>
          <w:color w:val="000000"/>
          <w:sz w:val="28"/>
          <w:szCs w:val="28"/>
        </w:rPr>
        <w:t>Н против коррупции, предполагающей уголовное наказание за незаконное обогащение. Напомню, Россия подписала Конвенцию в 2003 году, но ратифицировала в 2006 году не полностью. В одном из майских указов 2012 года </w:t>
      </w:r>
      <w:hyperlink r:id="rId7" w:tgtFrame="_blank" w:history="1">
        <w:r w:rsidRPr="002433BE">
          <w:rPr>
            <w:rStyle w:val="a5"/>
            <w:b/>
            <w:bCs/>
            <w:color w:val="000000"/>
            <w:sz w:val="28"/>
            <w:szCs w:val="28"/>
            <w:bdr w:val="none" w:sz="0" w:space="0" w:color="auto" w:frame="1"/>
          </w:rPr>
          <w:t>Владимир Путин</w:t>
        </w:r>
      </w:hyperlink>
      <w:r w:rsidRPr="002433BE">
        <w:rPr>
          <w:color w:val="000000"/>
          <w:sz w:val="28"/>
          <w:szCs w:val="28"/>
        </w:rPr>
        <w:t> предписал, что «общественная инициатива» о ратификации ст. 20, собравшая 100 тыс. подписей, должна рассматриваться в правительстве как основа для законопроекта. Однако инициатива благополучно заглохла.</w:t>
      </w:r>
    </w:p>
    <w:p w:rsidR="005354DC" w:rsidRPr="002433BE" w:rsidRDefault="005354DC" w:rsidP="005354D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 xml:space="preserve">А вот на Западе ст. 20 прекрасно работает. И там, когда у чиновника появляется вилла стоимостью в несколько миллионов долларов — </w:t>
      </w:r>
      <w:proofErr w:type="gramStart"/>
      <w:r w:rsidRPr="002433BE">
        <w:rPr>
          <w:color w:val="000000"/>
          <w:sz w:val="28"/>
          <w:szCs w:val="28"/>
        </w:rPr>
        <w:t>не задача</w:t>
      </w:r>
      <w:proofErr w:type="gramEnd"/>
      <w:r w:rsidRPr="002433BE">
        <w:rPr>
          <w:color w:val="000000"/>
          <w:sz w:val="28"/>
          <w:szCs w:val="28"/>
        </w:rPr>
        <w:t xml:space="preserve"> правоохранительных органов доказывать, что чиновник украл эти деньги. Это обязанность самого чиновника — объяснить происхождение средств. Если он не сможет этого сделать, он сядет в тюрьму.</w:t>
      </w:r>
    </w:p>
    <w:p w:rsidR="005354DC" w:rsidRPr="002433BE" w:rsidRDefault="005354DC" w:rsidP="005354D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2433BE">
        <w:rPr>
          <w:color w:val="000000"/>
          <w:sz w:val="28"/>
          <w:szCs w:val="28"/>
        </w:rPr>
        <w:t>Примерно так же должно быть в России. Замечу, КПРФ много лет пытается добиться ратификации ст. 20 Конвенц</w:t>
      </w:r>
      <w:proofErr w:type="gramStart"/>
      <w:r w:rsidRPr="002433BE">
        <w:rPr>
          <w:color w:val="000000"/>
          <w:sz w:val="28"/>
          <w:szCs w:val="28"/>
        </w:rPr>
        <w:t>ии ОО</w:t>
      </w:r>
      <w:proofErr w:type="gramEnd"/>
      <w:r w:rsidRPr="002433BE">
        <w:rPr>
          <w:color w:val="000000"/>
          <w:sz w:val="28"/>
          <w:szCs w:val="28"/>
        </w:rPr>
        <w:t>Н, но «Единая Россия» именно в этом пункте стоит, что называется, намертво. И совершенно понятно — почему.</w:t>
      </w:r>
    </w:p>
    <w:p w:rsidR="008B3934" w:rsidRDefault="00CE7E8E"/>
    <w:sectPr w:rsidR="008B3934" w:rsidSect="0099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4DC"/>
    <w:rsid w:val="002433BE"/>
    <w:rsid w:val="004C2645"/>
    <w:rsid w:val="005354DC"/>
    <w:rsid w:val="00992A04"/>
    <w:rsid w:val="00CE7E8E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54DC"/>
    <w:rPr>
      <w:b/>
      <w:bCs/>
    </w:rPr>
  </w:style>
  <w:style w:type="character" w:styleId="a5">
    <w:name w:val="Hyperlink"/>
    <w:basedOn w:val="a0"/>
    <w:uiPriority w:val="99"/>
    <w:semiHidden/>
    <w:unhideWhenUsed/>
    <w:rsid w:val="005354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vpressa.ru/persons/vladimir-put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vladimir-putin/" TargetMode="External"/><Relationship Id="rId5" Type="http://schemas.openxmlformats.org/officeDocument/2006/relationships/hyperlink" Target="https://svpressa.ru/persons/sergey-obuhov/" TargetMode="External"/><Relationship Id="rId4" Type="http://schemas.openxmlformats.org/officeDocument/2006/relationships/hyperlink" Target="https://ria.ru/20200114/1563384801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2020-01-15T06:10:00Z</dcterms:created>
  <dcterms:modified xsi:type="dcterms:W3CDTF">2020-01-15T07:07:00Z</dcterms:modified>
</cp:coreProperties>
</file>