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CC9" w:rsidRDefault="008E6CC9" w:rsidP="008E6CC9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​Доктор политических наук Сергей Обухов в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соцмедиа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прокомментировал актуальные внутриполитические новости на 25 января 2020 года. </w:t>
      </w:r>
    </w:p>
    <w:p w:rsidR="008E6CC9" w:rsidRDefault="008E6CC9" w:rsidP="008E6CC9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</w:p>
    <w:p w:rsidR="008E6CC9" w:rsidRDefault="008E6CC9" w:rsidP="008E6C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С.П.Обухов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:</w:t>
      </w:r>
      <w:r>
        <w:rPr>
          <w:rFonts w:ascii="Arial" w:hAnsi="Arial" w:cs="Arial"/>
          <w:color w:val="222222"/>
          <w:sz w:val="21"/>
          <w:szCs w:val="21"/>
        </w:rPr>
        <w:br/>
        <w:t xml:space="preserve">1. Самая главная партийная новость: вчера в Подмосковье прошел первый день семинара-совещания региональных руководителей КПРФ. Выступили Зюганов, Мельников, Кашин,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Афонин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Новиков и другие руководители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партии.Что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следует выделить в этих выступлениях?</w:t>
      </w:r>
    </w:p>
    <w:p w:rsidR="008E6CC9" w:rsidRDefault="008E6CC9" w:rsidP="008E6C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Во-первых, лидер КПРФ Г.А. Зюганов ясно дал понять, что партия сохраняет в качестве своего ориентира формулу «русская идея плюс социалистический идеал». Вопрос спасения русского народа от вымирания - ключевой для сбережения многонациональной России;</w:t>
      </w:r>
    </w:p>
    <w:p w:rsidR="008E6CC9" w:rsidRDefault="008E6CC9" w:rsidP="008E6C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 Также Зюганов сделал акцент на необходимость все более активного участия КПРФ в уличном протесте. Доминирование либералов на «улице» чрезвычайно опасно, равно как и сохранение нынешнего «статус-кво гниения»;</w:t>
      </w:r>
    </w:p>
    <w:p w:rsidR="008E6CC9" w:rsidRDefault="008E6CC9" w:rsidP="008E6C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 И еще: Компартия будет только усиливать свою работу в социальных медиа. Об этом в различных форматах говорил практически каждый выступающий; </w:t>
      </w:r>
    </w:p>
    <w:p w:rsidR="008E6CC9" w:rsidRDefault="008E6CC9" w:rsidP="008E6C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5. Вообще, в нынешней обстановке, скажем так, политического и якобы управляемого «хаоса» народными массами крайне востребованы предъявляемые КПРФ образы. Если спроецировать их на героев русских народных сказок, то, согласно декабрьскому исследованию ЦИПКР, народ ждет лидерского «триумвирата» в лице «Ильи Муромца», «князя Владимира» и «Алеши Поповича» (в реальной оппозиционной сфере это, например, Геннадий Зюганов, Павел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Николай Бондаренко и т.д.);</w:t>
      </w:r>
    </w:p>
    <w:p w:rsidR="008E6CC9" w:rsidRDefault="008E6CC9" w:rsidP="008E6C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6. Между тем, несколько слов о политическом хаосе. По-моему, до сих пор я никогда не видел такого количества резкой экспертной критики в адрес президента и его инициатив. Исследователи больших данных сообщают, что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соцмедиа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соотношение позитива и негатива в отношении президентских поправок как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4 :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1 в пользу критики. Много критики также и по уже наступивших последствий президентских решений со стороны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провластных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telegram</w:t>
      </w:r>
      <w:proofErr w:type="spellEnd"/>
      <w:r>
        <w:rPr>
          <w:rFonts w:ascii="Arial" w:hAnsi="Arial" w:cs="Arial"/>
          <w:color w:val="222222"/>
          <w:sz w:val="21"/>
          <w:szCs w:val="21"/>
        </w:rPr>
        <w:t>-каналов (пример: @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kremlebezBashennik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). Похоже, «под ковром» произошло нечто весьма радикальное, и, как минимум, случилось серьезное нарушение баланса сил внутри «элиты РФ» (а, значит, в какой-то мере и среди связанных с ними зарубежных «центров силы»);</w:t>
      </w:r>
    </w:p>
    <w:p w:rsidR="008E6CC9" w:rsidRDefault="008E6CC9" w:rsidP="008E6C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7. В результате сложнейшая операция по «конституционному завороту», а точнее конституционной «загогулине Путина» сопровождается «переобуваниями в воздухе» со стороны «говорящих голов» Партии власти. Чего стоит только фактическое дезавуирование </w:t>
      </w:r>
      <w:r>
        <w:rPr>
          <w:rFonts w:ascii="Arial" w:hAnsi="Arial" w:cs="Arial"/>
          <w:color w:val="222222"/>
          <w:sz w:val="21"/>
          <w:szCs w:val="21"/>
        </w:rPr>
        <w:lastRenderedPageBreak/>
        <w:t>«конституционной группой» решения о приоритете национального права над международным! Плюс опасные «манёвры на скорости» вкупе с усиливающимися «кадровыми войнами»;</w:t>
      </w:r>
    </w:p>
    <w:p w:rsidR="008E6CC9" w:rsidRDefault="008E6CC9" w:rsidP="008E6C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8. Сегодняшнее объявления и последующие опровержения об уходе с госслужбы В. Суркова - </w:t>
      </w:r>
      <w:bookmarkStart w:id="0" w:name="_GoBack"/>
      <w:r>
        <w:rPr>
          <w:rFonts w:ascii="Arial" w:hAnsi="Arial" w:cs="Arial"/>
          <w:color w:val="222222"/>
          <w:sz w:val="21"/>
          <w:szCs w:val="21"/>
        </w:rPr>
        <w:t xml:space="preserve">тому пример. Если я правильно помню, еще недавно эксперты обсуждали якобы возникшую </w:t>
      </w:r>
      <w:bookmarkEnd w:id="0"/>
      <w:r>
        <w:rPr>
          <w:rFonts w:ascii="Arial" w:hAnsi="Arial" w:cs="Arial"/>
          <w:color w:val="222222"/>
          <w:sz w:val="21"/>
          <w:szCs w:val="21"/>
        </w:rPr>
        <w:t xml:space="preserve">«связку С. Кириенко-В. Сурков». Впрочем, здесь, как обычно, не исключены некие «отвлекающие маневры». Что же касается маневров вокруг Донбасса, то информация о «смене политики на украинском направлении» внушает крайне серьезные опасения. Если она, опять же, не представляет собой той же "дымовой завесы». Неужели «партия капитуляции» под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сурднинку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непонятного «Всероссийского голосования" и прочих «колебаний воздуха» собирается потихоньку сдать Донбасс. После чего, как мы неоднократно отмечали, и как вчера без всякого юмора отметил В. Зеленский, неизбежно наступит черед Крыма? Не дай Бог, как говорится.</w:t>
      </w:r>
    </w:p>
    <w:p w:rsidR="008E6CC9" w:rsidRDefault="008E6CC9" w:rsidP="008E6C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9. В общем, ощущение тревоги усиливается. Неясно, например, в каком информационном статусе теперь находится президент В. Путин. В Петербурге он на всю страну объявил, что не собирается менять конституцию «под себя» и продлять сроки своего пребывания на посту президента. Но одновременно объявил, что президентская власть никаким институтом ограничиваться не будет. А объективный анализ внесенных в Думу поправок в Конституцию делают президента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суперсамодержцем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». Получается, что некая сила «пробивает» вариант «преемник», при котором неизбежно произойдет «зачистка» целого ряда влиятельных ныне кланов?</w:t>
      </w:r>
    </w:p>
    <w:p w:rsidR="008E6CC9" w:rsidRDefault="008E6CC9" w:rsidP="008E6CC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Или заявления в Питере - опять-таки «завеса» с непонятной, правда, целью? И президент, как я предположил ранее, пойдет еще на два срока? Опять турбулентность в верхах и вопросы, вопросы, вопросы...​</w:t>
      </w:r>
    </w:p>
    <w:p w:rsidR="004E5FAE" w:rsidRDefault="004E5FAE"/>
    <w:sectPr w:rsidR="004E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C9"/>
    <w:rsid w:val="004E5FAE"/>
    <w:rsid w:val="008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A0FB3-3104-45E5-8FFA-1E3B15A1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1</cp:revision>
  <dcterms:created xsi:type="dcterms:W3CDTF">2020-01-26T09:39:00Z</dcterms:created>
  <dcterms:modified xsi:type="dcterms:W3CDTF">2020-01-26T09:39:00Z</dcterms:modified>
</cp:coreProperties>
</file>