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4B2" w:rsidRPr="000824B2" w:rsidRDefault="000824B2" w:rsidP="000824B2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0824B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Доктор политических наук Сергей Обухов прокомментировал в </w:t>
      </w:r>
      <w:proofErr w:type="spellStart"/>
      <w:r w:rsidRPr="000824B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соцмедиа</w:t>
      </w:r>
      <w:proofErr w:type="spellEnd"/>
      <w:r w:rsidRPr="000824B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текущую </w:t>
      </w:r>
      <w:proofErr w:type="spellStart"/>
      <w:r w:rsidRPr="000824B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внитриполитическую</w:t>
      </w:r>
      <w:proofErr w:type="spellEnd"/>
      <w:r w:rsidRPr="000824B2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повестку на 26 ноября.</w:t>
      </w:r>
    </w:p>
    <w:p w:rsidR="000824B2" w:rsidRPr="000824B2" w:rsidRDefault="000824B2" w:rsidP="000824B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4B2">
        <w:rPr>
          <w:rFonts w:ascii="Arial" w:eastAsia="Times New Roman" w:hAnsi="Arial" w:cs="Arial"/>
          <w:b/>
          <w:bCs/>
          <w:color w:val="222222"/>
          <w:sz w:val="21"/>
          <w:lang w:eastAsia="ru-RU"/>
        </w:rPr>
        <w:t>С.П.Обухов</w:t>
      </w:r>
    </w:p>
    <w:p w:rsidR="000824B2" w:rsidRPr="000824B2" w:rsidRDefault="000824B2" w:rsidP="000824B2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4B2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Из новостей мира «</w:t>
      </w:r>
      <w:proofErr w:type="spellStart"/>
      <w:r w:rsidRPr="000824B2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вбросов</w:t>
      </w:r>
      <w:proofErr w:type="spellEnd"/>
      <w:r w:rsidRPr="000824B2">
        <w:rPr>
          <w:rFonts w:ascii="Arial" w:eastAsia="Times New Roman" w:hAnsi="Arial" w:cs="Arial"/>
          <w:b/>
          <w:bCs/>
          <w:i/>
          <w:iCs/>
          <w:color w:val="222222"/>
          <w:sz w:val="21"/>
          <w:lang w:eastAsia="ru-RU"/>
        </w:rPr>
        <w:t>», «трансфертов» и «транзитов».</w:t>
      </w:r>
    </w:p>
    <w:p w:rsidR="000824B2" w:rsidRPr="000824B2" w:rsidRDefault="000824B2" w:rsidP="000824B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 наш взгляд, имеет смысл обратить внимание на следующее предположение экспертов. Вброшена в 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информпространство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такая новость: </w:t>
      </w:r>
      <w:r w:rsidRPr="000824B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«Родина», «Справедливая Россия», «Трудовая Партия» и т.д. будут подвергнуты контрольной сборке в будущем году и уже с учетом изменений в конструкции системы, что на ЕР не распространилось»;</w:t>
      </w:r>
    </w:p>
    <w:p w:rsidR="000824B2" w:rsidRPr="000824B2" w:rsidRDefault="000824B2" w:rsidP="000824B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Отметим также, что КПРФ в этом «объединительном» списке не фигурирует. Зато КПРФ фигурирует в списке "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вбросов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" на ... интернирование активистов на случай усиления протестной активности. Цитируем сообщение: «...В случае роста протестной активности будет инициировано интернирование, то есть превентивное заключение под стражу всех оппозиционных лидеров. К ним, в частности, Кремль относит лидеров региональных организаций КПРФ...» @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kremlin_mother_expert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. Провокация? 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Брехня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? В любом случае даже сам факт 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вброса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такого рода угрозы - это информационное давление на активистов КПРФ.</w:t>
      </w:r>
    </w:p>
    <w:p w:rsidR="000824B2" w:rsidRPr="000824B2" w:rsidRDefault="000824B2" w:rsidP="000824B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Пожалуй, стоит согласиться с распространяемым экспертным мнением: </w:t>
      </w:r>
      <w:r w:rsidRPr="000824B2">
        <w:rPr>
          <w:rFonts w:ascii="Arial" w:eastAsia="Times New Roman" w:hAnsi="Arial" w:cs="Arial"/>
          <w:i/>
          <w:iCs/>
          <w:color w:val="222222"/>
          <w:sz w:val="21"/>
          <w:lang w:eastAsia="ru-RU"/>
        </w:rPr>
        <w:t>«своеобразие текущего исторического момента в том, что если прежде после съезда ЕР было невозможно представить себе президента выступающим на форумах иных партий, то теперь, наоборот, ожидания таких президентских графиков все больше растут»</w:t>
      </w:r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(@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master_pera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);</w:t>
      </w:r>
    </w:p>
    <w:p w:rsidR="000824B2" w:rsidRPr="000824B2" w:rsidRDefault="000824B2" w:rsidP="000824B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Нами зафиксировано любопытное изменение позиций ряда 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провластных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telegram-каналов. Сразу после съезда «ЕР» они активно продвигали тему «конфликта Медведева и Кириенко» и «поражения Кириенко-Ковальчуков». И вот спустя всего сутки в 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Telegram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пошла волна информации о «союзе Медведева и Кириенко» и чуть ли не триумфа УВП АП РФ. Вот такой информационный« заворот кишок» в сетках кремлевских 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политадминистраторов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</w:t>
      </w:r>
    </w:p>
    <w:p w:rsidR="000824B2" w:rsidRPr="000824B2" w:rsidRDefault="000824B2" w:rsidP="000824B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Стремительно </w:t>
      </w:r>
      <w:proofErr w:type="gram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идущая</w:t>
      </w:r>
      <w:proofErr w:type="gram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переконфигурация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политического поля в Петербурге требует осмысления. Так или иначе, но многие «расклады» в Северной столице действительно «обнулились», хотя и не так, как предполагалось. Но это тема отдельного материала.</w:t>
      </w:r>
    </w:p>
    <w:p w:rsidR="000824B2" w:rsidRPr="000824B2" w:rsidRDefault="000824B2" w:rsidP="000824B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Приводя список политиков и чиновников, находящихся под ударом, канал @russica2 упоминает многих политиков, против которых ведутся информационные кампании, но не упоминает губернатора Иркутской области С. Левченко, хотя интенсивность его «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телемочилова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» на «Первом» канале и «России» зашкаливает. С ноября негатива вывалено около 3 часов эфира</w:t>
      </w:r>
      <w:proofErr w:type="gram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‼️ Э</w:t>
      </w:r>
      <w:proofErr w:type="gram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то в 3-4 раза больше, чем в сентябре на старте информационной атаки. В свою очередь, политолог К. Калачев, ссылаясь на свои источники, предвещает отставку губернатора Левченко уже на этой неделе. Кажется, это 123-й прогноз такого рода за последний год. Подобная информация - это ужастики из серии 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вбросов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- мол, «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Вайно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уже </w:t>
      </w:r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lastRenderedPageBreak/>
        <w:t>дважды требовал от УВП убрать Левченко». Все это выглядит интересно. Но маленький вопросик: а слабо «Единой России» просто победить Левченко на выборах губернатора всего лишь через 10 месяцев? Видимо, слабо... Поэтому и идет такая кампания диффамации и понуждения президента «зачистить поляну в Иркутске», чтобы поставить на поднявшийся за четыре успешных года регион под какого-нибудь «медведя» или ставленника олигархов, который Левченко «прищемил хвост».</w:t>
      </w:r>
    </w:p>
    <w:p w:rsidR="000824B2" w:rsidRPr="000824B2" w:rsidRDefault="000824B2" w:rsidP="000824B2">
      <w:pPr>
        <w:numPr>
          <w:ilvl w:val="0"/>
          <w:numId w:val="1"/>
        </w:numPr>
        <w:spacing w:before="100" w:beforeAutospacing="1" w:after="100" w:afterAutospacing="1" w:line="384" w:lineRule="atLeast"/>
        <w:ind w:left="0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отношении шума вокруг решения антироссийского WADA отметим, что при всех возможных «ляпах» российских чиновников, политика всегда проецируется на большой спорт. Причем и там, и там слабых бьют. WADA, атакуя Кремль, не смеет и (или) не желает разобраться, что за допинговые «авгиевы конюшни» существуют в тех же США, Норвегии (с ее </w:t>
      </w:r>
      <w:proofErr w:type="spell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спорсменам</w:t>
      </w:r>
      <w:proofErr w:type="gramStart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и</w:t>
      </w:r>
      <w:proofErr w:type="spell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-</w:t>
      </w:r>
      <w:proofErr w:type="gramEnd"/>
      <w:r w:rsidRPr="000824B2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«астматиками»), КНР и т.д. А такие организации, как НХЛ, вообще игнорируют WADA. Поэтому сейчас высшему политическому руководству страны предстоит выбрать между линией (и партией) унижения и капитуляции («платить и каяться»), или ответить на провокацию «ассиметрично». В конце концов, проведение тех же Игр доброй воли как это делал СССР вполне по силам даже нынешней РФ.</w:t>
      </w:r>
    </w:p>
    <w:p w:rsidR="009F605F" w:rsidRDefault="009F605F"/>
    <w:sectPr w:rsidR="009F605F" w:rsidSect="009F60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C6383"/>
    <w:multiLevelType w:val="multilevel"/>
    <w:tmpl w:val="F0DA8F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824B2"/>
    <w:rsid w:val="000824B2"/>
    <w:rsid w:val="009F6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0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82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824B2"/>
    <w:rPr>
      <w:b/>
      <w:bCs/>
    </w:rPr>
  </w:style>
  <w:style w:type="character" w:styleId="a5">
    <w:name w:val="Emphasis"/>
    <w:basedOn w:val="a0"/>
    <w:uiPriority w:val="20"/>
    <w:qFormat/>
    <w:rsid w:val="000824B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683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582</Words>
  <Characters>3318</Characters>
  <Application>Microsoft Office Word</Application>
  <DocSecurity>0</DocSecurity>
  <Lines>27</Lines>
  <Paragraphs>7</Paragraphs>
  <ScaleCrop>false</ScaleCrop>
  <Company/>
  <LinksUpToDate>false</LinksUpToDate>
  <CharactersWithSpaces>3893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2019-11-26T16:00:00Z</dcterms:created>
  <dcterms:modified xsi:type="dcterms:W3CDTF">2019-11-26T16:00:00Z</dcterms:modified>
</cp:coreProperties>
</file>