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Доктор политических наук Сергей Обухов в новых медиа прокомментировал очередные резонансные внутриполитические события.</w:t>
      </w:r>
      <w:proofErr w:type="gramEnd"/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Многие федеральные эксперты на утро 18 сентября 2019 года «взяли паузу» в освещении встречи Г.А. Зюганова и В.В. Путина. А те, кто еще вечером 17 сентября написал о позиции президента по «избирательному вопросу» предпочли ничего не писать о том, что инициатором «ремонта» избирательной системы выступил лидер КПРФ.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Очевидно, что у кураторов всевозможных информационных «сеток» некоторое замешательство. «Темники еще не подвезли»</w:t>
      </w:r>
      <w:r>
        <w:rPr>
          <w:rFonts w:ascii="MS Gothic" w:eastAsia="MS Gothic" w:hAnsi="MS Gothic" w:cs="MS Gothic" w:hint="eastAsia"/>
          <w:sz w:val="21"/>
          <w:szCs w:val="21"/>
        </w:rPr>
        <w:t>⁉</w:t>
      </w:r>
      <w:r>
        <w:rPr>
          <w:rFonts w:ascii="Arial" w:hAnsi="Arial" w:cs="Arial"/>
          <w:sz w:val="21"/>
          <w:szCs w:val="21"/>
        </w:rPr>
        <w:t xml:space="preserve"> Хотя пара «интернет-</w:t>
      </w:r>
      <w:proofErr w:type="spellStart"/>
      <w:r>
        <w:rPr>
          <w:rFonts w:ascii="Arial" w:hAnsi="Arial" w:cs="Arial"/>
          <w:sz w:val="21"/>
          <w:szCs w:val="21"/>
        </w:rPr>
        <w:t>живопырок</w:t>
      </w:r>
      <w:proofErr w:type="spellEnd"/>
      <w:r>
        <w:rPr>
          <w:rFonts w:ascii="Arial" w:hAnsi="Arial" w:cs="Arial"/>
          <w:sz w:val="21"/>
          <w:szCs w:val="21"/>
        </w:rPr>
        <w:t>» уже начала «</w:t>
      </w:r>
      <w:proofErr w:type="spellStart"/>
      <w:r>
        <w:rPr>
          <w:rFonts w:ascii="Arial" w:hAnsi="Arial" w:cs="Arial"/>
          <w:sz w:val="21"/>
          <w:szCs w:val="21"/>
        </w:rPr>
        <w:t>вбросы</w:t>
      </w:r>
      <w:proofErr w:type="spellEnd"/>
      <w:r>
        <w:rPr>
          <w:rFonts w:ascii="Arial" w:hAnsi="Arial" w:cs="Arial"/>
          <w:sz w:val="21"/>
          <w:szCs w:val="21"/>
        </w:rPr>
        <w:t>» об «обсуждении гарантий» председателю ЦК КПРФ и т.д. и т.п. Граждане хорошие, главная «гарантия» Зюганову - высокие результаты КПРФ и поддержка той повестки, что качает и продвигает в общество КПРФ‼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Многие эксперты справедливо отмечают, что данная встреча показывает: в «ремонте избирательной системы» и, более того, в системе «транзита» КПРФ (равно как ее лидер) проявила себя не объектом, а субъектом процесса</w:t>
      </w:r>
      <w:r>
        <w:rPr>
          <w:rFonts w:ascii="Segoe UI Symbol" w:hAnsi="Segoe UI Symbol" w:cs="Segoe UI Symbol"/>
          <w:sz w:val="21"/>
          <w:szCs w:val="21"/>
        </w:rPr>
        <w:t>❗</w:t>
      </w:r>
      <w:proofErr w:type="gramEnd"/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Сегодня на Президиуме ЦК, где Зюганов информировал о встрече с Президентом, процитировал забавную оценку Минченко @politburo2: «</w:t>
      </w:r>
      <w:r>
        <w:rPr>
          <w:rFonts w:ascii="Arial" w:hAnsi="Arial" w:cs="Arial"/>
          <w:i/>
          <w:iCs/>
          <w:sz w:val="21"/>
          <w:szCs w:val="21"/>
        </w:rPr>
        <w:t>Встреча Путина с Зюгановым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Главный лейтмотив выступления лидера КПРФ: Мы тоже партия Президента, имеющая уникальные компетенции для реализации поставленных им задач». </w:t>
      </w:r>
      <w:r>
        <w:rPr>
          <w:rFonts w:ascii="Arial" w:hAnsi="Arial" w:cs="Arial"/>
          <w:sz w:val="21"/>
          <w:szCs w:val="21"/>
        </w:rPr>
        <w:t>Сначала</w:t>
      </w:r>
      <w:r>
        <w:rPr>
          <w:rFonts w:ascii="Arial" w:hAnsi="Arial" w:cs="Arial"/>
          <w:i/>
          <w:i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товарищи </w:t>
      </w:r>
      <w:proofErr w:type="spellStart"/>
      <w:r>
        <w:rPr>
          <w:rFonts w:ascii="Arial" w:hAnsi="Arial" w:cs="Arial"/>
          <w:sz w:val="21"/>
          <w:szCs w:val="21"/>
        </w:rPr>
        <w:t>поулыбались</w:t>
      </w:r>
      <w:proofErr w:type="spellEnd"/>
      <w:r>
        <w:rPr>
          <w:rFonts w:ascii="Arial" w:hAnsi="Arial" w:cs="Arial"/>
          <w:sz w:val="21"/>
          <w:szCs w:val="21"/>
        </w:rPr>
        <w:t xml:space="preserve"> по поводу такой аналитики. А потом предложили формулу современного позиционирования КПРФ - «партия конструктивной оппозиции и активного народного протеста». Пропорции конструктивного и уличного протестного оппонирования подвижны. И определяются в зависимости от ситуации. Спасибо корпорации «Минченко Консалтинг» за стимулирование дискуссии внутри Президиума ЦК КПРФ.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Появилась серия материалов на тему предстоящей «перезагрузки губернаторов». Она интересна, в частности, тем фактом, что ранее активно и категорично предвещавший скорую отставку С. Левченко «рупор» части АП на этот раз вслед </w:t>
      </w:r>
      <w:proofErr w:type="gramStart"/>
      <w:r>
        <w:rPr>
          <w:rFonts w:ascii="Arial" w:hAnsi="Arial" w:cs="Arial"/>
          <w:sz w:val="21"/>
          <w:szCs w:val="21"/>
        </w:rPr>
        <w:t>за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оппозиционным</w:t>
      </w:r>
      <w:proofErr w:type="gramEnd"/>
      <w:r>
        <w:rPr>
          <w:rFonts w:ascii="Arial" w:hAnsi="Arial" w:cs="Arial"/>
          <w:sz w:val="21"/>
          <w:szCs w:val="21"/>
        </w:rPr>
        <w:t xml:space="preserve"> региональными экспертами в Иркутской области признают, что «не все так однозначно». Ждем дальнейших прозрений…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«Дело </w:t>
      </w:r>
      <w:proofErr w:type="spellStart"/>
      <w:r>
        <w:rPr>
          <w:rFonts w:ascii="Arial" w:hAnsi="Arial" w:cs="Arial"/>
          <w:sz w:val="21"/>
          <w:szCs w:val="21"/>
        </w:rPr>
        <w:t>П.Устинова</w:t>
      </w:r>
      <w:proofErr w:type="spellEnd"/>
      <w:r>
        <w:rPr>
          <w:rFonts w:ascii="Arial" w:hAnsi="Arial" w:cs="Arial"/>
          <w:sz w:val="21"/>
          <w:szCs w:val="21"/>
        </w:rPr>
        <w:t xml:space="preserve">», которого осудили на 3.5 года, судя по всему, за попытку сбежать от внезапно набросившихся на него сотрудников </w:t>
      </w:r>
      <w:proofErr w:type="spellStart"/>
      <w:r>
        <w:rPr>
          <w:rFonts w:ascii="Arial" w:hAnsi="Arial" w:cs="Arial"/>
          <w:sz w:val="21"/>
          <w:szCs w:val="21"/>
        </w:rPr>
        <w:t>Росгвардии</w:t>
      </w:r>
      <w:proofErr w:type="spellEnd"/>
      <w:r>
        <w:rPr>
          <w:rFonts w:ascii="Arial" w:hAnsi="Arial" w:cs="Arial"/>
          <w:sz w:val="21"/>
          <w:szCs w:val="21"/>
        </w:rPr>
        <w:t xml:space="preserve"> (подтверждается видеозаписью) может стать «реинкарнацией» известного «дела </w:t>
      </w:r>
      <w:proofErr w:type="spellStart"/>
      <w:r>
        <w:rPr>
          <w:rFonts w:ascii="Arial" w:hAnsi="Arial" w:cs="Arial"/>
          <w:sz w:val="21"/>
          <w:szCs w:val="21"/>
        </w:rPr>
        <w:t>Голунова</w:t>
      </w:r>
      <w:proofErr w:type="spellEnd"/>
      <w:r>
        <w:rPr>
          <w:rFonts w:ascii="Arial" w:hAnsi="Arial" w:cs="Arial"/>
          <w:sz w:val="21"/>
          <w:szCs w:val="21"/>
        </w:rPr>
        <w:t xml:space="preserve">» и наносит серьезный ущерб имиджу власти. Кто-то в «башнях», давший судье отмашку на столь скандальное решение, продолжает дестабилизировать ситуацию в Москве. И бьёт не столько по силовикам, сколько </w:t>
      </w:r>
      <w:r>
        <w:rPr>
          <w:rFonts w:ascii="Arial" w:hAnsi="Arial" w:cs="Arial"/>
          <w:sz w:val="21"/>
          <w:szCs w:val="21"/>
        </w:rPr>
        <w:lastRenderedPageBreak/>
        <w:t xml:space="preserve">по столичному мэру, команда которого довела до массовых предвыборных протестов в столице. Ну, а разгребать очередную </w:t>
      </w:r>
      <w:proofErr w:type="spellStart"/>
      <w:r>
        <w:rPr>
          <w:rFonts w:ascii="Arial" w:hAnsi="Arial" w:cs="Arial"/>
          <w:sz w:val="21"/>
          <w:szCs w:val="21"/>
        </w:rPr>
        <w:t>мэрско</w:t>
      </w:r>
      <w:proofErr w:type="spellEnd"/>
      <w:r>
        <w:rPr>
          <w:rFonts w:ascii="Arial" w:hAnsi="Arial" w:cs="Arial"/>
          <w:sz w:val="21"/>
          <w:szCs w:val="21"/>
        </w:rPr>
        <w:t>-столичную «кашу» придется Администрации президента, у которой предусмотрительно выстроилась очередь из нескольких сот человек для участия в одиночном пикете против осуждения артиста Устинова.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Замечу, что в эпоху </w:t>
      </w:r>
      <w:proofErr w:type="gramStart"/>
      <w:r>
        <w:rPr>
          <w:rFonts w:ascii="Arial" w:hAnsi="Arial" w:cs="Arial"/>
          <w:sz w:val="21"/>
          <w:szCs w:val="21"/>
        </w:rPr>
        <w:t>интернет-технологий</w:t>
      </w:r>
      <w:proofErr w:type="gramEnd"/>
      <w:r>
        <w:rPr>
          <w:rFonts w:ascii="Arial" w:hAnsi="Arial" w:cs="Arial"/>
          <w:sz w:val="21"/>
          <w:szCs w:val="21"/>
        </w:rPr>
        <w:t xml:space="preserve"> и максимальной открытости отказ судьи рассматривать видео задержания, в условиях, когда это видео уже посмотрели сотни тысяч людей, еще один камень в дискредитацию судебной системы и правоохранителей. И здесь позиция депутатов КПРФ </w:t>
      </w:r>
      <w:proofErr w:type="spellStart"/>
      <w:r>
        <w:rPr>
          <w:rFonts w:ascii="Arial" w:hAnsi="Arial" w:cs="Arial"/>
          <w:sz w:val="21"/>
          <w:szCs w:val="21"/>
        </w:rPr>
        <w:t>Рашкина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Шаргунова</w:t>
      </w:r>
      <w:proofErr w:type="spellEnd"/>
      <w:r>
        <w:rPr>
          <w:rFonts w:ascii="Arial" w:hAnsi="Arial" w:cs="Arial"/>
          <w:sz w:val="21"/>
          <w:szCs w:val="21"/>
        </w:rPr>
        <w:t xml:space="preserve"> против фабрикации дел участников московских протестов оказалась широко востребована столичной общественностью;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Вчера фактически официально подтвердился </w:t>
      </w:r>
      <w:proofErr w:type="gramStart"/>
      <w:r>
        <w:rPr>
          <w:rFonts w:ascii="Arial" w:hAnsi="Arial" w:cs="Arial"/>
          <w:sz w:val="21"/>
          <w:szCs w:val="21"/>
        </w:rPr>
        <w:t>недавний</w:t>
      </w:r>
      <w:proofErr w:type="gramEnd"/>
      <w:r>
        <w:rPr>
          <w:rFonts w:ascii="Arial" w:hAnsi="Arial" w:cs="Arial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sz w:val="21"/>
          <w:szCs w:val="21"/>
        </w:rPr>
        <w:t>вброс</w:t>
      </w:r>
      <w:proofErr w:type="spellEnd"/>
      <w:r>
        <w:rPr>
          <w:rFonts w:ascii="Arial" w:hAnsi="Arial" w:cs="Arial"/>
          <w:sz w:val="21"/>
          <w:szCs w:val="21"/>
        </w:rPr>
        <w:t>»: «СКР проверит бывшего начальника управления «К» ФСБ Виктора Воронина на причастность к рейдерскому захвату. Заявление на него написал экс-замминистра сельского хозяйства Алексей Бажанов». В очередной раз констатируем, что «война кланов» становится все свирепей, захватывая ранее «неприкосновенные» фигуры на самой вершине силовой пирамиды…</w:t>
      </w:r>
    </w:p>
    <w:p w:rsidR="005C34C9" w:rsidRDefault="005C34C9" w:rsidP="005C34C9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b/>
          <w:bCs/>
          <w:sz w:val="21"/>
          <w:szCs w:val="21"/>
        </w:rPr>
        <w:t xml:space="preserve">Как будут развиваться дальнейшие события - будем внимательно </w:t>
      </w:r>
      <w:proofErr w:type="spellStart"/>
      <w:r>
        <w:rPr>
          <w:rStyle w:val="a4"/>
          <w:rFonts w:ascii="Arial" w:hAnsi="Arial" w:cs="Arial"/>
          <w:b/>
          <w:bCs/>
          <w:sz w:val="21"/>
          <w:szCs w:val="21"/>
        </w:rPr>
        <w:t>мониторить</w:t>
      </w:r>
      <w:proofErr w:type="spellEnd"/>
      <w:r>
        <w:rPr>
          <w:rStyle w:val="a4"/>
          <w:rFonts w:ascii="Arial" w:hAnsi="Arial" w:cs="Arial"/>
          <w:b/>
          <w:bCs/>
          <w:sz w:val="21"/>
          <w:szCs w:val="21"/>
        </w:rPr>
        <w:t xml:space="preserve"> и анализировать...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C9"/>
    <w:rsid w:val="00051949"/>
    <w:rsid w:val="00441924"/>
    <w:rsid w:val="005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34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34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2019-09-19T05:19:00Z</dcterms:created>
  <dcterms:modified xsi:type="dcterms:W3CDTF">2019-09-19T05:20:00Z</dcterms:modified>
</cp:coreProperties>
</file>