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2D7" w:rsidRPr="007122D7" w:rsidRDefault="007122D7" w:rsidP="007122D7">
      <w:pPr>
        <w:spacing w:after="225" w:line="384" w:lineRule="atLeast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 w:rsidRPr="007122D7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Доктор политических наук Сергей Обухов в новых медиа высказался про развитие московского выборного кризиса в контексте "Заявления 45 кандидатов в депутаты МГД от КПРФ" и прошедшей большой пресс-конференции лидера партии </w:t>
      </w:r>
      <w:proofErr w:type="spellStart"/>
      <w:r w:rsidRPr="007122D7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Г.А.Зюганова</w:t>
      </w:r>
      <w:proofErr w:type="spellEnd"/>
      <w:r w:rsidRPr="007122D7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в агентстве "Интерфакс".</w:t>
      </w:r>
    </w:p>
    <w:p w:rsidR="007122D7" w:rsidRPr="007122D7" w:rsidRDefault="007122D7" w:rsidP="007122D7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7122D7">
        <w:rPr>
          <w:rFonts w:ascii="Arial" w:eastAsia="Times New Roman" w:hAnsi="Arial" w:cs="Arial"/>
          <w:sz w:val="21"/>
          <w:szCs w:val="21"/>
          <w:lang w:eastAsia="ru-RU"/>
        </w:rPr>
        <w:t>На данный момент мы можем констатировать, что </w:t>
      </w:r>
      <w:r w:rsidRPr="007122D7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региональные выборы-2019 проходят на мрачном фоне природных катастроф и политической турбулентности</w:t>
      </w:r>
      <w:r w:rsidRPr="007122D7">
        <w:rPr>
          <w:rFonts w:ascii="Arial" w:eastAsia="Times New Roman" w:hAnsi="Arial" w:cs="Arial"/>
          <w:sz w:val="21"/>
          <w:szCs w:val="21"/>
          <w:lang w:eastAsia="ru-RU"/>
        </w:rPr>
        <w:t>, которая носит как столичный, так и региональный характер.</w:t>
      </w:r>
    </w:p>
    <w:p w:rsidR="007122D7" w:rsidRPr="007122D7" w:rsidRDefault="007122D7" w:rsidP="007122D7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7122D7">
        <w:rPr>
          <w:rFonts w:ascii="Arial" w:eastAsia="Times New Roman" w:hAnsi="Arial" w:cs="Arial"/>
          <w:sz w:val="21"/>
          <w:szCs w:val="21"/>
          <w:lang w:eastAsia="ru-RU"/>
        </w:rPr>
        <w:t>При этом </w:t>
      </w:r>
      <w:r w:rsidRPr="007122D7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нарастающий региональный протест</w:t>
      </w:r>
      <w:r w:rsidRPr="007122D7">
        <w:rPr>
          <w:rFonts w:ascii="Arial" w:eastAsia="Times New Roman" w:hAnsi="Arial" w:cs="Arial"/>
          <w:sz w:val="21"/>
          <w:szCs w:val="21"/>
          <w:lang w:eastAsia="ru-RU"/>
        </w:rPr>
        <w:t>, который столичные политики и «</w:t>
      </w:r>
      <w:proofErr w:type="spellStart"/>
      <w:r w:rsidRPr="007122D7">
        <w:rPr>
          <w:rFonts w:ascii="Arial" w:eastAsia="Times New Roman" w:hAnsi="Arial" w:cs="Arial"/>
          <w:sz w:val="21"/>
          <w:szCs w:val="21"/>
          <w:lang w:eastAsia="ru-RU"/>
        </w:rPr>
        <w:t>политтусовщики</w:t>
      </w:r>
      <w:proofErr w:type="spellEnd"/>
      <w:r w:rsidRPr="007122D7">
        <w:rPr>
          <w:rFonts w:ascii="Arial" w:eastAsia="Times New Roman" w:hAnsi="Arial" w:cs="Arial"/>
          <w:sz w:val="21"/>
          <w:szCs w:val="21"/>
          <w:lang w:eastAsia="ru-RU"/>
        </w:rPr>
        <w:t xml:space="preserve">» стараются не замечать, связан с коренными потребностями того самого «глубинного народа», о котором так много говорят эксперты, и который игнорируют как </w:t>
      </w:r>
      <w:proofErr w:type="spellStart"/>
      <w:r w:rsidRPr="007122D7">
        <w:rPr>
          <w:rFonts w:ascii="Arial" w:eastAsia="Times New Roman" w:hAnsi="Arial" w:cs="Arial"/>
          <w:sz w:val="21"/>
          <w:szCs w:val="21"/>
          <w:lang w:eastAsia="ru-RU"/>
        </w:rPr>
        <w:t>ультралибералы</w:t>
      </w:r>
      <w:proofErr w:type="spellEnd"/>
      <w:r w:rsidRPr="007122D7">
        <w:rPr>
          <w:rFonts w:ascii="Arial" w:eastAsia="Times New Roman" w:hAnsi="Arial" w:cs="Arial"/>
          <w:sz w:val="21"/>
          <w:szCs w:val="21"/>
          <w:lang w:eastAsia="ru-RU"/>
        </w:rPr>
        <w:t>, так и власть.;</w:t>
      </w:r>
      <w:proofErr w:type="gramEnd"/>
    </w:p>
    <w:p w:rsidR="007122D7" w:rsidRPr="007122D7" w:rsidRDefault="007122D7" w:rsidP="007122D7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Этот глубинный народный протест выражает только КПРФ. И </w:t>
      </w:r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он связан с социальными, экономическими и экологическими проблемами, порожденными курсом </w:t>
      </w:r>
      <w:proofErr w:type="spellStart"/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нынышней</w:t>
      </w:r>
      <w:proofErr w:type="spellEnd"/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партии власти и проявляется по всей стране. Именно этот протест, возглавляемый КПРФ, в упор «не видят» различные СМИ и сетевые «эксперты».</w:t>
      </w:r>
    </w:p>
    <w:p w:rsidR="007122D7" w:rsidRPr="007122D7" w:rsidRDefault="007122D7" w:rsidP="007122D7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Экологическая тема стучится во все двери. Власть еще с ельцинских времен разрушила всероссийскую централизованную структуру управления экосистемами и сейчас пожинает плоды этого безумия</w:t>
      </w:r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Особенно это заметно на примере лесного хозяйства после принятия «Единой Россией» </w:t>
      </w:r>
      <w:proofErr w:type="spellStart"/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дуболомного</w:t>
      </w:r>
      <w:proofErr w:type="spellEnd"/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хищнического Лесного Кодекса. При этом </w:t>
      </w:r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 федеральный бюджет последовательно не закладываются средства на охрану природы, включая защиту лесов, водных ресурсов и т.д</w:t>
      </w:r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. Вопросы экологии крупный капитал и высшее чиновничество игнорируют, а затем </w:t>
      </w:r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сваливают вину со своей больной головы на региональный уровень. И это видно на примере последствий стихийных бедствий в Иркутской и Амурской областях, </w:t>
      </w:r>
      <w:proofErr w:type="gramStart"/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</w:t>
      </w:r>
      <w:proofErr w:type="gramEnd"/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gramStart"/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Красноярском</w:t>
      </w:r>
      <w:proofErr w:type="gramEnd"/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крае и Якутии… Крайними назначаются губернаторы, прежде всего, иркутский губернатор </w:t>
      </w:r>
      <w:proofErr w:type="spellStart"/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С.Г.Левченко</w:t>
      </w:r>
      <w:proofErr w:type="spellEnd"/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, который героически латает последствия неэффективной федеральной политики, спасая людей и регион.</w:t>
      </w:r>
    </w:p>
    <w:p w:rsidR="007122D7" w:rsidRPr="007122D7" w:rsidRDefault="007122D7" w:rsidP="007122D7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При этом власть отказывается реально возвращать выводимые «за кордон» гигантские деньги в страну и вкладывать их в развитие</w:t>
      </w:r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gramStart"/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Заведенное на ФБК Навального уголовное дело по подозрению в «отмывании средств» в очередной раз показывает, что управляющие экономикой России либералы во власти и их якобы «оппоненты» с улицы обслуживают один и тот же класс нуворишей.</w:t>
      </w:r>
      <w:proofErr w:type="gramEnd"/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Деньги из страны выкачивают все в больших масштабах и потом используют и легализуют часть из них для дестабилизации.</w:t>
      </w:r>
    </w:p>
    <w:p w:rsidR="007122D7" w:rsidRPr="007122D7" w:rsidRDefault="007122D7" w:rsidP="007122D7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Русским, российским людям все равно какой клан продолжает разворовывать Россию</w:t>
      </w:r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. При нарастании вала сообщений о росте богатства в условиях кризиса олигархов из десятки «</w:t>
      </w:r>
      <w:proofErr w:type="spellStart"/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Форбс</w:t>
      </w:r>
      <w:proofErr w:type="spellEnd"/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», арестах полковников-силовиков с миллиардами «защечных» наличных или публикациях об отмывании средств </w:t>
      </w:r>
      <w:proofErr w:type="spellStart"/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ультралибералами</w:t>
      </w:r>
      <w:proofErr w:type="spellEnd"/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 КПРФ, </w:t>
      </w:r>
      <w:proofErr w:type="spellStart"/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левопатриотической</w:t>
      </w:r>
      <w:proofErr w:type="spellEnd"/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оппозиции может быть только одна </w:t>
      </w:r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реакция:</w:t>
      </w:r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разницы между расхитителями с одной и другой стороны – нет. Всех к ответу! Также и тех, кто всячески препятствует реализации спасительных предложений КПРФ - принятию бюджета развития и формированию правительства народного доверия;</w:t>
      </w:r>
    </w:p>
    <w:p w:rsidR="007122D7" w:rsidRPr="007122D7" w:rsidRDefault="007122D7" w:rsidP="007122D7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Борясь против предложений КПРФ по бюджету и программе развития, эти силы и подконтрольные им СМИ создают у людей </w:t>
      </w:r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иллюзию отсутствия выбора</w:t>
      </w:r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. Мол, </w:t>
      </w:r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либо нынешний социально-экономический курс, либо </w:t>
      </w:r>
      <w:proofErr w:type="spellStart"/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ультралибералы</w:t>
      </w:r>
      <w:proofErr w:type="spellEnd"/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</w:t>
      </w:r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 Что </w:t>
      </w:r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эксперт</w:t>
      </w:r>
      <w:proofErr w:type="gramStart"/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ы-</w:t>
      </w:r>
      <w:proofErr w:type="gramEnd"/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«охранители» в СМИ, что </w:t>
      </w:r>
      <w:proofErr w:type="spellStart"/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ультралибералы</w:t>
      </w:r>
      <w:proofErr w:type="spellEnd"/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делают вид, что они не в курсе существования антикризисной программы КПРФ, которая еще недавно на президентских выборах распространялась миллионными тиражами, и о которой говорил </w:t>
      </w:r>
      <w:proofErr w:type="spellStart"/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Грудинин</w:t>
      </w:r>
      <w:proofErr w:type="spellEnd"/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и постоянно пропагандирует Зюганов. Наши оппоненты из разных лагерей прикидываются, что не в курсе предложений КПРФ по бюджету развития и правительству народного доверия. </w:t>
      </w:r>
      <w:proofErr w:type="gramStart"/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Уверены</w:t>
      </w:r>
      <w:proofErr w:type="gramEnd"/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, что в курсе. Но и те, и другие просто умалчивают правду;</w:t>
      </w:r>
    </w:p>
    <w:p w:rsidR="007122D7" w:rsidRPr="007122D7" w:rsidRDefault="007122D7" w:rsidP="007122D7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Надо понимать, что </w:t>
      </w:r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37%, то есть 4.5 миллиона (!) москвичей (согласно данным исследования </w:t>
      </w:r>
      <w:proofErr w:type="gramStart"/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Левада-центра</w:t>
      </w:r>
      <w:proofErr w:type="gramEnd"/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, проведенного по заказу прокремлевского ФОРГО), одобрительно относятся к столичным акциям протеста. Это люди, в массе своей отвергающие нынешний социально-экономический курс. Их пропаганда от «охранителей» до </w:t>
      </w:r>
      <w:proofErr w:type="spellStart"/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ультралиберов</w:t>
      </w:r>
      <w:proofErr w:type="spellEnd"/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пытается оторвать от созидательного протеста КПРФ и перевести их энергию в хаотическое, деструктивное русло по классическим канонам «оранжевых революций».</w:t>
      </w:r>
    </w:p>
    <w:p w:rsidR="007122D7" w:rsidRPr="007122D7" w:rsidRDefault="007122D7" w:rsidP="007122D7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В целом, </w:t>
      </w:r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происходящее напоминает попытку сорвать назревшую мирную смену курса в России, о которой помимо КПРФ говорят уже и ряд вменяемых представителей власти.</w:t>
      </w:r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 Напомним, </w:t>
      </w:r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 свое время с помощью «спецоперации ГКЧП» организаторы «перестройки» сорвали подписание нового Союзного договора и сохранение единства Союзного Отечества;</w:t>
      </w:r>
    </w:p>
    <w:p w:rsidR="007122D7" w:rsidRPr="007122D7" w:rsidRDefault="007122D7" w:rsidP="007122D7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Кстати, как напомнил на пресс-конференции в "Интерфаксе" </w:t>
      </w:r>
      <w:proofErr w:type="spellStart"/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Г.А.Зюганов</w:t>
      </w:r>
      <w:proofErr w:type="spellEnd"/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, - у КПРФ готовы предложения по "ремонту Конституции".</w:t>
      </w:r>
    </w:p>
    <w:p w:rsidR="007122D7" w:rsidRPr="007122D7" w:rsidRDefault="007122D7" w:rsidP="007122D7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Либералы во власти (в том числе рядящиеся в одежды «охранителей») понимают, что </w:t>
      </w:r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единственную опасность для них представляет КПРФ</w:t>
      </w:r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. Поэтому </w:t>
      </w:r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на партию идет массированное давление. </w:t>
      </w:r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В Москве по нелепым поводам снимают кандидатов от КПРФ, а Верховный суд (равно как и Московская избирательная комиссия) игнорирует позицию ЦИК. Новый «</w:t>
      </w:r>
      <w:proofErr w:type="gramStart"/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беспредел</w:t>
      </w:r>
      <w:proofErr w:type="gramEnd"/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- снятие списка КПРФ во Владикавказе. «Муниципальным фильтром» блокируются такие потенциальные победители региональных выборов как кандидаты от КПРФ А. Морозов в Вологодской области или в Намсыр </w:t>
      </w:r>
      <w:proofErr w:type="spellStart"/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Манджиев</w:t>
      </w:r>
      <w:proofErr w:type="spellEnd"/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Калмыкии. А в Питере уверенно идущему ко второму туру кандидату от КПРФ В. Бортко придумали выборные участки в … Псковской области и уже выносят «предупреждения» под надуманным предлогом (за цитаты из Р. Киплинга, фото на фоне Петропавловкой крепости) и угрожают снять с выборов.</w:t>
      </w:r>
    </w:p>
    <w:p w:rsidR="007122D7" w:rsidRPr="007122D7" w:rsidRDefault="007122D7" w:rsidP="007122D7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Возникает вопрос: </w:t>
      </w:r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почему при прямом и демонстративном противопоставлении себя Московской избирательной комиссией Центральной избирательной комиссии </w:t>
      </w:r>
      <w:proofErr w:type="gramStart"/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последняя</w:t>
      </w:r>
      <w:proofErr w:type="gramEnd"/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не вынесет недоверие МГИК и ее председателю Горбунову? Требования переформатирования МГИК и </w:t>
      </w:r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 xml:space="preserve">отставки председателя Горбунова, непосредственных виновников нынешнего московского выборного кризиса стали основой для демарша 45 кандидатов в депутаты Мосгордумы от КПРФ. Они сегодня представили эти требования и Элле Памфиловой, и в </w:t>
      </w:r>
      <w:proofErr w:type="spellStart"/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Мосгоризбирком</w:t>
      </w:r>
      <w:proofErr w:type="spellEnd"/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 Кстати, лидер КПРФ Зюганов обратил внимание на противоречивость позиции главы Центризбиркома. </w:t>
      </w:r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Памфилова заявила, что «мы не назначаем Горбунова». Да, вы не назначаете, отметил Зюганов. Но ЦИК - высший орган. И должен высказать позицию. Когда надо было «снести» </w:t>
      </w:r>
      <w:proofErr w:type="spellStart"/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фальсифициарованные</w:t>
      </w:r>
      <w:proofErr w:type="spellEnd"/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выборы в Приморье, то ЦИК сказали, что так выборы проводить не годится и отменил. Но когда мы показали, что в Уссурийске сидит жулик, который приписал тысячи голосов – в ЦИКе отмежевались от конкретных мер. И вот сейчас ЦИК хочет дистанцироваться от кризиса в Москве.</w:t>
      </w:r>
    </w:p>
    <w:p w:rsidR="007122D7" w:rsidRPr="007122D7" w:rsidRDefault="007122D7" w:rsidP="007122D7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итогам нынешнего результата московских </w:t>
      </w:r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протестов следует различать «кукловодов», которые «пробуют на зуб» нынешнюю власть и проводят «разведку боем» различных вариантов «майдана», и реально недовольных властью и выведенных на улицы в качестве «пушечного мяса» простых людей</w:t>
      </w:r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Кстати, сегодня на пресс-конференции руководства КПРФ в «Интерфаксе», и в ходе демарша 45-ти Компартия выступила в защиту рядовых протестующих граждан. Например, Юрий </w:t>
      </w:r>
      <w:proofErr w:type="spellStart"/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Афонин</w:t>
      </w:r>
      <w:proofErr w:type="spellEnd"/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добавил, развивая позицию лидера КПРФ, что партия четко разделяет организаторов массовых выступлений и простых людей, которые попали в «мясорубку правоохранителей» и призывает освободить всех задержанных и арестованных рядовых граждан.</w:t>
      </w:r>
    </w:p>
    <w:p w:rsidR="007122D7" w:rsidRPr="007122D7" w:rsidRDefault="007122D7" w:rsidP="007122D7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Кстати, лидер КПРФ в "Интерфаксе" говорил и о "скользком" положении мэра </w:t>
      </w:r>
      <w:proofErr w:type="spellStart"/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Собянина</w:t>
      </w:r>
      <w:proofErr w:type="spellEnd"/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контексте нынешнего московского политического кризиса. С одной стороны </w:t>
      </w:r>
      <w:proofErr w:type="spellStart"/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Собянин</w:t>
      </w:r>
      <w:proofErr w:type="spellEnd"/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много для Москвы сделал. Но с другой стороны, ещё 3-4 таких протестные акции в столице и тот политический капитал, что он </w:t>
      </w:r>
      <w:proofErr w:type="gramStart"/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наработал</w:t>
      </w:r>
      <w:proofErr w:type="gramEnd"/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будет отодвинут в сторону…</w:t>
      </w:r>
    </w:p>
    <w:p w:rsidR="007122D7" w:rsidRPr="007122D7" w:rsidRDefault="007122D7" w:rsidP="007122D7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Кстати, в «Интерфаксе» лидер КПРФ четко изложил позицию КПРФ по поводу возможного совместного протеста КПРФ и либералов</w:t>
      </w:r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Мы видим, что они не поддерживают КПРФ, когда нас прессуют. И напомнил молчание либералов, когда осуждали депутата Госдумы Бессонова за акцию в поддержку честных выборов, в ходе травли </w:t>
      </w:r>
      <w:proofErr w:type="spellStart"/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Грудинина</w:t>
      </w:r>
      <w:proofErr w:type="spellEnd"/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лишения его мандата депутата Госдумы в Центризбиркоме. </w:t>
      </w:r>
      <w:proofErr w:type="spellStart"/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Г.А.Зюганов</w:t>
      </w:r>
      <w:proofErr w:type="spellEnd"/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отметил, что организаторы либерального протеста не предъявили никакой программы развития будущего России. </w:t>
      </w:r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Потому прежде чем с кем-либо объединяться - необходимо </w:t>
      </w:r>
      <w:proofErr w:type="gramStart"/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определиться</w:t>
      </w:r>
      <w:proofErr w:type="gramEnd"/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кто за что выступает</w:t>
      </w:r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7122D7" w:rsidRPr="007122D7" w:rsidRDefault="007122D7" w:rsidP="007122D7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Очевидно, что необходим срочный «ремонт» избирательного законодатель</w:t>
      </w:r>
      <w:proofErr w:type="gramStart"/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ств в ст</w:t>
      </w:r>
      <w:proofErr w:type="gramEnd"/>
      <w:r w:rsidRPr="007122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орону норм реального народовластия. А без обсуждения и принятия созидательной альтернативы, которую предлагает КПРФ, ситуация в Москве и в стране может только развиваться в сторону хаоса и деструкции</w:t>
      </w:r>
      <w:r w:rsidRPr="007122D7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E575C"/>
    <w:multiLevelType w:val="multilevel"/>
    <w:tmpl w:val="73283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D7"/>
    <w:rsid w:val="00051949"/>
    <w:rsid w:val="00441924"/>
    <w:rsid w:val="0071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22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22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8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2019-08-08T05:40:00Z</dcterms:created>
  <dcterms:modified xsi:type="dcterms:W3CDTF">2019-08-08T05:41:00Z</dcterms:modified>
</cp:coreProperties>
</file>