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8B" w:rsidRDefault="005E208B" w:rsidP="005E208B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высказался в новых медиа по актуальной внутриполитической повестке.</w:t>
      </w:r>
    </w:p>
    <w:p w:rsidR="005E208B" w:rsidRDefault="005E208B" w:rsidP="005E208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</w:t>
      </w:r>
      <w:r>
        <w:rPr>
          <w:rStyle w:val="a4"/>
          <w:rFonts w:ascii="Arial" w:hAnsi="Arial" w:cs="Arial"/>
          <w:color w:val="222222"/>
          <w:sz w:val="21"/>
          <w:szCs w:val="21"/>
        </w:rPr>
        <w:t>Пока столичная политтусовка генерирует смыслы и конфликты по поводу выборов в Мосгордуму, соцсети получили прекрасную пищу для обсуждения и "перемалывания костей" партии власти от Росстата. Согласитесь есть повод для «восторгов» по поводу трети нищих детей в России и полуголодных детях в половине многодетных семей. </w:t>
      </w:r>
      <w:r>
        <w:rPr>
          <w:rFonts w:ascii="Arial" w:hAnsi="Arial" w:cs="Arial"/>
          <w:color w:val="222222"/>
          <w:sz w:val="21"/>
          <w:szCs w:val="21"/>
        </w:rPr>
        <w:t>Отличный подарок к предстоящим выборам всенародно любимой «Единой России». КПРФ просто обязана донести до избирателей эти официальные цифры как результат 20-летней социально-экономической политики нынешней партии власти.</w:t>
      </w:r>
    </w:p>
    <w:p w:rsidR="005E208B" w:rsidRDefault="005E208B" w:rsidP="005E208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2.Но повернёмся к московским протестам.</w:t>
      </w:r>
      <w:r>
        <w:rPr>
          <w:rStyle w:val="a4"/>
          <w:rFonts w:ascii="Arial" w:hAnsi="Arial" w:cs="Arial"/>
          <w:color w:val="222222"/>
          <w:sz w:val="21"/>
          <w:szCs w:val="21"/>
        </w:rPr>
        <w:t> По мнению ряда экспертов, участие в протестах стало социально-одобряемым типом поведения для москвичей. Выходить на улицы - «престижно» в молодежной среде.</w:t>
      </w:r>
    </w:p>
    <w:p w:rsidR="005E208B" w:rsidRDefault="005E208B" w:rsidP="005E208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3.Прекрасна цифра от Левада-центра про 9 процентов респондентов, которые заявили о том, что допускают для себя участие в протестах</w:t>
      </w:r>
      <w:r>
        <w:rPr>
          <w:rFonts w:ascii="Arial" w:hAnsi="Arial" w:cs="Arial"/>
          <w:color w:val="222222"/>
          <w:sz w:val="21"/>
          <w:szCs w:val="21"/>
        </w:rPr>
        <w:t>. Помножите на совершеннолетних в столице и сразу поймёте: о затухании, очевидно, речи не идёт, кризис вполне может разгораться;</w:t>
      </w:r>
    </w:p>
    <w:p w:rsidR="005E208B" w:rsidRDefault="005E208B" w:rsidP="005E208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4.Интересно читать, как стороны «элитных противостояний» идут уже в «лобовые атаки» друг на друга, а также делают «мудреные» информационные вбросы (типа информации о паротивостоянии "Семья-Ковальчуки"</w:t>
      </w:r>
      <w:r>
        <w:rPr>
          <w:rFonts w:ascii="Arial" w:hAnsi="Arial" w:cs="Arial"/>
          <w:color w:val="222222"/>
          <w:sz w:val="21"/>
          <w:szCs w:val="21"/>
        </w:rPr>
        <w:t>). Согласен с М.Башировым @politjoystic , что описание элитных раскладов текущего момента заключается в достижении высокой степени дробности ресурсов, влияния и права на идеологические смыслы.</w:t>
      </w:r>
    </w:p>
    <w:p w:rsidR="005E208B" w:rsidRDefault="005E208B" w:rsidP="005E208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5.Эксперты почти единодушно отмечают, что КПРФ удается выступать субъектом нынешнего московского политического кризиса и позиционировать себя в качестве «третьей силы»</w:t>
      </w:r>
      <w:r>
        <w:rPr>
          <w:rFonts w:ascii="Arial" w:hAnsi="Arial" w:cs="Arial"/>
          <w:color w:val="222222"/>
          <w:sz w:val="21"/>
          <w:szCs w:val="21"/>
        </w:rPr>
        <w:t>.Также в Сети идут традиционные попытки переиначить и вынести из контекста заявления Зюганова и других членов руководства партии;</w:t>
      </w:r>
    </w:p>
    <w:p w:rsidR="005E208B" w:rsidRDefault="005E208B" w:rsidP="005E208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6.Так или иначе, можно констатировать: «демиурги политтехнологий» в существенной степени «разбудили» протест в столице, и это теперь - фактор, который придётся учитывать всем политическим акторам;</w:t>
      </w:r>
    </w:p>
    <w:p w:rsidR="005E208B" w:rsidRDefault="005E208B" w:rsidP="005E208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7.Безусловно, очень важным и показательным «кейсом» является «дело Шестуна»</w:t>
      </w:r>
      <w:r>
        <w:rPr>
          <w:rFonts w:ascii="Arial" w:hAnsi="Arial" w:cs="Arial"/>
          <w:color w:val="222222"/>
          <w:sz w:val="21"/>
          <w:szCs w:val="21"/>
        </w:rPr>
        <w:t> и попытки стоящих за бывшим главой Ленинского района сил переломить ситуацию и нанести удар по оппонентам. Можно только предполагать, насколько высоки ставки в этом деле;</w:t>
      </w:r>
    </w:p>
    <w:p w:rsidR="005E208B" w:rsidRDefault="005E208B" w:rsidP="005E208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8.ЦИК РФ вошел в прямую конфронтацию с петербургской ГИК, равно как и с МГИК</w:t>
      </w:r>
      <w:r>
        <w:rPr>
          <w:rFonts w:ascii="Arial" w:hAnsi="Arial" w:cs="Arial"/>
          <w:color w:val="222222"/>
          <w:sz w:val="21"/>
          <w:szCs w:val="21"/>
        </w:rPr>
        <w:t xml:space="preserve">. При этом в случае с Петербургом Э. Памфилова и Н. Булаев выступают с консолидированной </w:t>
      </w:r>
      <w:r>
        <w:rPr>
          <w:rFonts w:ascii="Arial" w:hAnsi="Arial" w:cs="Arial"/>
          <w:color w:val="222222"/>
          <w:sz w:val="21"/>
          <w:szCs w:val="21"/>
        </w:rPr>
        <w:lastRenderedPageBreak/>
        <w:t>позицией. Время покажет, кто в этой ситуации "потеряет лицо" (даже если речь идет о красиво срежиссированных спектаклях.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8B"/>
    <w:rsid w:val="00051949"/>
    <w:rsid w:val="00441924"/>
    <w:rsid w:val="005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0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2019-08-09T05:15:00Z</dcterms:created>
  <dcterms:modified xsi:type="dcterms:W3CDTF">2019-08-09T05:16:00Z</dcterms:modified>
</cp:coreProperties>
</file>