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Почему Кремль устраивает, что уже четверть жителей РФ экономят на еде? На эту тему размышляет в интервью «Свободной Прессе» доктор политических наук, секретарь ЦК КПРФ Сергей Обухов.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«Свободная Пресса»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Рост цен заметен, наверное, всем. Но только теперь появились данные Росстата за 2018-й год по динамике потребительских цен на 1 тысячу товаров и услуг. И эти цифры шокируют.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Так, по итогам прошлого года общий уровень инфляции составил 4,3%. Однако темпы роста цен на товары и услуги инфляцию многократно превзошли.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Сильнее всего подорожали пшено и капуста — на 73,6% и 72,8% соответственно. Это означает, что рост цен на них превысил инфляцию почти в 17 раз!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Третье «почетное» место заняло моторное топливо (в основном, бензин) — 30,8%.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Недалеко ушла группа продуктов, которые ежедневно бывают на столе практически в каждой российской семье: сахар (28,3%), яйца (25,9%), лук репчатый (23,7%), свекла столовая (23%),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куры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охлажденные и мороженные (20,7), морковь (20%).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символично, сильнее всего из лекарств подорожал валидол (60 мг, 10 таблеток) — на 23,6%.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Заметим: этим витком подорожания дело не кончилось. В 2019-м цены выросли еще сильнее. В январе рост цен на продовольственные товары составил 5,5% - и это, как отмечал Росстат, после «существенного снижения» инфляции во второй половине 2017 — первой половины 2018 года. Конкретно в январе существенно подорожали следующие виды плодоовощной продукции: помидоры (на 17,2%), капуста белокочанная (14,1%), огурцы (13,4%), виноград (12,1%), картофель, лук репчатый и морковь (6,4−7,5%).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Валидол, кстати, в январе подорожал более чем на 10%.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ЦБ тогда объяснял рост цен на продукты «восстановительной» продовольственной инфляцией. Прокремлевские аналитики уверяли, что дальнейшего роста не будет.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они снова ошиблись. В мае 2019-го выяснилось, что цены на бензин в среднем по стране выросли на 17,5%. Наибольший рост был замечен в Сибири и на Дальнем Востоке. Премьер Дмитрий Медведев поручил проверить, не нарушили ли нефтяные компании соглашение с правительством. Но вице-премьер Дмитрий Козак злоупотреблений не нашел.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 видит злоупотреблений и антимонопольная служба.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Замглавы ФАС Андрей Цыганов отметил, что цены на продовольственные товары должны расти, чтобы производители могли «получать адекватную прибыль и развиваться». Он отметил, что у ФАС появились бы вопросы, если бы цены не менялись. По его словам, это могло бы свидетельствовать о наличии картельного сговора на рынке.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«Понятно совершенно, что для потребителя плохо, когда цены растут. Но потребитель тоже должен понимать, что если цены будут все время низкими, то развития не будет», — сказал Цыганов.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пока производители выжимают «адекватную прибыль», граждане затягивают пояса.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Согласно майским данным Росстата, почти половине россиян хватает денег только на еду и одежду. 48% семей не могут приобрести товары длительного пользования. Купить все, что считают нужным, могут только 3% россиян. Доля респондентов, которым приходится ограничивать себя во всем, особенно высока среди молодых семей — это 59%.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конце мая вышло и другое исследование: социологи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Ромира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подсчитали, что количество россиян, которые экономят на еде, за последний год увеличилось до 24%. Больше, чем на еде, россияне экономят только на путешествиях (29%). Только 17% респондентов сообщили, что ни на чем не экономят (в 2017-м их было 18%, в 2018-м — 24%).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»: Что происходит в России с ценами, станет ли дорожающее продовольствие детонатором социального взрыва?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наук, секретарь ЦК КПРФ Сергей Обухов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России — инфляция издержек, и создают ее естественные монополии, — считает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 xml:space="preserve">. — Чтобы эта инфляция снизилась, нужно разбираться, что происходит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госкорпорациях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 также с банковскими кредитами. В каком-то смысле рост потребительских цен — лишь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финишная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прямая всех этих безобразий.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Ключевая беда, на мой взгляд, в том, что страной у нас заправляют банкиры. Поэтому цены и дальше будут только расти. Просто потому, что любая прибыль менял и ростовщиков — это убыток для реального производства.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«СП»: — А что именно происходит в 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госкорпорациях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?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Поясню на примере. 25 крупнейших российских компаний, по подсчетам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выплатили в 2018 году премии своим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топ-менеджерам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54,5 млрд. рублей — это бюджет Брянской области с населением 1,5 миллиона человек. Получается,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топ-менеджеры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а это всего около 100 человек, жрут за всю Брянскую область.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Или еще хороший пример: у клана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замначальника ГУ экономической безопасности и противодействия коррупции МВД полковника Дмитрия Захарченко, а также сотрудника управления «К» ФСБ полковника Кирилла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Черкалина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нашли, в общей сложности, около 1 млрд. долларов наличных денег. Миллиард долларов на трех человек — это, по-моему, запредельная история.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это хорошо показывает: в сохранении нынешней ситуации, включая рост цен, заинтересован очень узкий круг лиц. По сути, мы имеем дело с больной экономикой, в которой сидят паразиты и высасывают ресурсы. Достаточно напомнить: по экспертным оценкам, до конца 2019 года из РФ будет выведено столько денег, что их хватило бы на строительство 24 мостов в Крым.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Эти потери в экономике как-то надо компенсировать — отсюда и высокая потребительская инфляция.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5 июля в Банке России заявили, что годовая инфляция в июне составит менее 5%. Откуда такие цифры, если Росстат показывает рост цен на продовольствие?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Инфляция у нас считается, как средняя температура по больнице. Средняя зарплата, кстати, тоже. Хотя все понимают, что ключевым показателем является медианная зарплата (половина людей получает зарплату ниже этой величины, а половина выше). В 2018 году, по оценкам РИА Рейтинг, она составляла всего 26,9 тысяч рублей в месяц. Согласитесь, это очень скромная сумма.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Повторюсь: сейчас бал правят ростовщики. Скажем, деньги не напрямую дают сельхозпроизводителям — или просто производителям — а компенсируют рост банковской ставки. То есть на уровне государственной политики заложено, что изначально следует кормить ростовщика.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Причем, эта ситуация в обществе даже не обсуждается. В наших либеральных СМИ принято писать, сколько раз в сторону Путина благосклонно посмотрел Дональд Трамп на саммите в Осаке. И не принято говорить, что у нас народ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втихую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раздевают, и затягивают ему на шее ценовую удавку.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все сводится к одному: приструнить 100−200 тысяч сверхбогатых в России, плюс еще около 1−1,5 миллиона граждан, которые кормятся за счет сверхбогатых. Кто решится на это — тот и получит поддержку общества.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Путин, замечу, уже точно не решится.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lastRenderedPageBreak/>
        <w:t>«СП»: — В России неуклонно растет доля тех, кто живет на грани нищеты и экономит на еде. Насколько это подрывает стабильность, которую Кремль традиционно ставит во главу угла?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Никак не подрывает. Чем больше нищих — тем прочнее, я считаю, нынешняя власть. Я обратил внимание на этот парадокс еще в 1996 году, когда анализировал результаты голосования за Ельцина и Зюганова. Тогда самые нищие регионы голосовали за Ельцина.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Нищий человек — обездоленный — полностью зависим от власти, и ему некогда рассуждать. Поэтому все социальные преобразования делает обнищавший во время кризиса «средний класс». Та же Октябрьская революция была, по сути, революцией среднего класса (по выражению того же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И.В.Сталина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— не стоит забывать, что в те годы промышленный пролетариат в Петербурге состоял из образованных граждан, которые хорошо зарабатывали по сравнению с другими угнетенными слоями и обездоленными. По современным меркам тот самый производительный «средний класс». И уже за рабочим авангардом пошли и самые обездоленные,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мрагинализованные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 время войны слои населения…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Но у нас и средний класс беднеет, но на стабильности это никак не отражается…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— Проблема еще и в растущей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атомизации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общества, в том числе в неспособности защищать свои права.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Сетевая мобилизация где-то работает, а где-то нет. Проблема в том, что с нынешним уклоном во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фриланс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гаражную экономику нет концентрации рабочей силы на отдельном предприятии. Прежде эта концентрация и создавала возможности для массовых политических протестных действий.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Именно этим обстоятельством, я считаю, сейчас пользуется власть.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Проблема роста цен сводится к общей ситуации в экономике, — отмечает президент Союза предпринимателей и арендаторов России Андрей Бунич. — Власти РФ, на мой взгляд, опасаются серьезного мирового кризиса.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озабочены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прежде всего, наращиванием резервов.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наши золотовалютные резервы сегодня примерно на $ 50 млрд. больше, чем совокупный внешний долг. А раньше резервы были меньше совокупного долга на $ 250 млрд. Фактически, мы отдали западным кредиторам все, что прежде у них брали. И теперь живем в парадигме, что сами должны платить за все.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 этом в России не созданы условия для внутренних инвестиций — нет независимой финансовой системы, которая могла бы аккумулировать усилия и деньги людей, и трансформировать их в реальные проекты. Фактически, в рамках нынешней системы в России </w:t>
      </w:r>
      <w:r>
        <w:rPr>
          <w:rFonts w:ascii="Arial" w:hAnsi="Arial" w:cs="Arial"/>
          <w:color w:val="222222"/>
          <w:sz w:val="21"/>
          <w:szCs w:val="21"/>
        </w:rPr>
        <w:lastRenderedPageBreak/>
        <w:t>могут быть инвестированы только государственные деньги. Но они, как мы видим, выводятся в кэш и складируются на зарубежных счетах.</w:t>
      </w:r>
    </w:p>
    <w:p w:rsidR="008C037F" w:rsidRDefault="008C037F" w:rsidP="008C037F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такой обстановке никакой бизнес не будет вкладывать в РФ. Отсюда и проблема роста цен, в том числе на продукты.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7F"/>
    <w:rsid w:val="00051949"/>
    <w:rsid w:val="00441924"/>
    <w:rsid w:val="008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2019-07-09T04:23:00Z</dcterms:created>
  <dcterms:modified xsi:type="dcterms:W3CDTF">2019-07-09T04:24:00Z</dcterms:modified>
</cp:coreProperties>
</file>