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Лидер КПРФ Г.А. Зюганов написал большую статью для «Правды» - «Мы обязаны использовать шанс на мирную смену курса». Доктор политических наук Сергей Обухов поделился своими выводами по ключевым идеям публикации лидера КПРФ.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Зюганов про зоны возможного диалога оппозиции с властью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Итак, лидер КПРФ обозначил сферы, по которым возможен диалог и сотрудничество с властью. Это неполитические стратегические цели, озвученные Путиным: добиться технологического прорыва, интенсивного промышленного роста и преодолеть массовую бедность. Эти пункты есть в Программе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КПРФ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игнорировать данные благие намерения власти было бы неправильно. А из политических ориентиров лидер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сф</w:t>
      </w:r>
      <w:proofErr w:type="gramEnd"/>
      <w:r>
        <w:rPr>
          <w:rFonts w:ascii="Arial" w:hAnsi="Arial" w:cs="Arial"/>
          <w:color w:val="222222"/>
          <w:sz w:val="21"/>
          <w:szCs w:val="21"/>
        </w:rPr>
        <w:t>ормулировал согласие взаимодействовать в ремонте Конституции, по направлениям, обозначенным Володиным. Вообще, в плане предложений по усилению парламентского контроля «поздний Володин» образца 2019 года – это «ранний Зюганов» образца 1998-1999 гг. Ну, если власть спустя 20 лет дозрела до предложений Зюганова, грешно это не приветствовать.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Диалог и оппонирование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Понятно, что оценка Зюгановым реализации стратегических целей, которые соответствуют национально-государственным интересам страны – предельно жесткая. </w:t>
      </w: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«Формулируя благие цели на словах, власть сама же проваливает конкретную работу по их достижению, - нелицеприятно пишет Зюганов, - перечёркивает перспективы возрождения страны, продолжая цепляться за тот курс, который как раз и загоняет Россию всё глубже в системный кризис».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Дальше у Зюганова идет еще более жесткий вывод: </w:t>
      </w: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«у власти нет права на доверие общества при таких провальных результатах. И любую возможность высказать свою позицию на избирательных участках граждане должны рассматривать не просто как возможность поддержать тех или иных кандидатов, а как возможность сказать решительное «нет» разрушительной политике и тем, кто её проводит».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видим,</w:t>
      </w:r>
      <w:r>
        <w:rPr>
          <w:rFonts w:ascii="Arial" w:hAnsi="Arial" w:cs="Arial"/>
          <w:b/>
          <w:bCs/>
          <w:color w:val="222222"/>
          <w:sz w:val="21"/>
          <w:szCs w:val="21"/>
        </w:rPr>
        <w:t> КПРФ готова к диалогу с властью, но не готова принимать безответственность и недееспособность партии власти</w:t>
      </w:r>
      <w:r>
        <w:rPr>
          <w:rFonts w:ascii="Arial" w:hAnsi="Arial" w:cs="Arial"/>
          <w:color w:val="222222"/>
          <w:sz w:val="21"/>
          <w:szCs w:val="21"/>
        </w:rPr>
        <w:t xml:space="preserve">. Особенно в условиях нарастания геополитических, военных, технологических,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санкционных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цифровых и олигархических угроз. В статье об этом Зюганов говорит подробно. И это перекликается главным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месседжем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статьи – «мы обязаны использовать шанс на мирную смену курса».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мой взгляд, здесь у Зюганова ключевые слова – </w:t>
      </w:r>
      <w:r>
        <w:rPr>
          <w:rFonts w:ascii="Arial" w:hAnsi="Arial" w:cs="Arial"/>
          <w:b/>
          <w:bCs/>
          <w:color w:val="222222"/>
          <w:sz w:val="21"/>
          <w:szCs w:val="21"/>
        </w:rPr>
        <w:t>«шанс» и «мирная смена курса».</w:t>
      </w:r>
      <w:r>
        <w:rPr>
          <w:rFonts w:ascii="Arial" w:hAnsi="Arial" w:cs="Arial"/>
          <w:color w:val="222222"/>
          <w:sz w:val="21"/>
          <w:szCs w:val="21"/>
        </w:rPr>
        <w:t xml:space="preserve"> И мне кажется, что правящая группа просто до сих пор легкомысленно не осознает, что развитие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lastRenderedPageBreak/>
        <w:t>внутрипролитических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международных процессов такого шанса скоро могут и не предоставить!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Удастся ли Зюганову «вразумить» команду Путина?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Традиционно Зюганов пытается вразумить команду Путина, как говорится, «поднять ему веки». В статье приведена убийственная фактура по идущему разгрому промышленности. Под разговоры об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импортозамещении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 70 процентов лекарств остаются импортными, на 70 мужчин производится лишь один пиджак, а электроники производим на человека лишь на сумму в 4 доллара. Заграничный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крантик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перекрыли нам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каюк</w:t>
      </w:r>
      <w:proofErr w:type="gramEnd"/>
      <w:r>
        <w:rPr>
          <w:rFonts w:ascii="Arial" w:hAnsi="Arial" w:cs="Arial"/>
          <w:color w:val="222222"/>
          <w:sz w:val="21"/>
          <w:szCs w:val="21"/>
        </w:rPr>
        <w:t>? Пиджаки и трусы по очереди будем носить?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Да ладно,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санкционный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крантик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пока медленно закрывают. А если нефть опять обрушат? Денежку то для закупки трусов-пиджаков и гаджетов где будем брать? США уже вышли по добыче нефти на первое место в мире и радостно вытесняют Россию с сырьевых рынков. А если нефть по 20 долларов за баррель через 2 года, как прогнозирует наш Центробанк?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Но ведь правительством Медведева задача, как то предлагает КПРФ, создания принципиально иной промышленно-производственной среды, ориентированной на опережающее развитие, на рост высокотехнологичной экономики, даже не ставится. И управленческие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усилия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и финансовые ресурсы в масштабную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реиндустриализацию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России не направляются.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Зюганов, сравнивая финансовую политику правительств России и Китая, опять криком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кричит о необходимости инвестиционно-кредитной накачки производства и инвестиций в человеческий капитал</w:t>
      </w:r>
      <w:r>
        <w:rPr>
          <w:rFonts w:ascii="Arial" w:hAnsi="Arial" w:cs="Arial"/>
          <w:color w:val="222222"/>
          <w:sz w:val="21"/>
          <w:szCs w:val="21"/>
        </w:rPr>
        <w:t>. Понятно, что в свое время коалиционное правительство Примакова-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Маслюкова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конце 1990-х именно этот разворот в политике проделало и сразу получило невиданный экономический рост.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Вновь и вновь Зюганов говорит о 12 законопроектах КПРФ и идее бюджета развития, в который можно мобилизовать до 25 трлн. руб.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Говоря о провалах в социальной политике власти, Зюганов вновь и вновь напоминает о конкретных предложениях КПРФ по усмирению ростовщиков и ликвидации кредитной удавки на шее граждан, контроле над ценами на основные продукты питания и остановке роста тарифов на ЖКХ. Эти и другие предложения КПРФ ведь лежат в Госдуме без движения в виде конкретных законопроектов!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Самое печальное, что в ходе всех визитов во фракцию КПРФ разного рода деятелей – от Кудрина до Орешкина и отраслевых министров – никто здравые предложения КПРФ не отвергает. Их просто не замечают. </w:t>
      </w:r>
      <w:r>
        <w:rPr>
          <w:rFonts w:ascii="Arial" w:hAnsi="Arial" w:cs="Arial"/>
          <w:color w:val="222222"/>
          <w:sz w:val="21"/>
          <w:szCs w:val="21"/>
        </w:rPr>
        <w:t xml:space="preserve">И что-то мне подсказывает, что очередной призыв </w:t>
      </w:r>
      <w:r>
        <w:rPr>
          <w:rFonts w:ascii="Arial" w:hAnsi="Arial" w:cs="Arial"/>
          <w:color w:val="222222"/>
          <w:sz w:val="21"/>
          <w:szCs w:val="21"/>
        </w:rPr>
        <w:lastRenderedPageBreak/>
        <w:t>Зюганова к диалогу и обсуждению конкретных предложений КПРФ останется гласом вопиющего в правительственной пустыне…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Лидер КПРФ снова обостряет внимание к нетерпимой уже проблеме вопиющего социального неравенства в стране: </w:t>
      </w:r>
      <w:r>
        <w:rPr>
          <w:rFonts w:ascii="Arial" w:hAnsi="Arial" w:cs="Arial"/>
          <w:i/>
          <w:iCs/>
          <w:color w:val="222222"/>
          <w:sz w:val="21"/>
          <w:szCs w:val="21"/>
        </w:rPr>
        <w:t>«Нынешний курс выгоден только одной социальной группе — олигархии и тем представителям власти, которые обслуживают её интересы»,</w:t>
      </w:r>
      <w:r>
        <w:rPr>
          <w:rFonts w:ascii="Arial" w:hAnsi="Arial" w:cs="Arial"/>
          <w:color w:val="222222"/>
          <w:sz w:val="21"/>
          <w:szCs w:val="21"/>
        </w:rPr>
        <w:t> - справедливо пишет Зюганов. И этот курс выливается в демографический кризис, главными факторам, как отмечает лидер КПРФ, стали «бедность, недоступность жилья, риск безработицы, дамокловым мечом нависающий над российской молодёжью, и неуверенность в завтрашнем дне, неизбежная для общества, погружённого в дикий капитализм». Именно на устранение этих факторов направлены программные требования КПРФ, касающиеся социальной защиты семьи, материнства и детства и государственной поддержки медицины.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Проводя обзор результатов политики Путина-Медведева, лидер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спр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аведливо заявляет: </w:t>
      </w: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«Какие ещё нужны доказательства того, что с конца XX века на наших глазах фактически осуществляется план истребления одного из крупнейших и величайших народов планеты? И каким безумством является нежелание признать, что осуществлению этого чудовищного плана прямо способствует проводимая в стране социально-экономическая политика, давно доказавшая свою смертельную опасность!»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Новый вариант ответа на вопрос «Что делать?»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 снова извечный вопрос: «Что делать?» И здесь Зюганов взывает к тем, кто пока только брюзжит на кухнях и не проявляет гражданскую активность: «У народа есть все основания для возмущения нынешним курсом и для того, чтобы требовать его смены. Но моральное право возмущаться и требовать перемен, отвечающих интересам большинства, есть только у тех, кто проявляет гражданскую активность и ответственность. А те, кто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предпочитает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теперь отсиживаться дома, оправдываясь разговорами о бессмысленности выборов, сами лишают себя такого права. И занимают, по сути, предательскую позицию по отношению к стране, соотечественникам и своим детям».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Да, КПРФ за смену курса с помощью выборов и бюллетеня. Но если и дальше будет происходить обессмысливание и деградация института выборов, то страну ждет хаос и новая смута! КПРФ, конечно же, против смуты. Но если нынешняя политика и власть всячески подталкивают страну к такому исходу нынешнего кризиса? Пока КПРФ и Зюганов в очередной раз пытаются вразумить элиту и основную массу избирателей.</w:t>
      </w:r>
    </w:p>
    <w:p w:rsidR="00D507F9" w:rsidRDefault="00D507F9" w:rsidP="00D507F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Не знаю, удастся ли вразумить элиту, но уверен, что аргументация Зюганова, если она будет донесена до широкого избирателя, способна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сподвигнуть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его на гражданскую активность и желание к переменам через бюллетень!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F9"/>
    <w:rsid w:val="00051949"/>
    <w:rsid w:val="00441924"/>
    <w:rsid w:val="00D5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2019-07-24T06:27:00Z</dcterms:created>
  <dcterms:modified xsi:type="dcterms:W3CDTF">2019-07-24T06:27:00Z</dcterms:modified>
</cp:coreProperties>
</file>