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в социальных медиа прокомментировал характер актуальных информационных тенденций.</w:t>
      </w:r>
    </w:p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С.П.Обухов</w:t>
      </w:r>
    </w:p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1)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Вчерашний юбилей лидера КПРФ Г.А.Зюганова показал несомненный авторитет Компартии и ее руководителя</w:t>
      </w:r>
      <w:r>
        <w:rPr>
          <w:rFonts w:ascii="Arial" w:hAnsi="Arial" w:cs="Arial"/>
          <w:color w:val="222222"/>
          <w:sz w:val="21"/>
          <w:szCs w:val="21"/>
        </w:rPr>
        <w:t>. Приветствия всех фракций в Госдуме, всех губернаторов на Госсовете – лишь зримые проявления уважения и общественного внимания. И вроде бы «дежурное», но массовое присутствие на юбилейных торжествах в Госдуме помимо партактива и депутатов - министров, губернаторов, чиновников - это зримое свидетельство «трепыхания» государственной элиты в предощущении грядущих перемен. Видимо, и по этой причине, столько государственных ВИПов постарались «отметиться» у главного оппозиционера страны.</w:t>
      </w:r>
    </w:p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поздравительные речи губернаторов из «пула Путина» вообще были «красные». И не скажешь, что эти все просоветские высказывания говорили верные сыны «Единой России» . Ну, а в кулуарах юбилея «средние» и не очень «средние» «столпы режима», пришедшие поздравить Г.А.Зюганова, были не столь застегнуты на все пуговицы френчей и вполголоса генерировали свои ожидания надлома, перестройки и вообще чего-то необъяснимо грядущего и быстро надвигающегося ...</w:t>
      </w:r>
    </w:p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2. В этой связи показательны новые прогнозы уволенного из МГИМО профессора В. Соловья, который впервые дал конкретные (с привязкой ко времени) прогнозы по уходу В. Путина и наступления «либеральной революции».</w:t>
      </w:r>
    </w:p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Обратил внимание на коммент эксперта Л. Вершинина (извиняюсь за длинную цитату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): «Самое интересное в интервью проф. Соловья вовсе не само интервью (там нет ничего, чего он не излагал бы раньше), а его рассказ об «изгнании из МГИМО за политику». Это, как я полагаю, всего лишь красивая версия с целью зафиксировать статус «пострадавшего от режима». На самом же деле, Валерий Дмитриевич фрондировал давно, долго, с комфортом, позиционируя себя, как персону, особо приближенную к тем кругам действующей элиты, которым нравится возвращение к старым добрым временам через то, что они предпочитают называть «революцией». Вполне возможно, в известной степени, так оно и есть, и свои намекающие вбросы он делал не только с ведома, но и по просьбе. При этом, однако, ведя «революционную агитацию», проф. Соловей неизменно видел берега, явно дорожа статусом, местом работы etc, был аккуратен и никогда не делал того, что могло бы поставить под угрозу достаток и комфорт. А теперь ситуация коренным образом иная: "героический уход" с теплого места реализован с умом, на запасной аэродром, чего Валерий Дмитриевич и не скрывает... Резюме. Что за книгу заказали, и подлежит ли она публикации или является "докладом для узкого круга", хрен </w:t>
      </w: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зна. Но факт: Валерий Дмитриевич нашел гарантированный источник дохода, позволяющий ему прекратить преподавание, и (впервые в императиве) заявив о неизбежности «крутых перемен», столь же императивно декларирует уход в политику, дабы принять в процессе «самое живое участие». Что может означать такая нежданная смелая резкость, думайте сами...</w:t>
      </w:r>
      <w:r>
        <w:rPr>
          <w:rFonts w:ascii="Arial" w:hAnsi="Arial" w:cs="Arial"/>
          <w:color w:val="222222"/>
          <w:sz w:val="21"/>
          <w:szCs w:val="21"/>
        </w:rPr>
        <w:t>»</w:t>
      </w:r>
    </w:p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Можно, перефразируя известный ленинский образ, написать, что профессор Соловей, его речи и ожидания - это зеркало чаемой западниками «либеральной революции». Но, надеюсь, этого не случится и левопатриотическим силам удастся не допустить прозападного, либерального поворота. Особенно в условиях, когда назрел левый поворот.</w:t>
      </w:r>
    </w:p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3)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Зримым показателем ослабления кремлевских силовых кланов и усиления либералов-западников стала выборная кампания в Санкт-Петербурге</w:t>
      </w:r>
      <w:r>
        <w:rPr>
          <w:rFonts w:ascii="Arial" w:hAnsi="Arial" w:cs="Arial"/>
          <w:color w:val="222222"/>
          <w:sz w:val="21"/>
          <w:szCs w:val="21"/>
        </w:rPr>
        <w:t>. Сегодня, питерский, как модно стало говорить, «выборный кейс» явил нам связку «Беглов-Матвиенко», что может существенно облегчить первому предвыборную кампанию. При этом правительственный ВЦИОМ на старте компании «дает» Беглову 55%, что, вероятно, является завышенной цифрой. Сам питерский врио - самоМЕДВЕЖЕНЕЦ и член партии «Единая Россия» - «отбивается» от «наездов» со стороны Навального и уже обещает вообще не использовать подписи, собранные в Выборгском районе. Напомним, там был зафиксирован факт подготовки подписных листов за Беглова работниками Выборгской районной администрации в актовом зале в рабочее время. С учетом выбывания из выборной кампании представителя ЛДПР О. Капитанова, шансы депутата-коммуниста В.В. Бортко получить очень достойный результат при правильном ведении избирательной кампании, на наш взгляд, становятся весьма существенными;</w:t>
      </w:r>
    </w:p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Но не только события в Питере стали символом повышенной политической турбулентности. Отставка президента Ингушетии Ю.Б. Евкурова может стать не успокаивающим, а дестабилизирующим фактором ситуации на Севером Кавказе</w:t>
      </w:r>
      <w:r>
        <w:rPr>
          <w:rFonts w:ascii="Arial" w:hAnsi="Arial" w:cs="Arial"/>
          <w:color w:val="222222"/>
          <w:sz w:val="21"/>
          <w:szCs w:val="21"/>
        </w:rPr>
        <w:t>. Если правда то, что Евкуров ушел из-за несогласия с АП о переделах республиканской административной границы, то, получается, что фактор дестабилизации и в северокавказском регионе может создаваться закулисными организаторами надвигающейся «перестройки-2»;</w:t>
      </w:r>
    </w:p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5)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 социально-экономическом положении страны также все больше элементов турбулентности</w:t>
      </w:r>
      <w:r>
        <w:rPr>
          <w:rFonts w:ascii="Arial" w:hAnsi="Arial" w:cs="Arial"/>
          <w:color w:val="222222"/>
          <w:sz w:val="21"/>
          <w:szCs w:val="21"/>
        </w:rPr>
        <w:t>. Так называемый «средний класс» в РФ фактически исчезает, и это признают уже и провластные эксперты. А разгневанный бывший средний класс - это хворост для современных революций (хоть «цветных», хоть «черно-белых»). В этой связи обратил внимание, что известный политолог М. Баширов прямо намекает на возможность массового вывода в «кэш» собственности российских олигархов. Это ещё один сигнал о надвигающемся НЕЧТО...</w:t>
      </w:r>
    </w:p>
    <w:p w:rsidR="00D07135" w:rsidRDefault="00D07135" w:rsidP="00D07135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>Что за НЕЧТО нас поджидает за поворотом никто не скажет. Но ощущения этого все больше охватывают «политический класс».</w:t>
      </w:r>
      <w:r>
        <w:rPr>
          <w:rFonts w:ascii="Arial" w:hAnsi="Arial" w:cs="Arial"/>
          <w:color w:val="222222"/>
          <w:sz w:val="21"/>
          <w:szCs w:val="21"/>
        </w:rPr>
        <w:t> Ему теперь постоянно мерещатся то сценарии «черных лебедей», но надвигающееся это самое НЕЧТО. Как там у Радищева: </w:t>
      </w:r>
      <w:r>
        <w:rPr>
          <w:rFonts w:ascii="Arial" w:hAnsi="Arial" w:cs="Arial"/>
          <w:b/>
          <w:bCs/>
          <w:color w:val="222222"/>
          <w:sz w:val="21"/>
          <w:szCs w:val="21"/>
        </w:rPr>
        <w:t>«чудище обло, озорно, огромно, стозевно и лаяй»…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35"/>
    <w:rsid w:val="00051949"/>
    <w:rsid w:val="00441924"/>
    <w:rsid w:val="00D0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2019-06-27T15:53:00Z</dcterms:created>
  <dcterms:modified xsi:type="dcterms:W3CDTF">2019-06-27T15:53:00Z</dcterms:modified>
</cp:coreProperties>
</file>