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Силовики Путина показали либералам, где их место в системе власти - считает доктор политических наук, секретарь ЦК КПРФ Сергей Обухов, комментируя «Свободной прессе» задержание СКР бывшего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медведевского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министра по «Открытому правительству»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Абызова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26 марта в Москве сотрудниками ФСБ был задержан экс-министр по делам «Открытого правительства»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Михаил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Абызов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Незадолго до этого он прибыл самолетом из Италии. Предположительно — на празднование дня рождения бывшего вице-премьера </w:t>
      </w:r>
      <w:hyperlink r:id="rId4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 xml:space="preserve">Аркадия </w:t>
        </w:r>
        <w:proofErr w:type="spellStart"/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Дворковича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Абызова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под усиленной охраной доставили в центральный аппарат СКР, где следователь по особо важным делам, генерал-майор юстиции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Сергей Степанов</w:t>
      </w:r>
      <w:r>
        <w:rPr>
          <w:rFonts w:ascii="Arial" w:hAnsi="Arial" w:cs="Arial"/>
          <w:color w:val="222222"/>
          <w:sz w:val="21"/>
          <w:szCs w:val="21"/>
        </w:rPr>
        <w:t> официально объявил ему, что тот задержан по подозрению в участии и создании организованного преступного сообщества с использованием служебного положения (ч. 3 ст. 210 УК РФ) и особо крупном мошенничестве (ч. 4 ст. 159 УК РФ).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версии следствия, которую озвучила официальный представитель СКР </w:t>
      </w:r>
      <w:r>
        <w:rPr>
          <w:rStyle w:val="a4"/>
          <w:rFonts w:ascii="Arial" w:hAnsi="Arial" w:cs="Arial"/>
          <w:color w:val="222222"/>
          <w:sz w:val="21"/>
          <w:szCs w:val="21"/>
        </w:rPr>
        <w:t>Светлана Петренко</w:t>
      </w:r>
      <w:r>
        <w:rPr>
          <w:rFonts w:ascii="Arial" w:hAnsi="Arial" w:cs="Arial"/>
          <w:color w:val="222222"/>
          <w:sz w:val="21"/>
          <w:szCs w:val="21"/>
        </w:rPr>
        <w:t xml:space="preserve">, Михаил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период с апреля 2011-го по ноябрь 2014 года, «являясь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бенефициарным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владельцем ряда офшорных коммерческих организаций, создал и возглавил преступное сообщество».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ее словам, он действовал как минимум с пятью соучастниками. Это один из бывших руководителей бизнес-группы RU-COM 45-летний </w:t>
      </w:r>
      <w:r>
        <w:rPr>
          <w:rStyle w:val="a4"/>
          <w:rFonts w:ascii="Arial" w:hAnsi="Arial" w:cs="Arial"/>
          <w:color w:val="222222"/>
          <w:sz w:val="21"/>
          <w:szCs w:val="21"/>
        </w:rPr>
        <w:t>Николай Степанов</w:t>
      </w:r>
      <w:r>
        <w:rPr>
          <w:rFonts w:ascii="Arial" w:hAnsi="Arial" w:cs="Arial"/>
          <w:color w:val="222222"/>
          <w:sz w:val="21"/>
          <w:szCs w:val="21"/>
        </w:rPr>
        <w:t>, экс-гендиректор энергокомпании ОАО «Сибирская энергокомпания» 50-летний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Александр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Пелипасов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49-летний бывший глава компании ОАО «Региональные электрические сети»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Сергей Ильичев</w:t>
      </w:r>
      <w:r>
        <w:rPr>
          <w:rFonts w:ascii="Arial" w:hAnsi="Arial" w:cs="Arial"/>
          <w:color w:val="222222"/>
          <w:sz w:val="21"/>
          <w:szCs w:val="21"/>
        </w:rPr>
        <w:t>, 42-летний зампред совета директоров РЭС </w:t>
      </w:r>
      <w:r>
        <w:rPr>
          <w:rStyle w:val="a4"/>
          <w:rFonts w:ascii="Arial" w:hAnsi="Arial" w:cs="Arial"/>
          <w:color w:val="222222"/>
          <w:sz w:val="21"/>
          <w:szCs w:val="21"/>
        </w:rPr>
        <w:t>Максим Русаков</w:t>
      </w:r>
      <w:r>
        <w:rPr>
          <w:rFonts w:ascii="Arial" w:hAnsi="Arial" w:cs="Arial"/>
          <w:color w:val="222222"/>
          <w:sz w:val="21"/>
          <w:szCs w:val="21"/>
        </w:rPr>
        <w:t xml:space="preserve"> и 49-летняя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замгендиректора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 экономике и финансам Новосибирской ГЭС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Галина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Фрайденберг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Двое из них были задержаны в Новосибирске и доставлены в Москву, остальные — в столице.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Суть обвинения строится вокруг одной сделки: якобы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его компаньоны приобрели 100% в четырех энергокомпаниях, затем искусственно завысили стоимость их активов и продали «Алмазювелирэкспорту» за 4 млрд. рублей. При этом деньги ушли в офшорные компании, на которые были оформлены права собственности. Между тем, по оценкам следствия, «стоимость компаний составляла 186 026 718 руб. 11 коп».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Пресс-секретарь президента РФ </w:t>
      </w:r>
      <w:hyperlink r:id="rId5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Дмитрий Песков</w:t>
        </w:r>
      </w:hyperlink>
      <w:r>
        <w:rPr>
          <w:rFonts w:ascii="Arial" w:hAnsi="Arial" w:cs="Arial"/>
          <w:color w:val="222222"/>
          <w:sz w:val="21"/>
          <w:szCs w:val="21"/>
        </w:rPr>
        <w:t> практически сразу после задержания заявил, что президенту было «заранее доложено» об обстоятельствах дела, но от дальнейших уточнений отказался.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Чисто политически ситуация с арестом крайне неприятна для премьера Дмитрия Медведева.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был советником Медведева, и на протяжении думской избирательной кампании 2011 года возглавлял Общественный комитет сторонников, впоследствии трансформировавшийся в «Открытое правительство». Заметим, что и основной проект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Белом доме — систему «Открытого правительства» — предлагается в нынешнем виде ликвидировать.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Дело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продолжает серию громких уголовных дел в высших эшелонах власти. Крайний и самый запоминающийся эпизод в этой серии — драматичный арест в конце января прямо в зале заседаний Совета Федерации сенатора от Карачаево-Черкессии 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Рауфа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Чуть позже в Санкт-Петербурге, в здании «Газпрома», был задержан отец сенатора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Рауль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Арашуков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на тот момент — советник гендиректора «Газпром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межрегионгаза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 Отца и сына обвиняют в хищении газа на астрономическую сумму 31 700 575 512 рублей, и организации двух убийств соответственно.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Политологи связывают эти уголовные дела с проблемой сокращения кормовой базы элиты. По их мнению, сейчас вокруг </w:t>
      </w:r>
      <w:hyperlink r:id="rId6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Владимира Путина</w:t>
        </w:r>
      </w:hyperlink>
      <w:r>
        <w:rPr>
          <w:rFonts w:ascii="Arial" w:hAnsi="Arial" w:cs="Arial"/>
          <w:color w:val="222222"/>
          <w:sz w:val="21"/>
          <w:szCs w:val="21"/>
        </w:rPr>
        <w:t> консолидируются люди, к которым должен перейти контроль над страной в 2024 году. Их аппетиты установились, должны и дальше обеспечиваться — даже в условиях плачевного состояния российской экономики. Рецепт выживания элиты в такой ситуации — заклевать слабейшего.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((фото1))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hAnsi="Arial" w:cs="Arial"/>
          <w:b/>
          <w:bCs/>
          <w:color w:val="222222"/>
          <w:sz w:val="21"/>
          <w:szCs w:val="21"/>
        </w:rPr>
        <w:t xml:space="preserve">На фото. Два министра правительства Путина-Медведева: </w:t>
      </w:r>
      <w:proofErr w:type="spellStart"/>
      <w:r>
        <w:rPr>
          <w:rStyle w:val="a6"/>
          <w:rFonts w:ascii="Arial" w:hAnsi="Arial" w:cs="Arial"/>
          <w:b/>
          <w:bCs/>
          <w:color w:val="222222"/>
          <w:sz w:val="21"/>
          <w:szCs w:val="21"/>
        </w:rPr>
        <w:t>Улюкаев</w:t>
      </w:r>
      <w:proofErr w:type="spellEnd"/>
      <w:r>
        <w:rPr>
          <w:rStyle w:val="a6"/>
          <w:rFonts w:ascii="Arial" w:hAnsi="Arial" w:cs="Arial"/>
          <w:b/>
          <w:bCs/>
          <w:color w:val="222222"/>
          <w:sz w:val="21"/>
          <w:szCs w:val="21"/>
        </w:rPr>
        <w:t xml:space="preserve"> и </w:t>
      </w:r>
      <w:proofErr w:type="spellStart"/>
      <w:r>
        <w:rPr>
          <w:rStyle w:val="a6"/>
          <w:rFonts w:ascii="Arial" w:hAnsi="Arial" w:cs="Arial"/>
          <w:b/>
          <w:bCs/>
          <w:color w:val="222222"/>
          <w:sz w:val="21"/>
          <w:szCs w:val="21"/>
        </w:rPr>
        <w:t>Абызов</w:t>
      </w:r>
      <w:proofErr w:type="spellEnd"/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«СП»: — Что стоит за делом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Абызова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>, можно ли считать его прологом к отставке премьера Медведева?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Делом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решается задача транзита верховной власти, — уверен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секретарь ЦК КПРФ, доктор политических наук </w:t>
      </w:r>
      <w:hyperlink r:id="rId7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Сергей Обухов</w:t>
        </w:r>
      </w:hyperlink>
      <w:r>
        <w:rPr>
          <w:rFonts w:ascii="Arial" w:hAnsi="Arial" w:cs="Arial"/>
          <w:color w:val="222222"/>
          <w:sz w:val="21"/>
          <w:szCs w:val="21"/>
        </w:rPr>
        <w:t>. — Достигается не просто консолидация российской элиты — делается так, чтобы западные санкции не достигли главной цели: не посеяли недовольства в ближайшем окружении Владимира Путина.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Напомню, санкции Запада, в их нынешнем виде, не слишком сильно мешают экономике России. Они обходятся ей примерно в 1% ВВП в год — показатель явно некритичный. Ключевая их цель 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раздрай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диссонанс в отношениях между кланами, приближенных к президенту, как раз с целью помешать транзиту власти.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«СП»: — История с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Абызовым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ослабляет позиции Медведева?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Конечно, это ослабление. Но не только Медведева, но и главы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Роснано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 </w:t>
      </w:r>
      <w:hyperlink r:id="rId8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Анатолия Чубайса</w:t>
        </w:r>
      </w:hyperlink>
      <w:r>
        <w:rPr>
          <w:rFonts w:ascii="Arial" w:hAnsi="Arial" w:cs="Arial"/>
          <w:color w:val="222222"/>
          <w:sz w:val="21"/>
          <w:szCs w:val="21"/>
        </w:rPr>
        <w:t>, и всего российского либерального клана.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Либеральный клан продолжает оставаться витриной и обеспечивать связи на Западе, работать пылесосом, качая деньги в офшоры, в том числе для силовиков, обеспечивать элите сохранность собственности на Западе и возможность привилегированно жить за границей. Но при этом этот клан становится полностью подконтрольным силовикам.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Можно сказать, в российской элите — союзе силовиков и либералов — либералы теперь играют декоративно-инструментальную роль. Они должны полностью потерять самостоятельность.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Операция по аресту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эту задачу также решает: силовики берут под контроль либеральную составляющую власти Путина.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Как теперь выглядят контуры транзита власти?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Как ни странно, в таких условиях лучшим кандидатом в президенты-2024 снова выглядит Дмитрий Анатольевич Медведев. Поскольку президентом он будет полностью бесправным, при взгляде на которого кое у кого могут в любой момент «подняться веки» — и тогда на Медведева хлынет поток компромата. Логика здесь простая: на кого толще папка с компроматом, тот и является более управляемым и проходным кандидатом.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Хотя возможен и другой вариант: во внутренней элитной грызне Медведев останется, в конце концов, политиком-одиночкой — ключевые игроки его клана будут разгромлены.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одной из версий, один такой либеральный игрок — Анатолий Чубайс — и выманил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из Италии в лапы силовиков. Но правда и в том, что преступников тянет на место преступления. Спрашивается, неужели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 мог отметить день рождения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Дворковича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своей итальянской вилле? Наверняка мог — но вот потянуло его в Россию, под гарантии безопасности Чубайса.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«СП»: — Насколько ситуация с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Абызовым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является модельной? Его — миллионера (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Forbes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в прошлом году включил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Абызова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в число 200 богатейших бизнесменов РФ с состоянием в 600 млн. долларов) и экс-чиновника — за что наказывают?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— В России и демократия точечная, и репрессии точечно-показательные. Дела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демонстрирует нам методику приведения к присяге Путину распоясавшихся кланов. Эти кланы должны помнить, что в доме есть силовой хозяин.</w:t>
      </w:r>
    </w:p>
    <w:p w:rsidR="006D33C6" w:rsidRDefault="006D33C6" w:rsidP="006D33C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Разумеется, сейчас центральные телеканалы будут уверять, что расследование против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проводится в рамках борьбы с коррупцией. На мой же взгляд, происходящее больше напоминает ситуацию в Италии в 1980—1990-х, когда политическая система страны была обрушена под видом борьбы с коррупцией. У нас же происходит переформатирование союза силовиков и либералов — под той же антикоррупционной вывеской.</w:t>
      </w:r>
    </w:p>
    <w:p w:rsidR="004A3339" w:rsidRDefault="004A3339">
      <w:bookmarkStart w:id="0" w:name="_GoBack"/>
      <w:bookmarkEnd w:id="0"/>
    </w:p>
    <w:sectPr w:rsidR="004A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C6"/>
    <w:rsid w:val="004A3339"/>
    <w:rsid w:val="006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66BCA-4A7B-44B7-9113-9CE73DF9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33C6"/>
    <w:rPr>
      <w:b/>
      <w:bCs/>
    </w:rPr>
  </w:style>
  <w:style w:type="character" w:styleId="a5">
    <w:name w:val="Hyperlink"/>
    <w:basedOn w:val="a0"/>
    <w:uiPriority w:val="99"/>
    <w:semiHidden/>
    <w:unhideWhenUsed/>
    <w:rsid w:val="006D33C6"/>
    <w:rPr>
      <w:color w:val="0000FF"/>
      <w:u w:val="single"/>
    </w:rPr>
  </w:style>
  <w:style w:type="character" w:styleId="a6">
    <w:name w:val="Emphasis"/>
    <w:basedOn w:val="a0"/>
    <w:uiPriority w:val="20"/>
    <w:qFormat/>
    <w:rsid w:val="006D33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anatoliy-chubay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vpressa.ru/persons/sergey-obuh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vladimir-putin/" TargetMode="External"/><Relationship Id="rId5" Type="http://schemas.openxmlformats.org/officeDocument/2006/relationships/hyperlink" Target="https://svpressa.ru/persons/dmitriy-pesko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vpressa.ru/persons/arkadiy-dvorkovich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2019-03-28T05:56:00Z</dcterms:created>
  <dcterms:modified xsi:type="dcterms:W3CDTF">2019-03-28T05:56:00Z</dcterms:modified>
</cp:coreProperties>
</file>