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Секретарь ЦК КПРФ, доктор политических наук Сергей Обухов в интервью «Свободной прессе» подвел итоги первого года последнего срока Путина: победа на выборах в прошлом марте обернулась фронтальным поражением власти.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18 марта сошлись две знаковые даты. Во-первых, год назад в этот день </w:t>
      </w:r>
      <w:hyperlink r:id="rId5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Владимир Путин</w:t>
        </w:r>
      </w:hyperlink>
      <w:r>
        <w:rPr>
          <w:rFonts w:ascii="Arial" w:hAnsi="Arial" w:cs="Arial"/>
          <w:color w:val="222222"/>
          <w:sz w:val="21"/>
          <w:szCs w:val="21"/>
        </w:rPr>
        <w:t> безоговорочно победил на выборах, начался отсчёт последнего срока президента. Во-вторых, исполнилось пять лет, как провозгласившая независимость Республика Крым подписала с Россией договор о вхождении в состав РФ.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Присоединение Крыма все это время не просто удерживало авторитет и рейтинг Путина на высочайшем уровне. Оно полностью исключало главу государства из зоны критики. Но первый год четвертого президентства все изменил. Год, начавшийся с победы Путина на президентских выборах с убедительными результатами, закончился фронтальным падением доверия к власти в целом.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 </w:t>
      </w:r>
      <w:hyperlink r:id="rId6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данным</w:t>
        </w:r>
      </w:hyperlink>
      <w:r>
        <w:rPr>
          <w:rFonts w:ascii="Arial" w:hAnsi="Arial" w:cs="Arial"/>
          <w:color w:val="222222"/>
          <w:sz w:val="21"/>
          <w:szCs w:val="21"/>
        </w:rPr>
        <w:t> ВЦИОМ, рейтинг Путина упал до минимума с момента его вступления в должность президента в 2000 году. Сейчас главе государства доверяют 33,4% россиян, в то время как его работу одобряют 62,1%.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Что принципиально — разочарование охватывает не только либеральные круги, но и тех, кто раньше входил в путинское большинство. Как отмечают социологи, критика правительства и Путина становятся общественно-одобряемым поведением. И этот процесс развивается быстро.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Понятно, почему так произошло: Крым перечеркнула пенсионная реформа. Центральные телеканалы трубят о рекордном росте экономики РФ, об отсутствии роста потребительских цен, о том, что пенсионеры получат прибавку по 1000 рублей. Но граждане ничего этого вокруг не видят, и спрашивают: где?!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Раньше была анестезия от подобных мер: лозунг «Крым наш», успехи Кремля во внешней политике, убежденность, что царь хорош, а бояре плохие. Но к сегодняшнему моменту анестезия действовать перестала.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 этом негативном фоне мгновенно ушли на задний план локальные внутренние успехи Кремля, вроде Чемпионата мира по футболу-2018, который стал самым удачным в истории FIFA. Доход от его проведения, по оценке Международной федерации футбола, составил 5,3 миллиарда долларов — более 80% доходов FIFA в цикле 2015−2018 годов. Недаром после завершения чемпионата президент FIFA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Джанни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Инфантино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отмечал высокий уровень организации и признавался, что радовался на турнире, как ребенок.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Заработала на ЧМ-2018 и Россия. Помимо доходов от туризма, улучшения имиджа страны, осталась отличная спортивная инфраструктура, многочисленные новые рабочие места. При другом, более благоприятном раскладе, итоги ЧМ-2018 еще долго приносили бы Кремлю политические дивиденды. Но сегодня граждане больше обращают внимание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другое.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Например, на то, что всего 36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топ-менеджеров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«Газпрома», «Роснефти» и Сбербанка получили в 2018 году 11,893 миллиарда рублей дохода — этих денег хватило бы на целую национальную программу. Или на то, что, как сообщали СМИ, у главы «Роснефти» </w:t>
      </w:r>
      <w:hyperlink r:id="rId7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 xml:space="preserve">Игоря </w:t>
        </w:r>
        <w:proofErr w:type="spellStart"/>
        <w:r>
          <w:rPr>
            <w:rStyle w:val="a4"/>
            <w:rFonts w:ascii="Arial" w:hAnsi="Arial" w:cs="Arial"/>
            <w:color w:val="1155CC"/>
            <w:sz w:val="21"/>
            <w:szCs w:val="21"/>
          </w:rPr>
          <w:t>Сечина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 — пятиэтажная квартира в центре Москвы, на 1299 квадратных метров.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Эти факты в центре внимания не потому, что люди любят считать деньги в чужом кармане. Просто они доказывают, что Кремль не собирается менять сложившуюся олигархическую структуру экономики, при которой узкий круг жирует, а всем остальным, по мнению власти, достаточно время от времени подкидывать хлеба и зрелищ.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Заметим, и сегодня, </w:t>
      </w:r>
      <w:hyperlink r:id="rId8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по данным</w:t>
        </w:r>
      </w:hyperlink>
      <w:r>
        <w:rPr>
          <w:rFonts w:ascii="Arial" w:hAnsi="Arial" w:cs="Arial"/>
          <w:color w:val="222222"/>
          <w:sz w:val="21"/>
          <w:szCs w:val="21"/>
        </w:rPr>
        <w:t> ВЦИОМ, 88% россиян положительно оценивают воссоединение Крыма с Россией. Но это не отменяет ощущения, что Кремль завел страну в тупик. Многие в России понимают: нет никаких оснований для прорыва и изменений в лучшую сторону, о которых говорил президент Путин. Непонятно, каким путем власти собираются этого достичь, если проблемы, которые возникли далеко не сегодня, не решили даже в «тучные» годы, когда у нас были большие деньги.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Пожалуй, в этом заключается сегодня главная претензия к президенту РФ.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С.П.Обухов</w:t>
      </w:r>
      <w:proofErr w:type="spellEnd"/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, доктор политических наук: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— Тема присоединения Крыма эксплуатировалась властью очень долго, именно благодаря ей Владимир Владимирович выиграл выборы-2018 с залихватским результатом — правда, некоторые аналитики говорили, что 15 млн. голосов за Путина появились «чудесным» образом, — отмечает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секретарь ЦК КПРФ, доктор политических наук </w:t>
      </w:r>
      <w:hyperlink r:id="rId9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Сергей Обухов</w:t>
        </w:r>
      </w:hyperlink>
      <w:r>
        <w:rPr>
          <w:rFonts w:ascii="Arial" w:hAnsi="Arial" w:cs="Arial"/>
          <w:color w:val="222222"/>
          <w:sz w:val="21"/>
          <w:szCs w:val="21"/>
        </w:rPr>
        <w:t>. — Но не суть важно: поддержка в марте 2018 года и без того была весьма значительная.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возникает вопрос: что же произошло за этот год?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мой взгляд, ключевой момент в том, что не произошло ничего значительного — никаких обещанных прорывов. А Крым стал обыденностью — все же это исконно русская земля, причем не только с момента завоевания территории Крымского ханства Российской империей в ходе военной кампании Потемкина. Словом, к тому, что Крым наш, граждане привыкли. И упрекать общественное мнение в неблагодарности нет смысла.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Насколько критично за год просел рейтинг власти?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— Рейтинг власти, и прежде всего рейтинг Путина, значительно снизился — но и при таком рейтинге управляют. Правда, управляют с другими ресурсами, и с другими коалициями — уже не так безоговорочно, как прежде.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Другое дело, что власть до сих пор надеется, что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сверхрейтинг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Владимира Путина восстановится. Я же считаю, этого не произойдет — и самому Путину, и российскому обществу придется обживать новую политическую реальность.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За год с момента избрания Путина в обществе усилилось раздражение. Понятно, главный маркер этого раздражения — пенсионная реформа. Но, на мой взгляд, раздражение накапливалось и раньше. Реформа лишь послужила спусковым крючком — стала для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общества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casus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belli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— после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которого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терпение перешло в раздражение.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надо понимать: это раздражение не смертельно для власти. От раздражения до открытого неприятия — очень большой путь.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Как все же выглядит главный итог первого года четвертого срока Путина?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Ограбление каждого из будущих пенсионеров примерно на миллион рублей, который они недополучат из-за более позднего выхода на пенсию. Такое, замечу, в России не прощается. Все другие «итоги» менее значимы. Например, падение реальных доходов населения, которое длится шестой год подряд.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Замечу, такая ситуация требует от власти усиления пропагандисткой риторики в духе «лишь бы не было войны». Но и внешняя политика, которая работает на внутреннюю повестку, во многом исчерпана.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Есть и еще важный итог первого года четвертого президентства: уничтожение Кремлем альтернативы — я имею в виду </w:t>
      </w:r>
      <w:hyperlink r:id="rId10" w:tgtFrame="_blank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 xml:space="preserve">Павла </w:t>
        </w:r>
        <w:proofErr w:type="spellStart"/>
        <w:r>
          <w:rPr>
            <w:rStyle w:val="a4"/>
            <w:rFonts w:ascii="Arial" w:hAnsi="Arial" w:cs="Arial"/>
            <w:color w:val="1155CC"/>
            <w:sz w:val="21"/>
            <w:szCs w:val="21"/>
          </w:rPr>
          <w:t>Грудинина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. Человек, который имеет реальный опыт создания территории социального оптимизма, планомерно уничтожается в суете мелочных хозяйственных разборок.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Можно ли назвать этот год временем обманутых надежд?</w:t>
      </w:r>
    </w:p>
    <w:p w:rsidR="007E19B0" w:rsidRDefault="007E19B0" w:rsidP="007E19B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Думаю, особых надежд у электората и не было. Не будем забывать, что голосовали за Путина люди во многом от безысходности. Были, скорее, надежды, что не будет сильного ухудшения ситуации в стране. Но власть доказала, что не остановится перед тем, чтобы залезть гражданам в карманы, что люди для нее — вторая нефть. И это, повторюсь, вызывает у людей только раздражение.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9B0"/>
    <w:rsid w:val="00051949"/>
    <w:rsid w:val="00441924"/>
    <w:rsid w:val="007E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19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1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iom.ru/index.php?id=236&amp;uid=95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vpressa.ru/persons/igor-sechi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ciom.ru/index.php?id=236&amp;uid=9518%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vpressa.ru/persons/vladimir-putin/" TargetMode="External"/><Relationship Id="rId10" Type="http://schemas.openxmlformats.org/officeDocument/2006/relationships/hyperlink" Target="https://svpressa.ru/persons/pavel-grudin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2019-03-18T15:05:00Z</dcterms:created>
  <dcterms:modified xsi:type="dcterms:W3CDTF">2019-03-18T15:05:00Z</dcterms:modified>
</cp:coreProperties>
</file>