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В борьбе с бедностью правительству Медведева поможет только отставка.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Кабмину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РФ мешают жить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шизоидность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США и почти 20 миллионов россиян, живущих в нищете. Доктор политических наук Сергей Обухов прокомментировал для "Свободной прессы" последние по времени заявления лидера "Единой России" и премьер-министра Дмитрия Медведева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Премьер </w:t>
      </w:r>
      <w:hyperlink r:id="rId5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Дмитрий Медведев</w:t>
        </w:r>
      </w:hyperlink>
      <w:r>
        <w:rPr>
          <w:rFonts w:ascii="Arial" w:hAnsi="Arial" w:cs="Arial"/>
          <w:color w:val="222222"/>
          <w:sz w:val="21"/>
          <w:szCs w:val="21"/>
        </w:rPr>
        <w:t> в интервью на телеканале НТВ заявил, что новый пакет американских санкций — это очередная «шизоидная история». По его словам, она связана «с тем, каким образом в Америке происходит консолидация элит». «Я имею в виду борьбу с Россией», — уточнил Медведев.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Премьер </w:t>
      </w:r>
      <w:hyperlink r:id="rId6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отметил</w:t>
        </w:r>
      </w:hyperlink>
      <w:r>
        <w:rPr>
          <w:rFonts w:ascii="Arial" w:hAnsi="Arial" w:cs="Arial"/>
          <w:color w:val="222222"/>
          <w:sz w:val="21"/>
          <w:szCs w:val="21"/>
        </w:rPr>
        <w:t>, что в настоящее время «консолидация элит в Америке происходит на почве борьбы с президентом Трампом». А борьба с президентом США </w:t>
      </w:r>
      <w:hyperlink r:id="rId7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Дональдом Трампом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, по его словам, «ведется при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помощи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так называемой русской истории», и вокруг этого происходят все общественно-политические процессы.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его мнению, происходящее в значительной степени связано не с отношениями России и Америки, а с внутренними проблемами США.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«К этим санкциям нужно относиться внимательно, нужно быть к ним готовыми, но уж точно не нужно их бояться. Наша экономика, безусловно, выдержит любое давление, в том числе и такое», — заявил российский премьер.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Напомним, о каких новых санкциях речь. 13 февраля два основных апологета антироссийских санкций в Сенате США — республиканец 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Линдси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Грэм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и демократ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Роберт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Менендес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 — внесли новый законопроект с ужесточением рестрикций против России. Документ предполагает запрет инвестиций в новый российский госдолг, проекты по добыче нефти в РФ, введение санкций на зарубежные проекты российских госкомпаний и на проекты СПГ за пределами РФ. Также ввести сенаторы предлагают санкции против 24 «агентов ФСБ», которые считаются причастными к инциденту в Керченском проливе.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«Шизоидная история» — это отлично, конечно. Чрезвычайно удобно списывать на санкции, Трампа и борьбу элит в Америке собственное нежелание менять экономический курс, и вытаскивать экономику РФ из застойного болота. 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которое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она угодила, заметим, еще до крымских событий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санкционных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козней Запада — в 2013 году, замедлив темпы роста с 3,4% ВВП до жалких 1,3% ВВП.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Еще удобно упрекать в неблагодарности сограждан. За то, что в упор не замечают титанических усилий, которые прилагает правительство Медведева в борьбе за процветание.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Несмотря на все видимые успехи экономической статистики — третий год подряд растет ВВП (и даже рекордными темпами!), внешний госдолг и долг регионов сокращаются, растут международные резервы, бюджеты 70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регионов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наконец стали бездефицитными (в прошлом году — лишь 38) — рост экономики пока не ощущается гражданами, признал премьер, выступая 14 февраля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инвестфоруме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Сочи.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Причем новых рецептов для исправления ситуации у правительства нет. Все проблемы, по Медведеву, должны решить нацпроекты — их сегодня 12, и суммарно тянут они на 25,7 трлн. рублей финансирования с учетом частных инвестиций.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Люди не хотят долго ждать светлого будущего, отметил премьер в Сочи, и пообещал это будущее приблизить: благоустраивать парки и набережные, построить более 1,5 млн. новых квартир, создать 230 000 новых мест в школах (чтобы дети не учились в три смены), отремонтировать 80 000 км дорог и реконструировать 50 аэродромов, а также ликвидировать городские свалки.</w:t>
      </w:r>
      <w:proofErr w:type="gramEnd"/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каким образом эти меры позволят России сделать рывок вперед, Медведев не сказал. Поэтому, надо думать, мы еще не раз услышим о «шизоидных историях», которые мешают России, и не дают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нашему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кабмину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развернуться во всю стратегическую мощь. Правда, еще один вариант </w:t>
      </w:r>
      <w:hyperlink r:id="rId8" w:tgtFrame="_blank" w:history="1">
        <w:r>
          <w:rPr>
            <w:rStyle w:val="a5"/>
            <w:rFonts w:ascii="Arial" w:hAnsi="Arial" w:cs="Arial"/>
            <w:color w:val="1155CC"/>
            <w:sz w:val="21"/>
            <w:szCs w:val="21"/>
          </w:rPr>
          <w:t>предложил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 председатель правительства, общаясь с главами регионов. Составить социальный портрет бедного россиянина. Всего их у нас почти 20 миллионов, Медведев думает, что с портретом ему будет легче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понять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им помочь. Врага, что называется надо знать в лицо. Портреты богатых он же не предлагает составить. Они ему хорошо знакомы.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222222"/>
          <w:sz w:val="21"/>
          <w:szCs w:val="21"/>
        </w:rPr>
        <w:t>С.П.Обухов</w:t>
      </w:r>
      <w:proofErr w:type="spellEnd"/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Примерно 100 тысяч семей РФ — представители российской элиты — де-факто являются частью Запада, — отмечает </w:t>
      </w:r>
      <w:r>
        <w:rPr>
          <w:rStyle w:val="a4"/>
          <w:rFonts w:ascii="Arial" w:hAnsi="Arial" w:cs="Arial"/>
          <w:color w:val="222222"/>
          <w:sz w:val="21"/>
          <w:szCs w:val="21"/>
        </w:rPr>
        <w:t>секретарь ЦК КПРФ, доктор политических наук </w:t>
      </w:r>
      <w:hyperlink r:id="rId9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Сергей Обухов</w:t>
        </w:r>
      </w:hyperlink>
      <w:r>
        <w:rPr>
          <w:rFonts w:ascii="Arial" w:hAnsi="Arial" w:cs="Arial"/>
          <w:color w:val="222222"/>
          <w:sz w:val="21"/>
          <w:szCs w:val="21"/>
        </w:rPr>
        <w:t>. — В основном их капиталы находятся в офшорах, и от санкций пока особенно не страдают.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 в стране в целом многие отрасли крайне уязвимы для санкций. Так, гражданская авиация у нас на 99% западная, софт и компьютерная техника — на 95%. Станкостроение также на 95% западное, а ведь без станков невозможен никакой экономический рывок.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Отдельно стоит наше телевидение — здесь оборудование западное на 95%.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Уже из этих цифр видно: если бы Запад поставил целью всерьез давить нас санкциями, — скажем, по модели Ирана, — нам бы пришлось туго. Но нам пока перекрывают поставки </w:t>
      </w:r>
      <w:r>
        <w:rPr>
          <w:rFonts w:ascii="Arial" w:hAnsi="Arial" w:cs="Arial"/>
          <w:color w:val="222222"/>
          <w:sz w:val="21"/>
          <w:szCs w:val="21"/>
        </w:rPr>
        <w:lastRenderedPageBreak/>
        <w:t>бурового оборудования, чтобы мы не шибко продвигались в Арктику, да спутниковых систем — они у нас, как ни странно, западные на 65%.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Какой из этого следует вывод?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Что разговоры о разрушительном влиянии санкций просто смешны. Неслучайно Всемирный банк оценил влияние ограничительных мер на экономику РФ как мизерное — менее 1% ВВП.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Санкции, на мой взгляд, направлены против персоналий из ближайшего окружения </w:t>
      </w:r>
      <w:hyperlink r:id="rId10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Владимира Путина</w:t>
        </w:r>
      </w:hyperlink>
      <w:r>
        <w:rPr>
          <w:rFonts w:ascii="Arial" w:hAnsi="Arial" w:cs="Arial"/>
          <w:color w:val="222222"/>
          <w:sz w:val="21"/>
          <w:szCs w:val="21"/>
        </w:rPr>
        <w:t> — «мирового хулигана», по логике глобальных игроков. По сути, санкции не дают этому окружению комфортно чувствовать себя на Западе. Таким способом Запад пытается вызвать раскол в российской элите, чтобы элита сама устраивала бучу в России.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Можно сказать, Запад нашу элиту воспитывает. В рамках этого воспитания в начале нулевых в Нью-Йорке ненадолго сел в Бруклинскую тюрьму тогдашний госсекретарь Союзного государства Россия-Беларусь </w:t>
      </w:r>
      <w:r>
        <w:rPr>
          <w:rStyle w:val="a4"/>
          <w:rFonts w:ascii="Arial" w:hAnsi="Arial" w:cs="Arial"/>
          <w:color w:val="222222"/>
          <w:sz w:val="21"/>
          <w:szCs w:val="21"/>
        </w:rPr>
        <w:t>Павел Бородин</w:t>
      </w:r>
      <w:r>
        <w:rPr>
          <w:rFonts w:ascii="Arial" w:hAnsi="Arial" w:cs="Arial"/>
          <w:color w:val="222222"/>
          <w:sz w:val="21"/>
          <w:szCs w:val="21"/>
        </w:rPr>
        <w:t>. А потом в Берне (Швейцария), по запросу США, сел экс-министр атомной энергетики </w:t>
      </w:r>
      <w:r>
        <w:rPr>
          <w:rStyle w:val="a4"/>
          <w:rFonts w:ascii="Arial" w:hAnsi="Arial" w:cs="Arial"/>
          <w:color w:val="222222"/>
          <w:sz w:val="21"/>
          <w:szCs w:val="21"/>
        </w:rPr>
        <w:t>Евгений Адамов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Понятно, наша элита не хочет, чтобы с ней так поступали. И старается вести себя хорошо. Хотя, как мне кажется, когда придет момент покрывать возросший до $ 22 трлн. внешний долг США, американцы офшоры быстренько конфискуют —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прикарманят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капиталы туземных богачей, российских в том числе (западные, понятно, капиталы выведут). А пока все эти туземцы считают, что смогут интегрироваться в западный истеблишмент.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То есть, Медведев не прав, называя санкции «шизоидной историей»?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Совершенно не прав. Санкции — инструмент политический, и в этой сфере достаточно эффективный. Пример тому — история с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Русалом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и олигархом </w:t>
      </w:r>
      <w:hyperlink r:id="rId11" w:tgtFrame="_blank" w:history="1">
        <w:r>
          <w:rPr>
            <w:rStyle w:val="a5"/>
            <w:rFonts w:ascii="Arial" w:hAnsi="Arial" w:cs="Arial"/>
            <w:b/>
            <w:bCs/>
            <w:color w:val="1155CC"/>
            <w:sz w:val="21"/>
            <w:szCs w:val="21"/>
          </w:rPr>
          <w:t>Олегом Дерипаской</w:t>
        </w:r>
      </w:hyperlink>
      <w:r>
        <w:rPr>
          <w:rFonts w:ascii="Arial" w:hAnsi="Arial" w:cs="Arial"/>
          <w:color w:val="222222"/>
          <w:sz w:val="21"/>
          <w:szCs w:val="21"/>
        </w:rPr>
        <w:t>. Она, я считаю, наглядно продемонстрировала российской элите стратегию выживания: надо капитулировать перед Западом, прийти к нему на поклон — и тогда тебе сохранят какую-то долю твоей собственности.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Медведев отметил, что народ пока не ощущает успехов, о которых трубит экономическая статистика. Почему?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— Ну, некоторая часть народа эти успехи очень хорошо ощущает. Так, по итогам 2018 года члены правления «Газпрома», «Роснефти» и Сбербанка в сумме заработали 11,893 млрд. рублей. Это следует из отчетов компаний по РСБУ и МСФО.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Правление Сбербанка из 9 человек, выплатило себе 5,488 млрд., 16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топ-менеджеров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«Газпрома» — 2,551 млрд., 11 руководителей «Роснефти» — 3,854 млрд.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теперь сопоставим цифры. Бюджет госпрограммы по развитию шельфового оборудования — это необходимо, чтобы преодолеть санкции — всего 6,6 млрд. рублей. Госпрограмма развития радиоэлектроники — 9,9 млрд. Госпрограмма по фармацевтике, чтобы разрабатывать отечественные лекарства — 9,8 млрд.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Ну и как тут замечать успехи в экономике? Когда такие маяки и светочи делового мира России — причем, из госструктур — показывают нам, как надо жить?!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«СП»: — Можно ли ожидать, что правительство Медведева все же начнет реформировать экономику?</w:t>
      </w:r>
    </w:p>
    <w:p w:rsidR="000506A6" w:rsidRDefault="000506A6" w:rsidP="000506A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— Я бы не ждал от Дмитрия Анатольевича ничего революционного. Показательно, что тот же Дерипаска иронично подметил: все страны кругом растут, кроме России. Показательно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другое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— до 50% прибыли госструктур, по оценкам аналитиков, не собирается в бюджет. Все это, я считаю, означает одно: правительство Медведева, по-хорошему, давно пора отправить в отставку.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A6"/>
    <w:rsid w:val="000506A6"/>
    <w:rsid w:val="00051949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6A6"/>
    <w:rPr>
      <w:b/>
      <w:bCs/>
    </w:rPr>
  </w:style>
  <w:style w:type="character" w:styleId="a5">
    <w:name w:val="Hyperlink"/>
    <w:basedOn w:val="a0"/>
    <w:uiPriority w:val="99"/>
    <w:semiHidden/>
    <w:unhideWhenUsed/>
    <w:rsid w:val="000506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06A6"/>
    <w:rPr>
      <w:b/>
      <w:bCs/>
    </w:rPr>
  </w:style>
  <w:style w:type="character" w:styleId="a5">
    <w:name w:val="Hyperlink"/>
    <w:basedOn w:val="a0"/>
    <w:uiPriority w:val="99"/>
    <w:semiHidden/>
    <w:unhideWhenUsed/>
    <w:rsid w:val="000506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pressa.ru/economy/news/22475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vpressa.ru/persons/donald-tramp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tv.ru/novosti/2154883/" TargetMode="External"/><Relationship Id="rId11" Type="http://schemas.openxmlformats.org/officeDocument/2006/relationships/hyperlink" Target="https://svpressa.ru/persons/oleg-deripaska/" TargetMode="External"/><Relationship Id="rId5" Type="http://schemas.openxmlformats.org/officeDocument/2006/relationships/hyperlink" Target="https://svpressa.ru/persons/dmitriy-medvedev/" TargetMode="External"/><Relationship Id="rId10" Type="http://schemas.openxmlformats.org/officeDocument/2006/relationships/hyperlink" Target="https://svpressa.ru/persons/vladimir-put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2019-02-16T12:37:00Z</dcterms:created>
  <dcterms:modified xsi:type="dcterms:W3CDTF">2019-02-16T12:38:00Z</dcterms:modified>
</cp:coreProperties>
</file>