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Портал "Свободная пресса" опубликовал экспертное мнение доктора политических наук Сергея Обухова по горячим следам Послания Президента Путина Федеральному собранию.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среду, 20 февраля, </w:t>
      </w:r>
      <w:hyperlink r:id="rId5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Владимир Путин</w:t>
        </w:r>
      </w:hyperlink>
      <w:r>
        <w:rPr>
          <w:rFonts w:ascii="Arial" w:hAnsi="Arial" w:cs="Arial"/>
          <w:color w:val="222222"/>
          <w:sz w:val="21"/>
          <w:szCs w:val="21"/>
        </w:rPr>
        <w:t> в 15-й раз обратился с посланием к Федеральному собранию Российской Федерации. В этом ежегодном публичном обращении к обеим палатам парламента президент традиционно дал оценку текущей ситуации в стране и задал вектор внутренней и внешней политики.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Прошлогоднее послание получилось не совсем обычным — его назвали обращением скорее не к парламентариям, а к международному сообществу, причем весьма недвусмысленным. Значительную часть речи президент посвятил рассказу о новейших стратегических вооружениях страны, отметив, что системы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потенциального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противника будут против них бессильны.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Возможно, тогда на содержание послания повлияли грядущие президентские выборы, поэтому необходимо было рассказать об ударных в прямом и переносном смысле успехах. Но после выборов граждан ждало повышение пенсионного возраста, увеличение НДС на 2%, рост цен и замедление роста зарплат. Поэтому неудивительно, что в этом году президент сделал акцент на внутреннем развитии страны, социальной сфере и мерах по росту благосостояния населения, а также нацпроектах и майском указе.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Нынешнее послание можно разделить на три блока — первый посвящен социальной сфере и конкретным проблемам, а также решениям прямого действия, как выразился Владимир Владимирович. Второй — макроэкономике и национальным задачам на ближайшие годы, ну а третий — внешней политике.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Первый блок президент начал с демографии или, как он сформулировал, с поддержки семей. В послании Путин озвучил немало шагов, которые должны улучшить благосостояние многодетных семей и, соответственно, побудить людей заводить не одного ребенка, а как минимум три.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Среди мер, названных президентом: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увеличение выплат на первого и второго ребенка с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полутора прожиточных минимумов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до двух с 1 января 2020 года. Льготой смогут воспользоваться около 70% семей;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увеличение пособия для детей с инвалидностью с 5,5 тыс. до 10 тысяч рублей;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— снижение налоговой нагрузки для многодетных семей. В частности, освобождение от налогов 6 соток земли, а также увеличение льготы на имущество для многодетных — вычет из налогообложения 5 квадратных метров за каждого ребенка в квартире и 7 кв. м. в доме;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распространение программы ипотечной льготы в 6% на весь срок кредита, а не только на первые несколько лет. Для этого из бюджета дополнительно потребуется 7,6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млрд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руб. в 2019 году, 30,6 млрд руб. в 2021. Программа может охватить 600 тыс. семей;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погашение из бюджета 450 тысяч рублей ипотечного кредита, если в семье рождается третий и последующие дети. Это решение должно быть введено задним числом с 1 января 2019 года;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распространение ипотечных льгот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для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многодетных и на индивидуальное жилищное строительство.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После этого Владимир Путин заговорил о борьбе с бедностью. «У нас слишком много бедных», — признал президент, и предложил выходить из этой ситуации с помощью такого механизма поддержки, как социальный контракт.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«Государство помогает в трудоустройстве, повышении квалификации, дает средства для собственного дела или подсобного хозяйства, и средства немалые. При этом человек берет на себя обязательства — пройти повышение квалификации, содержать семью и детей», — пояснил Путин. За пять лет такой поддержкой смогут воспользоваться 5 млн. человек. Со следующего года правительство должно начать работу с регионами по внедрению такой программы.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Кроме того, президент предложил ввести ипотечные каникулы для людей, оказавшихся в тяжелой жизненной ситуации и оставшихся без источника дохода. ЦБ и правительству лидер поручил навести порядок на рынке микрокредитования, а властным структурам в целом наказал «дойти до каждой нуждающейся семьи», находя к ним индивидуальный подход.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После этого президент говорил о здравоохранении и образовании, анонсировав расширение программы «Бережливая поликлиника», увеличение расходов на борьбу 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онкозаболеваниями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расширение возрастного ценза программы «Земский доктор» и старт аналогичной программы для учителей, дальнейшую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цифровизацию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школах и поликлиниках и так далее.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Среди системных проблем, которые необходимо решить в нашей экономике, президент назвал: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— опережающий рост производительности труда, увеличение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несырьевого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экспорта в полтора раза за шесть лет;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улучшение делового климата и рост инвестиций;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снятие ограничений для экономики;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подготовка кадров.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После этого президент перешел к любимой теме — внешней политике. «Россия была и будет суверенным независимым государством, это аксиома. Либо таким, либо ее не будет», — сказал он.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Ясно, что этот блок был направлен на внешнюю аудиторию,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для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внутренней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же основной была именно первая часть послания, посвященная решению социальных проблем.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словах все звучит хорошо: у многодетных семей скоро будет не жизнь, а сахар; всех бедных индивидуально выслушают, обогреют, выучат и помогут; в больницах все станут квалифицированными и вежливыми, а попасть туда можно будет в любое время без проблем; школы будут современными, эффективными и с быстрым интернетом.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практике же о борьбе с бедностью, создании эффективной системы здравоохранения, улучшении образования, поддержке многодетных семей мы слышим последние 20 лет. Но даже несмотря на «тучные» нулевые эти проблемы в полной мере решены не были, а в последние годы даже власти признают, что ситуация во многих сферах ухудшается.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Реальные доходы населения падают пятый год подряд, за чертой бедности в 2019 году оказалось уже почти 20 миллионов человек по сравнению с 15 млн. в 2013-м. О здравоохранении вряд ли нужно говорить кому-то, кто имел несчастье болеть в последние годы.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... Социальная часть послания президента — это просто благие пожелания. Пирог не будет расширяться, а проблем станет больше. Люди беднеют, по мере роста потребностей они станут больше апеллировать к государству, требовать дать им то и это, что приведет к росту социальной напряженности.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С.П.Обухов</w:t>
      </w:r>
      <w:proofErr w:type="spellEnd"/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Слушая Путина, так и хочется воскликнуть: вот что рейтинг падающий творит! — комментирует послание президента </w:t>
      </w:r>
      <w:r>
        <w:rPr>
          <w:rStyle w:val="a4"/>
          <w:rFonts w:ascii="Arial" w:hAnsi="Arial" w:cs="Arial"/>
          <w:color w:val="222222"/>
          <w:sz w:val="21"/>
          <w:szCs w:val="21"/>
        </w:rPr>
        <w:t>секретарь ЦК КПРФ, доктор политических наук Сергей Обухов</w:t>
      </w:r>
      <w:r>
        <w:rPr>
          <w:rFonts w:ascii="Arial" w:hAnsi="Arial" w:cs="Arial"/>
          <w:color w:val="222222"/>
          <w:sz w:val="21"/>
          <w:szCs w:val="21"/>
        </w:rPr>
        <w:t>. — С 11-й минуты выступления началась раздача денег. Браво, русский народ из действующей власти выколачивает себе хоть какие-то послабления!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Понятно, хотя настоящих выборов в стране нет, политическая стабильность нарушена. Рейтинг главы государства падает, что создает риски для системы. И поэтому рейтинг надо укреплять.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 счет чего это делается? В администрации президента посмотрели, где наибольшие электоральные потери. Это село, малые города и мегаполисы — собственно говоря, здесь наибольшая доля бедных.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Владимир Владимирович, конечно, лукавит, когда говорит, что в 2000-м году в России было 40% бедных, а сейчас всего 19−20%. Если брать за точку отсчета его новое пришествие — 2012 год — то тогда было 10% бедных. Плюс, Росстат обнародовал недавно данные за январь 2019 года, согласно которым снижение реальных располагаемых доходов россиян составило 1,3%. То есть, ситуация с бедными ухудшается.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Хорошо, конечно, что Путин обратил внимание на бедных — но опять это сделано в рамках либеральной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мутоты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». Например, президент предложил многодетные семьи дополнительно освободить от налога по 5 квадратных метров в квартире и по 7 квадратных метров в доме на каждого ребенка. Но беда в том, что у многодетных нет пятиэтажных квартир по 1299 квадратных метров, с домашним кинотеатром. Так что многие этой новой льготы просто не почувствуют.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Цифры в послании вообще вызывают много вопросов.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Так, Путин предложил освободить от налога на прибыль региональные музеи, театры и библиотеки, сделав эту льготу бессрочной — это позволит экономить 4 млрд. рублей ежегодно. Плюс выделить на развитие сельских клубов и домов культуры в рамках нацпроекта «Культура» 17 млрд. рублей.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Это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здорово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, конечно. Но сразу вспоминается, что всего 36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топ-менеджеров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«Газпрома», «Роснефти» и Сбербанка получили в 2018 году 11,893 миллиарда рублей дохода. Получается, этих денег хватило бы на целую национальную программу.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Говоря о нацпроектах, президент сказал: «Если же кто-то предпочитает работать по накатанной, не напрягаясь, избегать инициативы и ответственности, то лучше сразу уйти». Но посмотрите еще раз на доходы 36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топ-менеджеров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>: кто же от такой кормушки добровольно уйдет?!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Кстати, как раз накануне президентского послания стало известно: в Кремле разработали общую для внутриполитического блока администрации президента и вице-губернаторов по внутренней политике систему KPI. В частности, оценивать будут уровень доверия к президенту и губернаторам, вводятся и KPI по выборам.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То есть, оценивать будут явку на выборах и победу прокремлевского кандидата в первом туре. Получается, граждан предлагается немножко подкормить, а администраторов оценивать по тому, как они будут закручивать гайки — это смех сквозь слезы!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Какую информацию в послании можно считать знаковой?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Горизонт планирования — несколько раз прозвучало, что речь идет о планах на шесть лет вперед. Путин пообещал в 1,5 раза повысить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несырьевой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экспорт через шесть лет, реконструировать 60 аэропортов к этому же сроку, а еще выделить 1 трлн. рублей на борьбу с онкологией.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Все это превышает официальный срок его президентских полномочий. Тем самым, я считаю, Путин нам говорит: буду сидеть до последнего.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Решают ли предложения Владимира Путина ключевые проблемы России?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Ключевая проблема в стране, на мой взгляд — это работающие бедные. И здесь нам президент рассказал, что надо повышать производительность труда — мы это слышим с морковкина заговенья. В мае 2012 года, напомню, Путин пообещал создать в течение шести лет 25 миллионов модернизированных рабочих мест — где они?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Сегодня для работающих бедных у Путина тоже нет решения — он его перекинул на регионы, на индивидуальные программы помощи бедным. А какие индивидуальные программы, если региональные бюджеты разорены?!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Или вот — Путин погрозил пальцем правоохранителям за аресты предпринимателей. Но все понимают, что это проблема системная: правоохранители занимаются «дойкой», и пока не будет преодолено сращивание правоохранителей с теневым бизнесом, ситуация не изменится.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Скажу так: будет смена власти, придет оппозиция, начнет новая метла мести — тогда и будут перемены.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В нынешнем послании есть плюсы?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Хорошо, что президент обратился к внутренней повестке — спасибо падающему рейтингу. Хорошо, что есть темы для обсуждения. Хорошо, что премьер </w:t>
      </w:r>
      <w:hyperlink r:id="rId6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Медведев </w:t>
        </w:r>
      </w:hyperlink>
      <w:r>
        <w:rPr>
          <w:rFonts w:ascii="Arial" w:hAnsi="Arial" w:cs="Arial"/>
          <w:color w:val="222222"/>
          <w:sz w:val="21"/>
          <w:szCs w:val="21"/>
        </w:rPr>
        <w:t>во время послания не спал, как прежде случалось.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сути, Путин повернулся к электорату, который от него уходит. Но он работает в роли «скорой», которая сначала наехала на толпу, а теперь ее спасает.</w:t>
      </w:r>
    </w:p>
    <w:p w:rsidR="00B24072" w:rsidRDefault="00B24072" w:rsidP="00B240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https://svpressa.ru/economy/article/225266/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72"/>
    <w:rsid w:val="00051949"/>
    <w:rsid w:val="00441924"/>
    <w:rsid w:val="00B2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072"/>
    <w:rPr>
      <w:b/>
      <w:bCs/>
    </w:rPr>
  </w:style>
  <w:style w:type="character" w:styleId="a5">
    <w:name w:val="Hyperlink"/>
    <w:basedOn w:val="a0"/>
    <w:uiPriority w:val="99"/>
    <w:semiHidden/>
    <w:unhideWhenUsed/>
    <w:rsid w:val="00B240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072"/>
    <w:rPr>
      <w:b/>
      <w:bCs/>
    </w:rPr>
  </w:style>
  <w:style w:type="character" w:styleId="a5">
    <w:name w:val="Hyperlink"/>
    <w:basedOn w:val="a0"/>
    <w:uiPriority w:val="99"/>
    <w:semiHidden/>
    <w:unhideWhenUsed/>
    <w:rsid w:val="00B240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dmitriy-medvedev/" TargetMode="External"/><Relationship Id="rId5" Type="http://schemas.openxmlformats.org/officeDocument/2006/relationships/hyperlink" Target="https://svpressa.ru/persons/vladimir-put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2019-02-20T17:05:00Z</dcterms:created>
  <dcterms:modified xsi:type="dcterms:W3CDTF">2019-02-20T17:05:00Z</dcterms:modified>
</cp:coreProperties>
</file>