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 наук в интервью порталу «Свободная пресса» прокомментировал ситуацию с множащимися предложениями изменить Основной Закон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Почему Володин вновь заговорил о необходимости изменить Основной закон?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22 января Кремль вновь коснулся темы возможных изменений Конституции. Как отметил пресс-секретарь президента РФ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Дмитрий Песков</w:t>
        </w:r>
      </w:hyperlink>
      <w:r>
        <w:rPr>
          <w:rFonts w:ascii="Arial" w:hAnsi="Arial" w:cs="Arial"/>
          <w:color w:val="222222"/>
          <w:sz w:val="21"/>
          <w:szCs w:val="21"/>
        </w:rPr>
        <w:t>, «это новая инициатива, она пока не конкретизирована, поэтому преждевременно говорить о какой-то позиции».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о чем речь. Днем ранее спикер Госдумы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Вячеслав Володин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6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заявил</w:t>
        </w:r>
      </w:hyperlink>
      <w:r>
        <w:rPr>
          <w:rFonts w:ascii="Arial" w:hAnsi="Arial" w:cs="Arial"/>
          <w:color w:val="222222"/>
          <w:sz w:val="21"/>
          <w:szCs w:val="21"/>
        </w:rPr>
        <w:t> информационным агентствам о необходимости устранить существующие недостатки Конституции, которые связаны с «отсутствием должного баланса в системе сдержек и противовесов ветвей власти, креном в пользу исполнительной ветви власти».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мнению Володина, сейчас самое время «оценить потенциал для развития и дальнейшего повышения эффективности работы принципов и норм Конституции». Ее «основополагающие» положения «ставить под сомнение» не стоит, но в то же время «целесообразно расширение полномочий Федерального собрания, в первую очередь в вопросах парламентского контроля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правоприменения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что обсуждение потенциального изменения Конституции началось далеко не вчера. 9 октября 2018 года вышла </w:t>
      </w:r>
      <w:hyperlink r:id="rId7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статья</w:t>
        </w:r>
      </w:hyperlink>
      <w:r>
        <w:rPr>
          <w:rFonts w:ascii="Arial" w:hAnsi="Arial" w:cs="Arial"/>
          <w:color w:val="222222"/>
          <w:sz w:val="21"/>
          <w:szCs w:val="21"/>
        </w:rPr>
        <w:t> председателя Конституционного суда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Валерия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 которой он заявил, что «недостатки» Конституции устранимы «путем точечных изменений».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Тему изменения Основного закона развил в своей </w:t>
      </w:r>
      <w:hyperlink r:id="rId8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статье</w:t>
        </w:r>
      </w:hyperlink>
      <w:r>
        <w:rPr>
          <w:rFonts w:ascii="Arial" w:hAnsi="Arial" w:cs="Arial"/>
          <w:color w:val="222222"/>
          <w:sz w:val="21"/>
          <w:szCs w:val="21"/>
        </w:rPr>
        <w:t> в декабрьском номере журнала «Закон» премьер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Дмитрий Медведев</w:t>
        </w:r>
      </w:hyperlink>
      <w:r>
        <w:rPr>
          <w:rFonts w:ascii="Arial" w:hAnsi="Arial" w:cs="Arial"/>
          <w:color w:val="222222"/>
          <w:sz w:val="21"/>
          <w:szCs w:val="21"/>
        </w:rPr>
        <w:t>. Поправки, по его мнению, должны быть направлены на «актуализацию органов власти». 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25 декабря Вячеслав Володин продолжил разговор о Конституции на встрече с президентом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Владимиром Путиным</w:t>
        </w:r>
      </w:hyperlink>
      <w:r>
        <w:rPr>
          <w:rFonts w:ascii="Arial" w:hAnsi="Arial" w:cs="Arial"/>
          <w:color w:val="222222"/>
          <w:sz w:val="21"/>
          <w:szCs w:val="21"/>
        </w:rPr>
        <w:t>. Он отметил, что анализ Основного закона «точно даст ответы и принесет где-то, может быть, и чувство, с одной стороны, удовлетворения, а с другой стороны, поиска решений», не уточнив каких.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Дмитрий Песков на это заявил, что в Кремле «позиции на этот счет нет», и мнение Володина — одна из «экспертных точек зрения». Отвечая на вопрос о закреплении в Основном законе национальной идеи на большой пресс-конференции 20 декабря, Путин сказал: «Что касается изменений в Конституции, это предмет широкого общественного обсуждения».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 мнению аналитиков, Кремль рассматривает возможности, которые позволят главе государства остаться у власти после 2024 года, когда, согласно действующему законодательству, он должен уйти в отставку.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«Речь идет о передаче власти. Путин поощряет эту игру, делая неоднозначные намеки», — </w:t>
      </w:r>
      <w:hyperlink r:id="rId11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заявил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Bloomberg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политолог и бывший кремлевский помощник </w:t>
      </w:r>
      <w:r>
        <w:rPr>
          <w:rStyle w:val="a4"/>
          <w:rFonts w:ascii="Arial" w:hAnsi="Arial" w:cs="Arial"/>
          <w:color w:val="222222"/>
          <w:sz w:val="21"/>
          <w:szCs w:val="21"/>
        </w:rPr>
        <w:t>Глеб Павловский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рассказал тому 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Bloomberg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политолог </w:t>
      </w:r>
      <w:r>
        <w:rPr>
          <w:rStyle w:val="a4"/>
          <w:rFonts w:ascii="Arial" w:hAnsi="Arial" w:cs="Arial"/>
          <w:color w:val="222222"/>
          <w:sz w:val="21"/>
          <w:szCs w:val="21"/>
        </w:rPr>
        <w:t>Валерий Соловей</w:t>
      </w:r>
      <w:r>
        <w:rPr>
          <w:rFonts w:ascii="Arial" w:hAnsi="Arial" w:cs="Arial"/>
          <w:color w:val="222222"/>
          <w:sz w:val="21"/>
          <w:szCs w:val="21"/>
        </w:rPr>
        <w:t>, «общий смысл состоит в том, что заменить Путина в качестве гаранта системы некому». По его версии, не исключено усиление роли консультативного органа под названием Государственный совет с Владимиром Путиным во главе, который де-факто станет верховной властью в государстве. Институт президентства при этом может остаться, но лишившись многих полномочий, предположил Соловей.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доктор политических наук, секретарь ЦК КПРФ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Что стоит за дискуссией вокруг изменения Конституции, как будет развиваться ситуация с транзитом власти?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Власть сейчас делает ряд информационных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чтобы проверить: что общество примет, что ему можно навязать,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И надо понимать: тема изменений Конституции пока исключительно фоновая. Как конкретно менять Основной закон станет ясно, лишь, когда будет выбран сценарий транзита власти Владимира Путина в 2024 году.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все в нынешней национальной повестке крутится вокруг этого момента, даже проблема Курил. Передача двух островов Японии — это, с точки зрения российской элиты, возможность преодолеть санкции и сохранить свое присутствие в западном истеблишменте. Плюс возможность сохранить за рубежом ресурсы олигархов, которые они вывезли из России.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ключевая проблема в том, чего хочет Путин — как он собирается оставаться у власти.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 выглядят сценарии транзита, которые рассматривает Кремль?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Первый сценарий — простое изменение конституционных сроков пребывания президента у власти. Лидер Белоруссии 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Александр Лукашенко</w:t>
        </w:r>
      </w:hyperlink>
      <w:r>
        <w:rPr>
          <w:rFonts w:ascii="Arial" w:hAnsi="Arial" w:cs="Arial"/>
          <w:color w:val="222222"/>
          <w:sz w:val="21"/>
          <w:szCs w:val="21"/>
        </w:rPr>
        <w:t> решил такую проблему очень просто: убрал слово «дважды» из соответствующего положения республиканской конституции — и дело с концом.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Второй сценарий — выдвижение преемника по образцу Медведева в 2008—2012 годах. В его рамках, например, циркулируют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 кандидатуре на роль преемника столичного мэра 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 xml:space="preserve">Сергея </w:t>
        </w:r>
        <w:proofErr w:type="spellStart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Собянина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Конституционные манипуляции с переименованием высших органов власти — это сценарий номер три. Как раз о нем говорил политолог Валерий Соловей, предполагая усиление роли Госсовета. Госсовет — это такой коллективный президент.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Наконец, четвертый сценарий: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переучреждение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Российской Федерации. Один его вариант — это переформатирование Союзного государства России и Белоруссии. Другой — трансформация РФ из президентской республики в президентско-парламентскую. Об этом часто стали говорить в связи с заявлениями Вячеслава Володина.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 любом случае, ключевым является не сам факт изменения Конституции — это процесс технический. Ключевой вопрос, повторюсь, — выбор сценария транзита власти. И Кремль его пока не сделал.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Глеб Павловский сказал в конце 2018 года, что транзит власти уже начался, Валерий Соловей утверждает, что вопрос должен быть решен в течение 2019 года. Это действительно так?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считаю, большинство нынешних властных группировок завязаны на Путине.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Эти группировки могут сохранить позиции только если будет удобоваримая для них форма транзита власти.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 и не надо забывать, что главное действующее лицо у нас — народ. Как долго он будет безмолвствовать, глядя как прорабатываются формальные схемы транзита — вопрос открытый. Тот же Валерий Соловей считает, что участь нынешних ключевых игроков может сложиться трагически.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Можно ли сказать, что в России назревает революционная ситуация?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алармистских взглядов пока не разделяю. Как известно, признаки революционной ситуации, сформулированные </w:t>
      </w:r>
      <w:hyperlink r:id="rId14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Лениным</w:t>
        </w:r>
      </w:hyperlink>
      <w:r>
        <w:rPr>
          <w:rFonts w:ascii="Arial" w:hAnsi="Arial" w:cs="Arial"/>
          <w:color w:val="222222"/>
          <w:sz w:val="21"/>
          <w:szCs w:val="21"/>
        </w:rPr>
        <w:t> — верхи не могут управлять по-старому, низы не хотят жить по-старому. Так вот, пока власть в России вполне может управлять, а народ жить по-старому не шибко не хочет.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Вместе с тем, на наших глазах происходит деградация среднего класса,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маргинализацию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беднейших слоев населения. Это гремучая смесь, которая при любом «черном лебеде» может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сдетонировать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Пока же мы имеем ситуацию гниения. И в условиях этого гниения — поиски властной группировки и приближенных к ней олигархических кланов, как сохранить свои позиции.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Такая ситуация может продержаться до 2024 года?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Может — если все будет стабильно с рейтингом Путина. Если же рейтинг главы государства рухнет, переписывание Конституции потеряет актуальность. Просто потому, что в этом случае будут решаться совсем другие задачи: политическое переформатирование РФ, например, с участием Советов,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сил, которые будут настаивать на народовластии, при противодействии олигархов, которые будут проповедовать открытую диктатуру.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пока до этого столкновения не дошло. Сейчас из-всех сил делается ставка, на мой взгляд, на сохранение Путина у власти.</w:t>
      </w:r>
    </w:p>
    <w:p w:rsidR="00E373E5" w:rsidRDefault="00E373E5" w:rsidP="00E373E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15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Андрей Полунин, "Свободная пресса"</w:t>
        </w:r>
      </w:hyperlink>
    </w:p>
    <w:p w:rsidR="00786418" w:rsidRDefault="00786418">
      <w:bookmarkStart w:id="0" w:name="_GoBack"/>
      <w:bookmarkEnd w:id="0"/>
    </w:p>
    <w:sectPr w:rsidR="0078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E5"/>
    <w:rsid w:val="00786418"/>
    <w:rsid w:val="00E3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86E68-6C80-4CEB-A2A3-AB89A7FA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3E5"/>
    <w:rPr>
      <w:b/>
      <w:bCs/>
    </w:rPr>
  </w:style>
  <w:style w:type="character" w:styleId="a5">
    <w:name w:val="Hyperlink"/>
    <w:basedOn w:val="a0"/>
    <w:uiPriority w:val="99"/>
    <w:semiHidden/>
    <w:unhideWhenUsed/>
    <w:rsid w:val="00E37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news/35053/" TargetMode="External"/><Relationship Id="rId13" Type="http://schemas.openxmlformats.org/officeDocument/2006/relationships/hyperlink" Target="http://svpressa.ru/persons/sergey-sobyan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g.ru/2018/10/09/zorkin-nedostatki-v-konstitucii-mozhno-ustranit-tochechnymi-izmeneniiami.html" TargetMode="External"/><Relationship Id="rId12" Type="http://schemas.openxmlformats.org/officeDocument/2006/relationships/hyperlink" Target="http://svpressa.ru/persons/aleksandr-lukashenk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ia.ru/20190121/1549662471.html" TargetMode="External"/><Relationship Id="rId11" Type="http://schemas.openxmlformats.org/officeDocument/2006/relationships/hyperlink" Target="https://www.bloomberg.com/news/articles/2018-12-26/russia-considers-constitution-changes-as-putin-faces-term-limits?cmpid%3D=socialflow-twitter-politics" TargetMode="External"/><Relationship Id="rId5" Type="http://schemas.openxmlformats.org/officeDocument/2006/relationships/hyperlink" Target="http://svpressa.ru/persons/vyacheslav-volodin/" TargetMode="External"/><Relationship Id="rId15" Type="http://schemas.openxmlformats.org/officeDocument/2006/relationships/hyperlink" Target="http://svpressa.ru/politic/article/222458/" TargetMode="External"/><Relationship Id="rId10" Type="http://schemas.openxmlformats.org/officeDocument/2006/relationships/hyperlink" Target="http://svpressa.ru/persons/vladimir-putin/" TargetMode="External"/><Relationship Id="rId4" Type="http://schemas.openxmlformats.org/officeDocument/2006/relationships/hyperlink" Target="http://svpressa.ru/persons/dmitriy-peskov/" TargetMode="External"/><Relationship Id="rId9" Type="http://schemas.openxmlformats.org/officeDocument/2006/relationships/hyperlink" Target="http://svpressa.ru/persons/dmitriy-medvedev/" TargetMode="External"/><Relationship Id="rId14" Type="http://schemas.openxmlformats.org/officeDocument/2006/relationships/hyperlink" Target="http://svpressa.ru/persons/vladimir-len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2019-01-24T05:24:00Z</dcterms:created>
  <dcterms:modified xsi:type="dcterms:W3CDTF">2019-01-24T05:25:00Z</dcterms:modified>
</cp:coreProperties>
</file>