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06" w:rsidRPr="00FC7E06" w:rsidRDefault="00FC7E06" w:rsidP="00FC7E06">
      <w:pPr>
        <w:spacing w:after="225" w:line="384" w:lineRule="atLeast"/>
        <w:rPr>
          <w:rFonts w:ascii="Arial" w:eastAsia="Times New Roman" w:hAnsi="Arial" w:cs="Arial"/>
          <w:b/>
          <w:bCs/>
          <w:color w:val="222222"/>
          <w:sz w:val="21"/>
          <w:szCs w:val="21"/>
          <w:lang w:eastAsia="ru-RU"/>
        </w:rPr>
      </w:pPr>
      <w:r w:rsidRPr="00FC7E06">
        <w:rPr>
          <w:rFonts w:ascii="Arial" w:eastAsia="Times New Roman" w:hAnsi="Arial" w:cs="Arial"/>
          <w:b/>
          <w:bCs/>
          <w:color w:val="222222"/>
          <w:sz w:val="21"/>
          <w:szCs w:val="21"/>
          <w:lang w:eastAsia="ru-RU"/>
        </w:rPr>
        <w:t xml:space="preserve">ЦИПКР представил доклад по итогам третьего мониторингового Всероссийского </w:t>
      </w:r>
      <w:proofErr w:type="gramStart"/>
      <w:r w:rsidRPr="00FC7E06">
        <w:rPr>
          <w:rFonts w:ascii="Arial" w:eastAsia="Times New Roman" w:hAnsi="Arial" w:cs="Arial"/>
          <w:b/>
          <w:bCs/>
          <w:color w:val="222222"/>
          <w:sz w:val="21"/>
          <w:szCs w:val="21"/>
          <w:lang w:eastAsia="ru-RU"/>
        </w:rPr>
        <w:t>экспресс–опроса</w:t>
      </w:r>
      <w:proofErr w:type="gramEnd"/>
      <w:r w:rsidRPr="00FC7E06">
        <w:rPr>
          <w:rFonts w:ascii="Arial" w:eastAsia="Times New Roman" w:hAnsi="Arial" w:cs="Arial"/>
          <w:b/>
          <w:bCs/>
          <w:color w:val="222222"/>
          <w:sz w:val="21"/>
          <w:szCs w:val="21"/>
          <w:lang w:eastAsia="ru-RU"/>
        </w:rPr>
        <w:t xml:space="preserve"> общественного мнения</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Центр исследований политической культуры совместно с Отделом ЦК КПРФ по проведению избирательных кампаний, а также Отделом информационных технологий провел третий в 2018 году мониторинговый Всероссийский экспресс–опрос общественного мнения об отношении граждан к пенсионной реформе, изменившей общественные настроение и отношение граждан к основным социально–политическим институтам. В ходе исследования было замерено восприятие итогов года и перспектив на будущее.</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Опрос был проведен после резонансной пресс–конференции президента В.В. Путина 20 декабря 2018, где он среди прочего высказал вновь поддержку пенсионной реформы.</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настоящем отчете представлены данные инициативного всероссийского опроса ЦИПКР от 20</w:t>
      </w:r>
      <w:r w:rsidRPr="00FC7E06">
        <w:rPr>
          <w:rFonts w:ascii="Arial" w:eastAsia="Times New Roman" w:hAnsi="Arial" w:cs="Arial"/>
          <w:color w:val="222222"/>
          <w:sz w:val="21"/>
          <w:szCs w:val="21"/>
          <w:lang w:eastAsia="ru-RU"/>
        </w:rPr>
        <w:t>–</w:t>
      </w:r>
      <w:r w:rsidRPr="00FC7E06">
        <w:rPr>
          <w:rFonts w:ascii="Arial" w:eastAsia="Times New Roman" w:hAnsi="Arial" w:cs="Arial"/>
          <w:b/>
          <w:bCs/>
          <w:color w:val="222222"/>
          <w:sz w:val="21"/>
          <w:szCs w:val="21"/>
          <w:lang w:eastAsia="ru-RU"/>
        </w:rPr>
        <w:t>22 декабря</w:t>
      </w:r>
      <w:r w:rsidRPr="00FC7E06">
        <w:rPr>
          <w:rFonts w:ascii="Arial" w:eastAsia="Times New Roman" w:hAnsi="Arial" w:cs="Arial"/>
          <w:color w:val="222222"/>
          <w:sz w:val="21"/>
          <w:szCs w:val="21"/>
          <w:lang w:eastAsia="ru-RU"/>
        </w:rPr>
        <w:t> </w:t>
      </w:r>
      <w:r w:rsidRPr="00FC7E06">
        <w:rPr>
          <w:rFonts w:ascii="Arial" w:eastAsia="Times New Roman" w:hAnsi="Arial" w:cs="Arial"/>
          <w:b/>
          <w:bCs/>
          <w:color w:val="222222"/>
          <w:sz w:val="21"/>
          <w:szCs w:val="21"/>
          <w:lang w:eastAsia="ru-RU"/>
        </w:rPr>
        <w:t>2018 г.:</w:t>
      </w:r>
      <w:r w:rsidRPr="00FC7E06">
        <w:rPr>
          <w:rFonts w:ascii="Arial" w:eastAsia="Times New Roman" w:hAnsi="Arial" w:cs="Arial"/>
          <w:color w:val="222222"/>
          <w:sz w:val="21"/>
          <w:szCs w:val="21"/>
          <w:lang w:eastAsia="ru-RU"/>
        </w:rPr>
        <w:t> 1</w:t>
      </w:r>
      <w:r w:rsidRPr="00FC7E06">
        <w:rPr>
          <w:rFonts w:ascii="Arial" w:eastAsia="Times New Roman" w:hAnsi="Arial" w:cs="Arial"/>
          <w:b/>
          <w:bCs/>
          <w:color w:val="222222"/>
          <w:sz w:val="21"/>
          <w:szCs w:val="21"/>
          <w:lang w:eastAsia="ru-RU"/>
        </w:rPr>
        <w:t>500 респондентов из 128 населённых пунктов (79 крупных и малых городов, 49 сельских поселений). 60 субъектов РФ.</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Ранее по той же выборке был проведен роботизированный опрос 1–3 сентября 2018 г.</w:t>
      </w:r>
      <w:r w:rsidRPr="00FC7E06">
        <w:rPr>
          <w:rFonts w:ascii="Arial" w:eastAsia="Times New Roman" w:hAnsi="Arial" w:cs="Arial"/>
          <w:color w:val="222222"/>
          <w:sz w:val="21"/>
          <w:szCs w:val="21"/>
          <w:lang w:eastAsia="ru-RU"/>
        </w:rPr>
        <w:t> (Опрос ОРП–ЦИПКР–03092018), </w:t>
      </w:r>
      <w:r w:rsidRPr="00FC7E06">
        <w:rPr>
          <w:rFonts w:ascii="Arial" w:eastAsia="Times New Roman" w:hAnsi="Arial" w:cs="Arial"/>
          <w:b/>
          <w:bCs/>
          <w:color w:val="222222"/>
          <w:sz w:val="21"/>
          <w:szCs w:val="21"/>
          <w:lang w:eastAsia="ru-RU"/>
        </w:rPr>
        <w:t>1–2 августа 2018 года </w:t>
      </w:r>
      <w:r w:rsidRPr="00FC7E06">
        <w:rPr>
          <w:rFonts w:ascii="Arial" w:eastAsia="Times New Roman" w:hAnsi="Arial" w:cs="Arial"/>
          <w:color w:val="222222"/>
          <w:sz w:val="21"/>
          <w:szCs w:val="21"/>
          <w:lang w:eastAsia="ru-RU"/>
        </w:rPr>
        <w:t>(Опрос ОРП–ЦИПКР–02082018), а также опрос с помощью интервьюеров </w:t>
      </w:r>
      <w:r w:rsidRPr="00FC7E06">
        <w:rPr>
          <w:rFonts w:ascii="Arial" w:eastAsia="Times New Roman" w:hAnsi="Arial" w:cs="Arial"/>
          <w:b/>
          <w:bCs/>
          <w:color w:val="222222"/>
          <w:sz w:val="21"/>
          <w:szCs w:val="21"/>
          <w:lang w:eastAsia="ru-RU"/>
        </w:rPr>
        <w:t>30 июля – 10 августа 2018 года</w:t>
      </w:r>
      <w:r w:rsidRPr="00FC7E06">
        <w:rPr>
          <w:rFonts w:ascii="Arial" w:eastAsia="Times New Roman" w:hAnsi="Arial" w:cs="Arial"/>
          <w:color w:val="222222"/>
          <w:sz w:val="21"/>
          <w:szCs w:val="21"/>
          <w:lang w:eastAsia="ru-RU"/>
        </w:rPr>
        <w:t> (Опрос ОРП–ЦИПКР–10082018)</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Методы опроса: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i/>
          <w:iCs/>
          <w:color w:val="222222"/>
          <w:sz w:val="21"/>
          <w:szCs w:val="21"/>
          <w:u w:val="single"/>
          <w:lang w:eastAsia="ru-RU"/>
        </w:rPr>
        <w:t>Опрос ОРП–ЦИПКР–22122018 </w:t>
      </w:r>
      <w:r w:rsidRPr="00FC7E06">
        <w:rPr>
          <w:rFonts w:ascii="Arial" w:eastAsia="Times New Roman" w:hAnsi="Arial" w:cs="Arial"/>
          <w:b/>
          <w:bCs/>
          <w:color w:val="222222"/>
          <w:sz w:val="21"/>
          <w:szCs w:val="21"/>
          <w:lang w:eastAsia="ru-RU"/>
        </w:rPr>
        <w:t>– </w:t>
      </w:r>
      <w:r w:rsidRPr="00FC7E06">
        <w:rPr>
          <w:rFonts w:ascii="Arial" w:eastAsia="Times New Roman" w:hAnsi="Arial" w:cs="Arial"/>
          <w:i/>
          <w:iCs/>
          <w:color w:val="222222"/>
          <w:sz w:val="21"/>
          <w:szCs w:val="21"/>
          <w:lang w:eastAsia="ru-RU"/>
        </w:rPr>
        <w:t>роботизированные </w:t>
      </w:r>
      <w:r w:rsidRPr="00FC7E06">
        <w:rPr>
          <w:rFonts w:ascii="Arial" w:eastAsia="Times New Roman" w:hAnsi="Arial" w:cs="Arial"/>
          <w:color w:val="222222"/>
          <w:sz w:val="21"/>
          <w:szCs w:val="21"/>
          <w:lang w:eastAsia="ru-RU"/>
        </w:rPr>
        <w:t xml:space="preserve">телефонные интервью. Выборка репрезентативная, случайная, квотированная по половозрастной структуре и </w:t>
      </w:r>
      <w:proofErr w:type="spellStart"/>
      <w:r w:rsidRPr="00FC7E06">
        <w:rPr>
          <w:rFonts w:ascii="Arial" w:eastAsia="Times New Roman" w:hAnsi="Arial" w:cs="Arial"/>
          <w:color w:val="222222"/>
          <w:sz w:val="21"/>
          <w:szCs w:val="21"/>
          <w:lang w:eastAsia="ru-RU"/>
        </w:rPr>
        <w:t>урбаностратам</w:t>
      </w:r>
      <w:proofErr w:type="spellEnd"/>
      <w:r w:rsidRPr="00FC7E06">
        <w:rPr>
          <w:rFonts w:ascii="Arial" w:eastAsia="Times New Roman" w:hAnsi="Arial" w:cs="Arial"/>
          <w:color w:val="222222"/>
          <w:sz w:val="21"/>
          <w:szCs w:val="21"/>
          <w:lang w:eastAsia="ru-RU"/>
        </w:rPr>
        <w:t>. Погрешность не превышает 3,5%.</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Телефонные интервью проводились на основании случайной выборки стационарных и мобильных номеров, построенной на основе полного списка телефонных номеров, задействованных на территории 60 субъектов Российской Федерации. Доля стационарных телефонов – 40%, доля мобильных телефонов – 60%.</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Период проведения опроса: с 20–12–2018 по 22–12–2018</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1560 полных и валидных анкет, соответствующих доле </w:t>
      </w:r>
      <w:proofErr w:type="spellStart"/>
      <w:r w:rsidRPr="00FC7E06">
        <w:rPr>
          <w:rFonts w:ascii="Arial" w:eastAsia="Times New Roman" w:hAnsi="Arial" w:cs="Arial"/>
          <w:color w:val="222222"/>
          <w:sz w:val="21"/>
          <w:szCs w:val="21"/>
          <w:lang w:eastAsia="ru-RU"/>
        </w:rPr>
        <w:t>урбанострат</w:t>
      </w:r>
      <w:proofErr w:type="spellEnd"/>
      <w:r w:rsidRPr="00FC7E06">
        <w:rPr>
          <w:rFonts w:ascii="Arial" w:eastAsia="Times New Roman" w:hAnsi="Arial" w:cs="Arial"/>
          <w:color w:val="222222"/>
          <w:sz w:val="21"/>
          <w:szCs w:val="21"/>
          <w:lang w:eastAsia="ru-RU"/>
        </w:rPr>
        <w:t xml:space="preserve"> и половозрастной структуре населения Российской Федерации</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Данные взвешены по социально–демографическим параметрам.</w:t>
      </w:r>
    </w:p>
    <w:p w:rsidR="00FC7E06" w:rsidRPr="00FC7E06" w:rsidRDefault="00FC7E06" w:rsidP="00FC7E06">
      <w:pPr>
        <w:spacing w:after="120" w:line="240" w:lineRule="auto"/>
        <w:outlineLvl w:val="2"/>
        <w:rPr>
          <w:rFonts w:ascii="Arial" w:eastAsia="Times New Roman" w:hAnsi="Arial" w:cs="Arial"/>
          <w:b/>
          <w:bCs/>
          <w:color w:val="000000"/>
          <w:sz w:val="32"/>
          <w:szCs w:val="32"/>
          <w:lang w:eastAsia="ru-RU"/>
        </w:rPr>
      </w:pPr>
      <w:r w:rsidRPr="00FC7E06">
        <w:rPr>
          <w:rFonts w:ascii="Arial" w:eastAsia="Times New Roman" w:hAnsi="Arial" w:cs="Arial"/>
          <w:b/>
          <w:bCs/>
          <w:color w:val="000000"/>
          <w:sz w:val="32"/>
          <w:szCs w:val="32"/>
          <w:lang w:eastAsia="ru-RU"/>
        </w:rPr>
        <w:t>Поговорим «за жизнь»: настроения, оценки, общество, в котором мы живем</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Предновогодняя кутерьма все больше захлестывает российские города и веси. Политическая жизнь после пресс–конференции Президента медленно угасает. И яркие огни больших городов и всевозможных торговых лавок вроде бы должны настраивать на позитивный лад.</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Однако, как показывают данные опроса – </w:t>
      </w:r>
      <w:r w:rsidRPr="00FC7E06">
        <w:rPr>
          <w:rFonts w:ascii="Arial" w:eastAsia="Times New Roman" w:hAnsi="Arial" w:cs="Arial"/>
          <w:b/>
          <w:bCs/>
          <w:color w:val="222222"/>
          <w:sz w:val="21"/>
          <w:szCs w:val="21"/>
          <w:lang w:eastAsia="ru-RU"/>
        </w:rPr>
        <w:t>только двое из пяти россиян провожает ушедший год и встречает новый, 2019 с позитивным настроением.</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Каждый шестой встречает новый год с негативом на душе</w:t>
      </w:r>
      <w:r w:rsidRPr="00FC7E06">
        <w:rPr>
          <w:rFonts w:ascii="Arial" w:eastAsia="Times New Roman" w:hAnsi="Arial" w:cs="Arial"/>
          <w:color w:val="222222"/>
          <w:sz w:val="21"/>
          <w:szCs w:val="21"/>
          <w:lang w:eastAsia="ru-RU"/>
        </w:rPr>
        <w:t>, а каждый пятый говорит о «полосатости» – о смеси позитива и негатива.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Показательно, что еще </w:t>
      </w:r>
      <w:r w:rsidRPr="00FC7E06">
        <w:rPr>
          <w:rFonts w:ascii="Arial" w:eastAsia="Times New Roman" w:hAnsi="Arial" w:cs="Arial"/>
          <w:b/>
          <w:bCs/>
          <w:color w:val="222222"/>
          <w:sz w:val="21"/>
          <w:szCs w:val="21"/>
          <w:lang w:eastAsia="ru-RU"/>
        </w:rPr>
        <w:t>21 процент граждан находятся в апатии и безразличном состоянии</w:t>
      </w:r>
      <w:r w:rsidRPr="00FC7E06">
        <w:rPr>
          <w:rFonts w:ascii="Arial" w:eastAsia="Times New Roman" w:hAnsi="Arial" w:cs="Arial"/>
          <w:color w:val="222222"/>
          <w:sz w:val="21"/>
          <w:szCs w:val="21"/>
          <w:lang w:eastAsia="ru-RU"/>
        </w:rPr>
        <w:t>. Их предстоящий новый год не волнует и не трогает (табл. 1).</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1.</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С каким настроением Вы встречаете предстоящий 2019 год?</w:t>
      </w:r>
    </w:p>
    <w:tbl>
      <w:tblPr>
        <w:tblW w:w="9431" w:type="dxa"/>
        <w:tblCellMar>
          <w:top w:w="15" w:type="dxa"/>
          <w:left w:w="15" w:type="dxa"/>
          <w:bottom w:w="15" w:type="dxa"/>
          <w:right w:w="15" w:type="dxa"/>
        </w:tblCellMar>
        <w:tblLook w:val="04A0" w:firstRow="1" w:lastRow="0" w:firstColumn="1" w:lastColumn="0" w:noHBand="0" w:noVBand="1"/>
      </w:tblPr>
      <w:tblGrid>
        <w:gridCol w:w="6738"/>
        <w:gridCol w:w="2693"/>
      </w:tblGrid>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Мнение</w:t>
            </w:r>
          </w:p>
        </w:tc>
        <w:tc>
          <w:tcPr>
            <w:tcW w:w="26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проц.</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Позитивным;</w:t>
            </w:r>
          </w:p>
        </w:tc>
        <w:tc>
          <w:tcPr>
            <w:tcW w:w="26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40</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Негативным;</w:t>
            </w:r>
          </w:p>
        </w:tc>
        <w:tc>
          <w:tcPr>
            <w:tcW w:w="26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16</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Смесью позитива и негатива;</w:t>
            </w:r>
          </w:p>
        </w:tc>
        <w:tc>
          <w:tcPr>
            <w:tcW w:w="26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19</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Безразличным;</w:t>
            </w:r>
          </w:p>
        </w:tc>
        <w:tc>
          <w:tcPr>
            <w:tcW w:w="26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21</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Иное</w:t>
            </w:r>
            <w:proofErr w:type="gramStart"/>
            <w:r w:rsidRPr="00FC7E06">
              <w:rPr>
                <w:rFonts w:ascii="Arial" w:eastAsia="Times New Roman" w:hAnsi="Arial" w:cs="Arial"/>
                <w:color w:val="222222"/>
                <w:sz w:val="21"/>
                <w:szCs w:val="21"/>
                <w:lang w:eastAsia="ru-RU"/>
              </w:rPr>
              <w:t>/ Б</w:t>
            </w:r>
            <w:proofErr w:type="gramEnd"/>
            <w:r w:rsidRPr="00FC7E06">
              <w:rPr>
                <w:rFonts w:ascii="Arial" w:eastAsia="Times New Roman" w:hAnsi="Arial" w:cs="Arial"/>
                <w:color w:val="222222"/>
                <w:sz w:val="21"/>
                <w:szCs w:val="21"/>
                <w:lang w:eastAsia="ru-RU"/>
              </w:rPr>
              <w:t>ез ответа</w:t>
            </w:r>
          </w:p>
        </w:tc>
        <w:tc>
          <w:tcPr>
            <w:tcW w:w="26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Весьма показательны настроения, с которыми встречают </w:t>
      </w:r>
      <w:proofErr w:type="gramStart"/>
      <w:r w:rsidRPr="00FC7E06">
        <w:rPr>
          <w:rFonts w:ascii="Arial" w:eastAsia="Times New Roman" w:hAnsi="Arial" w:cs="Arial"/>
          <w:color w:val="222222"/>
          <w:sz w:val="21"/>
          <w:szCs w:val="21"/>
          <w:lang w:eastAsia="ru-RU"/>
        </w:rPr>
        <w:t>новый</w:t>
      </w:r>
      <w:proofErr w:type="gramEnd"/>
      <w:r w:rsidRPr="00FC7E06">
        <w:rPr>
          <w:rFonts w:ascii="Arial" w:eastAsia="Times New Roman" w:hAnsi="Arial" w:cs="Arial"/>
          <w:color w:val="222222"/>
          <w:sz w:val="21"/>
          <w:szCs w:val="21"/>
          <w:lang w:eastAsia="ru-RU"/>
        </w:rPr>
        <w:t>, 2019 года сторонники основных политических партий.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Как оказалось, </w:t>
      </w:r>
      <w:r w:rsidRPr="00FC7E06">
        <w:rPr>
          <w:rFonts w:ascii="Arial" w:eastAsia="Times New Roman" w:hAnsi="Arial" w:cs="Arial"/>
          <w:b/>
          <w:bCs/>
          <w:color w:val="222222"/>
          <w:sz w:val="21"/>
          <w:szCs w:val="21"/>
          <w:lang w:eastAsia="ru-RU"/>
        </w:rPr>
        <w:t>самые радужные настроения у сторонников «Единой России».</w:t>
      </w:r>
      <w:r w:rsidRPr="00FC7E06">
        <w:rPr>
          <w:rFonts w:ascii="Arial" w:eastAsia="Times New Roman" w:hAnsi="Arial" w:cs="Arial"/>
          <w:color w:val="222222"/>
          <w:sz w:val="21"/>
          <w:szCs w:val="21"/>
          <w:lang w:eastAsia="ru-RU"/>
        </w:rPr>
        <w:t> Более 60 процентов избирателей единороссов заявили, что они встречают новый год в позитивном настроении.</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А вот </w:t>
      </w:r>
      <w:r w:rsidRPr="00FC7E06">
        <w:rPr>
          <w:rFonts w:ascii="Arial" w:eastAsia="Times New Roman" w:hAnsi="Arial" w:cs="Arial"/>
          <w:b/>
          <w:bCs/>
          <w:color w:val="222222"/>
          <w:sz w:val="21"/>
          <w:szCs w:val="21"/>
          <w:lang w:eastAsia="ru-RU"/>
        </w:rPr>
        <w:t>среди сторонников КПРФ и позитива, и негатива – поровну</w:t>
      </w:r>
      <w:r w:rsidRPr="00FC7E06">
        <w:rPr>
          <w:rFonts w:ascii="Arial" w:eastAsia="Times New Roman" w:hAnsi="Arial" w:cs="Arial"/>
          <w:color w:val="222222"/>
          <w:sz w:val="21"/>
          <w:szCs w:val="21"/>
          <w:lang w:eastAsia="ru-RU"/>
        </w:rPr>
        <w:t> (по 29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График 1</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lastRenderedPageBreak/>
        <w:t>Доля позитивных и негативных настроений в преддверии нового 2019 года в электорате парламентских партий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2D586B39" wp14:editId="34162580">
            <wp:extent cx="2857500" cy="1476375"/>
            <wp:effectExtent l="0" t="0" r="0" b="9525"/>
            <wp:docPr id="14" name="Рисунок 14" descr="http://cipkr.ru/wp-content/uploads/2018/12/opros-cipkr2212-2018-1-300x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12/opros-cipkr2212-2018-1-300x1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inline>
        </w:drawing>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Удивили сторонники ЛДПР – в </w:t>
      </w:r>
      <w:r w:rsidRPr="00FC7E06">
        <w:rPr>
          <w:rFonts w:ascii="Arial" w:eastAsia="Times New Roman" w:hAnsi="Arial" w:cs="Arial"/>
          <w:b/>
          <w:bCs/>
          <w:color w:val="222222"/>
          <w:sz w:val="21"/>
          <w:szCs w:val="21"/>
          <w:lang w:eastAsia="ru-RU"/>
        </w:rPr>
        <w:t>рядах избирателей этой партии доминирует предновогоднее безразличие</w:t>
      </w:r>
      <w:r w:rsidRPr="00FC7E06">
        <w:rPr>
          <w:rFonts w:ascii="Arial" w:eastAsia="Times New Roman" w:hAnsi="Arial" w:cs="Arial"/>
          <w:color w:val="222222"/>
          <w:sz w:val="21"/>
          <w:szCs w:val="21"/>
          <w:lang w:eastAsia="ru-RU"/>
        </w:rPr>
        <w:t> (39 процентов): видимо, не хватает эпатажных действий Владимира Вольфовича. Ничто иное унылое состояние души, видимо, скрасить у них не в состоянии (гр.1).</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А вот у </w:t>
      </w:r>
      <w:r w:rsidRPr="00FC7E06">
        <w:rPr>
          <w:rFonts w:ascii="Arial" w:eastAsia="Times New Roman" w:hAnsi="Arial" w:cs="Arial"/>
          <w:b/>
          <w:bCs/>
          <w:color w:val="222222"/>
          <w:sz w:val="21"/>
          <w:szCs w:val="21"/>
          <w:lang w:eastAsia="ru-RU"/>
        </w:rPr>
        <w:t xml:space="preserve">сторонников «Справедливой России» все показатели позитива–негатива и безразличия близки </w:t>
      </w:r>
      <w:proofErr w:type="gramStart"/>
      <w:r w:rsidRPr="00FC7E06">
        <w:rPr>
          <w:rFonts w:ascii="Arial" w:eastAsia="Times New Roman" w:hAnsi="Arial" w:cs="Arial"/>
          <w:b/>
          <w:bCs/>
          <w:color w:val="222222"/>
          <w:sz w:val="21"/>
          <w:szCs w:val="21"/>
          <w:lang w:eastAsia="ru-RU"/>
        </w:rPr>
        <w:t>к</w:t>
      </w:r>
      <w:proofErr w:type="gramEnd"/>
      <w:r w:rsidRPr="00FC7E06">
        <w:rPr>
          <w:rFonts w:ascii="Arial" w:eastAsia="Times New Roman" w:hAnsi="Arial" w:cs="Arial"/>
          <w:b/>
          <w:bCs/>
          <w:color w:val="222222"/>
          <w:sz w:val="21"/>
          <w:szCs w:val="21"/>
          <w:lang w:eastAsia="ru-RU"/>
        </w:rPr>
        <w:t xml:space="preserve"> средним</w:t>
      </w:r>
      <w:r w:rsidRPr="00FC7E06">
        <w:rPr>
          <w:rFonts w:ascii="Arial" w:eastAsia="Times New Roman" w:hAnsi="Arial" w:cs="Arial"/>
          <w:color w:val="222222"/>
          <w:sz w:val="21"/>
          <w:szCs w:val="21"/>
          <w:lang w:eastAsia="ru-RU"/>
        </w:rPr>
        <w:t> по электорату.</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Позитивное настроение гораздо больше охватило женщин, чем мужчин (в 1,2 раза больше). Свыше половины опрошенных в возрасте 18 – 25, 35– 40 и 60 –75 лет испытывают позитивное настроение. </w:t>
      </w:r>
      <w:proofErr w:type="gramStart"/>
      <w:r w:rsidRPr="00FC7E06">
        <w:rPr>
          <w:rFonts w:ascii="Arial" w:eastAsia="Times New Roman" w:hAnsi="Arial" w:cs="Arial"/>
          <w:color w:val="222222"/>
          <w:sz w:val="21"/>
          <w:szCs w:val="21"/>
          <w:lang w:eastAsia="ru-RU"/>
        </w:rPr>
        <w:t>Последние</w:t>
      </w:r>
      <w:proofErr w:type="gramEnd"/>
      <w:r w:rsidRPr="00FC7E06">
        <w:rPr>
          <w:rFonts w:ascii="Arial" w:eastAsia="Times New Roman" w:hAnsi="Arial" w:cs="Arial"/>
          <w:color w:val="222222"/>
          <w:sz w:val="21"/>
          <w:szCs w:val="21"/>
          <w:lang w:eastAsia="ru-RU"/>
        </w:rPr>
        <w:t>, видимо, радуются, что дожили до очередного нового года. Самые молодые – просто надеются, наверное, «оторваться» на длинные выходные. Ну а самые работоспособные и зрелые (35–40), видно, рады, что жизнь прекрасна и удивительна, так как в этом возрасте все получается. Какой–либо заметной дифференциации позитива – негатива в зависимости от образования не наблюдается.</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канун Нового года был задан респондентам традиционный (с 1989 года) </w:t>
      </w:r>
      <w:r w:rsidRPr="00FC7E06">
        <w:rPr>
          <w:rFonts w:ascii="Arial" w:eastAsia="Times New Roman" w:hAnsi="Arial" w:cs="Arial"/>
          <w:b/>
          <w:bCs/>
          <w:color w:val="222222"/>
          <w:sz w:val="21"/>
          <w:szCs w:val="21"/>
          <w:lang w:eastAsia="ru-RU"/>
        </w:rPr>
        <w:t>вопрос о состоянии нашего общества: чего в нем больше – деструкции или созидания (табл.2)</w:t>
      </w:r>
      <w:r w:rsidRPr="00FC7E06">
        <w:rPr>
          <w:rFonts w:ascii="Arial" w:eastAsia="Times New Roman" w:hAnsi="Arial" w:cs="Arial"/>
          <w:color w:val="222222"/>
          <w:sz w:val="21"/>
          <w:szCs w:val="21"/>
          <w:lang w:eastAsia="ru-RU"/>
        </w:rPr>
        <w:t>.</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2.</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Чего, по–Вашему, сейчас больше в жизни нашего общества?</w:t>
      </w:r>
    </w:p>
    <w:tbl>
      <w:tblPr>
        <w:tblW w:w="9714" w:type="dxa"/>
        <w:tblCellMar>
          <w:top w:w="15" w:type="dxa"/>
          <w:left w:w="15" w:type="dxa"/>
          <w:bottom w:w="15" w:type="dxa"/>
          <w:right w:w="15" w:type="dxa"/>
        </w:tblCellMar>
        <w:tblLook w:val="04A0" w:firstRow="1" w:lastRow="0" w:firstColumn="1" w:lastColumn="0" w:noHBand="0" w:noVBand="1"/>
      </w:tblPr>
      <w:tblGrid>
        <w:gridCol w:w="4753"/>
        <w:gridCol w:w="851"/>
        <w:gridCol w:w="850"/>
        <w:gridCol w:w="851"/>
        <w:gridCol w:w="850"/>
        <w:gridCol w:w="709"/>
        <w:gridCol w:w="850"/>
      </w:tblGrid>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Мнение</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1989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2004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2013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2016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2017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2018</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Разговоров, слов.</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36</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32</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29</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Тенденций к беспорядку, разрушению, хаосу.</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16</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Практического застоя.</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12</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Стремления к порядку.</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11</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Практического дела, реформ.</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10</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Развития.</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0</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8</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Другое</w:t>
            </w:r>
            <w:proofErr w:type="gramEnd"/>
            <w:r w:rsidRPr="00FC7E06">
              <w:rPr>
                <w:rFonts w:ascii="Arial" w:eastAsia="Times New Roman" w:hAnsi="Arial" w:cs="Arial"/>
                <w:color w:val="222222"/>
                <w:sz w:val="21"/>
                <w:szCs w:val="21"/>
                <w:lang w:eastAsia="ru-RU"/>
              </w:rPr>
              <w:t>, без ответа.</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14</w:t>
            </w:r>
          </w:p>
        </w:tc>
      </w:tr>
      <w:tr w:rsidR="00FC7E06" w:rsidRPr="00FC7E06" w:rsidTr="00FC7E06">
        <w:tc>
          <w:tcPr>
            <w:tcW w:w="4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Справочно: Соотношение негатива и позитива</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86:7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64:23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64:34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59:31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69:28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57:29</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График 2</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Чего, по–Вашему, сейчас больше в жизни нашего общества? Соотношение деструкции и созидания в общественной жизни (1989 -2018)</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50A97764" wp14:editId="105613A5">
            <wp:extent cx="2857500" cy="1038225"/>
            <wp:effectExtent l="0" t="0" r="0" b="9525"/>
            <wp:docPr id="13" name="Рисунок 13" descr="http://cipkr.ru/wp-content/uploads/2018/12/opros-cipkr2212-2018-2-300x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8/12/opros-cipkr2212-2018-2-300x1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038225"/>
                    </a:xfrm>
                    <a:prstGeom prst="rect">
                      <a:avLst/>
                    </a:prstGeom>
                    <a:noFill/>
                    <a:ln>
                      <a:noFill/>
                    </a:ln>
                  </pic:spPr>
                </pic:pic>
              </a:graphicData>
            </a:graphic>
          </wp:inline>
        </w:drawing>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Если брать соотношение деструкции и созидания, то показатели 2018 года близки к тому, что отмечалось в исследовании 2016 года. Общее соотношение: два позитивных мнения на одно негативное (2</w:t>
      </w:r>
      <w:proofErr w:type="gramStart"/>
      <w:r w:rsidRPr="00FC7E06">
        <w:rPr>
          <w:rFonts w:ascii="Arial" w:eastAsia="Times New Roman" w:hAnsi="Arial" w:cs="Arial"/>
          <w:color w:val="222222"/>
          <w:sz w:val="21"/>
          <w:szCs w:val="21"/>
          <w:lang w:eastAsia="ru-RU"/>
        </w:rPr>
        <w:t xml:space="preserve"> :</w:t>
      </w:r>
      <w:proofErr w:type="gramEnd"/>
      <w:r w:rsidRPr="00FC7E06">
        <w:rPr>
          <w:rFonts w:ascii="Arial" w:eastAsia="Times New Roman" w:hAnsi="Arial" w:cs="Arial"/>
          <w:color w:val="222222"/>
          <w:sz w:val="21"/>
          <w:szCs w:val="21"/>
          <w:lang w:eastAsia="ru-RU"/>
        </w:rPr>
        <w:t xml:space="preserve"> 1). Это, конечно, не переломный горбачевский 1989 год, когда показатель «говорильни» зашкаливал за 50 процентов (в 2018 – 29 процентов), а общее соотношение позитива и негатива тогда было 12</w:t>
      </w:r>
      <w:proofErr w:type="gramStart"/>
      <w:r w:rsidRPr="00FC7E06">
        <w:rPr>
          <w:rFonts w:ascii="Arial" w:eastAsia="Times New Roman" w:hAnsi="Arial" w:cs="Arial"/>
          <w:color w:val="222222"/>
          <w:sz w:val="21"/>
          <w:szCs w:val="21"/>
          <w:lang w:eastAsia="ru-RU"/>
        </w:rPr>
        <w:t xml:space="preserve"> :</w:t>
      </w:r>
      <w:proofErr w:type="gramEnd"/>
      <w:r w:rsidRPr="00FC7E06">
        <w:rPr>
          <w:rFonts w:ascii="Arial" w:eastAsia="Times New Roman" w:hAnsi="Arial" w:cs="Arial"/>
          <w:color w:val="222222"/>
          <w:sz w:val="21"/>
          <w:szCs w:val="21"/>
          <w:lang w:eastAsia="ru-RU"/>
        </w:rPr>
        <w:t xml:space="preserve"> 1.</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нынешней общественной ситуации уровень разложения и деструкции, хотя и существенен, но «не зашкаливает». Более того, отмечаются и значительные позитивные тенденции, хотя они далеко не перевешивают в массовом восприятии накопившийся негатив.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513C4C06" wp14:editId="113D6D08">
            <wp:extent cx="2857500" cy="1905000"/>
            <wp:effectExtent l="0" t="0" r="0" b="0"/>
            <wp:docPr id="12" name="Рисунок 12" descr="http://cipkr.ru/wp-content/uploads/2018/12/IMG_3082-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18/12/IMG_3082-300x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FC7E06">
        <w:rPr>
          <w:rFonts w:ascii="Arial" w:eastAsia="Times New Roman" w:hAnsi="Arial" w:cs="Arial"/>
          <w:color w:val="222222"/>
          <w:sz w:val="21"/>
          <w:szCs w:val="21"/>
          <w:lang w:eastAsia="ru-RU"/>
        </w:rPr>
        <w:t xml:space="preserve">Как можно видеть в таблице 2, в 2018 году, по мнению респондентов, стало меньше «разговоров», </w:t>
      </w:r>
      <w:proofErr w:type="spellStart"/>
      <w:r w:rsidRPr="00FC7E06">
        <w:rPr>
          <w:rFonts w:ascii="Arial" w:eastAsia="Times New Roman" w:hAnsi="Arial" w:cs="Arial"/>
          <w:color w:val="222222"/>
          <w:sz w:val="21"/>
          <w:szCs w:val="21"/>
          <w:lang w:eastAsia="ru-RU"/>
        </w:rPr>
        <w:t>забалтывания</w:t>
      </w:r>
      <w:proofErr w:type="spellEnd"/>
      <w:r w:rsidRPr="00FC7E06">
        <w:rPr>
          <w:rFonts w:ascii="Arial" w:eastAsia="Times New Roman" w:hAnsi="Arial" w:cs="Arial"/>
          <w:color w:val="222222"/>
          <w:sz w:val="21"/>
          <w:szCs w:val="21"/>
          <w:lang w:eastAsia="ru-RU"/>
        </w:rPr>
        <w:t xml:space="preserve"> проблем (29 против 44 </w:t>
      </w:r>
      <w:r w:rsidRPr="00FC7E06">
        <w:rPr>
          <w:rFonts w:ascii="Arial" w:eastAsia="Times New Roman" w:hAnsi="Arial" w:cs="Arial"/>
          <w:color w:val="222222"/>
          <w:sz w:val="21"/>
          <w:szCs w:val="21"/>
          <w:lang w:eastAsia="ru-RU"/>
        </w:rPr>
        <w:lastRenderedPageBreak/>
        <w:t>процентов в 2017 и 32 – в 2016). Вместе с тем, замечен рост на треть оценок, что в обществе нарастают тенденции к беспорядку и хаосу (с 12 процентов в 2016–2017 гг. до 17 ныне). Кстати, этот показатель близок к тому, что отмечали респонденты на излете горбачевской перестройки.</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 тем тяжелым временам близок показатель оценки практического застоя в обществе: ныне 12 процентов мнений, а в 1989 было 14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Обратным следствие роста мнений о тенденциях к беспорядку стало снижение уровня поддержки мнения, что в нынешнем российском обществе проявляется стремление к порядку. Если в 2016 г. таких оценок было 25 процентов, то в 2018 лишь 12.</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По сравнению с прошлым годом чуть вырос уровень мнения о том, что в обществе видно «развитие» (с 5 до 8 процентов), практического дела, реформ (с 2 до 9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Таким образом, если в целом в жизни общества граждане в 2018 году более замечали деструкцию, чем созидание (в соотношении два к одному), то композиция конкретных мнений о ситуации была иной, чем в предыдущие годы. При сохранении высокого уровне неприятия «</w:t>
      </w:r>
      <w:proofErr w:type="spellStart"/>
      <w:r w:rsidRPr="00FC7E06">
        <w:rPr>
          <w:rFonts w:ascii="Arial" w:eastAsia="Times New Roman" w:hAnsi="Arial" w:cs="Arial"/>
          <w:color w:val="222222"/>
          <w:sz w:val="21"/>
          <w:szCs w:val="21"/>
          <w:lang w:eastAsia="ru-RU"/>
        </w:rPr>
        <w:t>забалтывания</w:t>
      </w:r>
      <w:proofErr w:type="spellEnd"/>
      <w:r w:rsidRPr="00FC7E06">
        <w:rPr>
          <w:rFonts w:ascii="Arial" w:eastAsia="Times New Roman" w:hAnsi="Arial" w:cs="Arial"/>
          <w:color w:val="222222"/>
          <w:sz w:val="21"/>
          <w:szCs w:val="21"/>
          <w:lang w:eastAsia="ru-RU"/>
        </w:rPr>
        <w:t xml:space="preserve"> проблем» – значение этого раздражающего фактора снижается. Хотя, может быть, к этому просто привыкли как к информационному шуму. Опаснее то, что негатив переходит от слов к делу: больше граждане замечают тенденций к беспорядку, разрушению и хаосу при стабильном уровне практического застоя.</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структуре позитивного восприятия ситуации в обществе также в 2018 году произошли изменения. Стремлений к порядку граждане увидели в два раза меньше, но вот реформ и развития – гораздо больше, чем ранее. Хотя все эти показатели ниже 10 процентов мнений.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Итак, в 2018 году стало, по мнению граждан, в обществе больше беспорядка, хотя при доминирующей деструкции заметны некие островки реформ и развития.</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Наложим эти социально–психологические ощущения граждан, зафиксированные по итогам 2018 года, на восприятие проблемного поля (табл.3 – исследование июля–августа 2018 года).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3.</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Назовите главные, на Ваш взгляд, проблемы в стране?</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(группировка мнений по итогам открытого вопроса)</w:t>
      </w:r>
    </w:p>
    <w:tbl>
      <w:tblPr>
        <w:tblW w:w="9714" w:type="dxa"/>
        <w:tblCellMar>
          <w:top w:w="15" w:type="dxa"/>
          <w:left w:w="15" w:type="dxa"/>
          <w:bottom w:w="15" w:type="dxa"/>
          <w:right w:w="15" w:type="dxa"/>
        </w:tblCellMar>
        <w:tblLook w:val="04A0" w:firstRow="1" w:lastRow="0" w:firstColumn="1" w:lastColumn="0" w:noHBand="0" w:noVBand="1"/>
      </w:tblPr>
      <w:tblGrid>
        <w:gridCol w:w="4895"/>
        <w:gridCol w:w="992"/>
        <w:gridCol w:w="851"/>
        <w:gridCol w:w="850"/>
        <w:gridCol w:w="992"/>
        <w:gridCol w:w="1134"/>
      </w:tblGrid>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Блок проблем</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2012 г.</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2015 г.</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2016 г.</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2017 г.</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b/>
                <w:bCs/>
                <w:color w:val="222222"/>
                <w:sz w:val="21"/>
                <w:szCs w:val="21"/>
                <w:lang w:eastAsia="ru-RU"/>
              </w:rPr>
            </w:pPr>
            <w:r w:rsidRPr="00FC7E06">
              <w:rPr>
                <w:rFonts w:ascii="Arial" w:eastAsia="Times New Roman" w:hAnsi="Arial" w:cs="Arial"/>
                <w:b/>
                <w:bCs/>
                <w:i/>
                <w:iCs/>
                <w:color w:val="222222"/>
                <w:sz w:val="21"/>
                <w:szCs w:val="21"/>
                <w:lang w:eastAsia="ru-RU"/>
              </w:rPr>
              <w:t>Июль–август</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lastRenderedPageBreak/>
              <w:t>2018 г.</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lastRenderedPageBreak/>
              <w:t>1: Бедность, низкие зарплаты и пенсии, рост цен, проблемы с жильем и ЖКХ, медицина, образование, другие социальные проблемы</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20</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28</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том числе</w:t>
            </w:r>
            <w:r w:rsidRPr="00FC7E06">
              <w:rPr>
                <w:rFonts w:ascii="Arial" w:eastAsia="Times New Roman" w:hAnsi="Arial" w:cs="Arial"/>
                <w:color w:val="222222"/>
                <w:sz w:val="21"/>
                <w:szCs w:val="21"/>
                <w:lang w:eastAsia="ru-RU"/>
              </w:rPr>
              <w:t>, проблемы:</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–низких пенсий и зарплат</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10</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роста цен</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7</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рост налогов</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доступности жилья и ЖКХ</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бедности</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культуры населения, морально–нравственная деградация</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–наркомании, алкоголизма</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здравоохранение и образование</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 Безработица и закрытие предприятий</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10</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 Благоустройство и качество среды</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7</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 Дороги и транспорт</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 Коррупция, беззаконие и неэффективность власти, несправедливость и поддержка олигархов</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8</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13</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33</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том числе</w:t>
            </w:r>
            <w:r w:rsidRPr="00FC7E06">
              <w:rPr>
                <w:rFonts w:ascii="Arial" w:eastAsia="Times New Roman" w:hAnsi="Arial" w:cs="Arial"/>
                <w:color w:val="222222"/>
                <w:sz w:val="21"/>
                <w:szCs w:val="21"/>
                <w:lang w:eastAsia="ru-RU"/>
              </w:rPr>
              <w:t>, проблемы</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коррупция и беззаконие</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20</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неэффективность власти,</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 несправедливость, </w:t>
            </w:r>
            <w:proofErr w:type="spellStart"/>
            <w:r w:rsidRPr="00FC7E06">
              <w:rPr>
                <w:rFonts w:ascii="Arial" w:eastAsia="Times New Roman" w:hAnsi="Arial" w:cs="Arial"/>
                <w:color w:val="222222"/>
                <w:sz w:val="21"/>
                <w:szCs w:val="21"/>
                <w:lang w:eastAsia="ru-RU"/>
              </w:rPr>
              <w:t>олигархичность</w:t>
            </w:r>
            <w:proofErr w:type="spellEnd"/>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8</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6. Финансово–экономический кризис</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16</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7. Внешняя политика, санкции</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w:t>
            </w:r>
          </w:p>
        </w:tc>
      </w:tr>
      <w:tr w:rsidR="00FC7E06" w:rsidRPr="00FC7E06" w:rsidTr="00FC7E06">
        <w:tc>
          <w:tcPr>
            <w:tcW w:w="48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 xml:space="preserve">Нет проблем, не знаю, без ответа, проблем </w:t>
            </w:r>
            <w:r w:rsidRPr="00FC7E06">
              <w:rPr>
                <w:rFonts w:ascii="Arial" w:eastAsia="Times New Roman" w:hAnsi="Arial" w:cs="Arial"/>
                <w:b/>
                <w:bCs/>
                <w:color w:val="222222"/>
                <w:sz w:val="21"/>
                <w:szCs w:val="21"/>
                <w:lang w:eastAsia="ru-RU"/>
              </w:rPr>
              <w:lastRenderedPageBreak/>
              <w:t>много</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9</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28</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25</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lastRenderedPageBreak/>
        <w:t>Примечание: Исследование средины 2018 г (Опрос ОРП–ЦИПКР–10082018)</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Очевидно, что выявленные тенденции к беспорядку и хаотизации явно подпитываются двукратным ростом таких раздражающих показателей как нарастание коррупции, беззакония и неэффективности власти, ее несправедливости и неприятием открытой поддержки властью олигархов.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Как можно видеть в табл.3, в 2018 году произошло смещение вектора общественных проблем. Еще в 2017 году, в качестве основных проблем респонденты называли бедность, низкие зарплаты и пенсии, рост цен, проблемы с жильем и ЖКХ, медицина, образование, другие социальные проблемы (34 в 2017 и 28 проц. в 2018). А вот в 2018 году на первый план вышли уже </w:t>
      </w:r>
      <w:proofErr w:type="spellStart"/>
      <w:r w:rsidRPr="00FC7E06">
        <w:rPr>
          <w:rFonts w:ascii="Arial" w:eastAsia="Times New Roman" w:hAnsi="Arial" w:cs="Arial"/>
          <w:color w:val="222222"/>
          <w:sz w:val="21"/>
          <w:szCs w:val="21"/>
          <w:lang w:eastAsia="ru-RU"/>
        </w:rPr>
        <w:t>упоминавшиеся</w:t>
      </w:r>
      <w:proofErr w:type="spellEnd"/>
      <w:r w:rsidRPr="00FC7E06">
        <w:rPr>
          <w:rFonts w:ascii="Arial" w:eastAsia="Times New Roman" w:hAnsi="Arial" w:cs="Arial"/>
          <w:color w:val="222222"/>
          <w:sz w:val="21"/>
          <w:szCs w:val="21"/>
          <w:lang w:eastAsia="ru-RU"/>
        </w:rPr>
        <w:t xml:space="preserve"> проблемы коррупции, беззаконие и неэффективность власти, несправедливость и поддержка олигархов. В 2017 этот совокупный показатель был 16, а в 2018 уже 33 процента.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Можно утверждать, что российское общественное мнение все больше концентрируется на такой проблеме как неприятие социальной несправедливости (табл. 4).</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4.</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Как Вы считаете, в России сейчас есть социальная справедливость?</w:t>
      </w:r>
      <w:r w:rsidRPr="00FC7E06">
        <w:rPr>
          <w:rFonts w:ascii="Arial" w:eastAsia="Times New Roman" w:hAnsi="Arial" w:cs="Arial"/>
          <w:color w:val="222222"/>
          <w:sz w:val="21"/>
          <w:szCs w:val="21"/>
          <w:lang w:eastAsia="ru-RU"/>
        </w:rPr>
        <w:t> (в проц.)</w:t>
      </w:r>
    </w:p>
    <w:tbl>
      <w:tblPr>
        <w:tblW w:w="9006" w:type="dxa"/>
        <w:tblCellMar>
          <w:top w:w="15" w:type="dxa"/>
          <w:left w:w="15" w:type="dxa"/>
          <w:bottom w:w="15" w:type="dxa"/>
          <w:right w:w="15" w:type="dxa"/>
        </w:tblCellMar>
        <w:tblLook w:val="04A0" w:firstRow="1" w:lastRow="0" w:firstColumn="1" w:lastColumn="0" w:noHBand="0" w:noVBand="1"/>
      </w:tblPr>
      <w:tblGrid>
        <w:gridCol w:w="5037"/>
        <w:gridCol w:w="1701"/>
        <w:gridCol w:w="2268"/>
      </w:tblGrid>
      <w:tr w:rsidR="00FC7E06" w:rsidRPr="00FC7E06" w:rsidTr="00FC7E06">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Вариант ответа</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2018</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2016</w:t>
            </w:r>
          </w:p>
        </w:tc>
      </w:tr>
      <w:tr w:rsidR="00FC7E06" w:rsidRPr="00FC7E06" w:rsidTr="00FC7E06">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однозначно.</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7</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r>
      <w:tr w:rsidR="00FC7E06" w:rsidRPr="00FC7E06" w:rsidTr="00FC7E06">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Скорее да.</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21</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22</w:t>
            </w:r>
          </w:p>
        </w:tc>
      </w:tr>
      <w:tr w:rsidR="00FC7E06" w:rsidRPr="00FC7E06" w:rsidTr="00FC7E06">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Скорее нет.</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28</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44</w:t>
            </w:r>
          </w:p>
        </w:tc>
      </w:tr>
      <w:tr w:rsidR="00FC7E06" w:rsidRPr="00FC7E06" w:rsidTr="00FC7E06">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Абсолютно нет.</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40</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27</w:t>
            </w:r>
          </w:p>
        </w:tc>
      </w:tr>
      <w:tr w:rsidR="00FC7E06" w:rsidRPr="00FC7E06" w:rsidTr="00FC7E06">
        <w:tc>
          <w:tcPr>
            <w:tcW w:w="503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 знаю, без ответа.</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7</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Как можно видеть, с 2016 года в полтора раза увеличилась доля граждан, которые считают, что в России абсолютно нет социальной справедливости. Теперь таких две пятых и это самая значительная группа населения. Хотя еще два года назад доминировало более мягкое </w:t>
      </w:r>
      <w:r w:rsidRPr="00FC7E06">
        <w:rPr>
          <w:rFonts w:ascii="Arial" w:eastAsia="Times New Roman" w:hAnsi="Arial" w:cs="Arial"/>
          <w:color w:val="222222"/>
          <w:sz w:val="21"/>
          <w:szCs w:val="21"/>
          <w:lang w:eastAsia="ru-RU"/>
        </w:rPr>
        <w:lastRenderedPageBreak/>
        <w:t>мнение. Поддержка точки зрения о том, что социальной справедливости в российском обществе «скорее нет», сократилась с 44 до 28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соотношение тех, кто считает в мягком или жестком формате, что в России есть или нет социальная справедливость за два года практически не изменилось: две трети не видят социальную справедливость в российском обществе – трет</w:t>
      </w:r>
      <w:proofErr w:type="gramStart"/>
      <w:r w:rsidRPr="00FC7E06">
        <w:rPr>
          <w:rFonts w:ascii="Arial" w:eastAsia="Times New Roman" w:hAnsi="Arial" w:cs="Arial"/>
          <w:color w:val="222222"/>
          <w:sz w:val="21"/>
          <w:szCs w:val="21"/>
          <w:lang w:eastAsia="ru-RU"/>
        </w:rPr>
        <w:t>ь–</w:t>
      </w:r>
      <w:proofErr w:type="gramEnd"/>
      <w:r w:rsidRPr="00FC7E06">
        <w:rPr>
          <w:rFonts w:ascii="Arial" w:eastAsia="Times New Roman" w:hAnsi="Arial" w:cs="Arial"/>
          <w:color w:val="222222"/>
          <w:sz w:val="21"/>
          <w:szCs w:val="21"/>
          <w:lang w:eastAsia="ru-RU"/>
        </w:rPr>
        <w:t xml:space="preserve"> замечают. Но рост крайних оценок в том и другом варианте ответа – очевиден.</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Таким образом, можно отметить:</w:t>
      </w:r>
    </w:p>
    <w:p w:rsidR="00FC7E06" w:rsidRPr="00FC7E06" w:rsidRDefault="00FC7E06" w:rsidP="00FC7E06">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канун 2019 года позитивное настроение у россиян было заметным, но не доминирующим</w:t>
      </w:r>
      <w:r w:rsidRPr="00FC7E06">
        <w:rPr>
          <w:rFonts w:ascii="Arial" w:eastAsia="Times New Roman" w:hAnsi="Arial" w:cs="Arial"/>
          <w:color w:val="222222"/>
          <w:sz w:val="21"/>
          <w:szCs w:val="21"/>
          <w:lang w:eastAsia="ru-RU"/>
        </w:rPr>
        <w:t>. Ядро в две пятых положительных эмоций окружала чересполосица негативных, негативно–позитивных и безучастных мнений.</w:t>
      </w:r>
    </w:p>
    <w:p w:rsidR="00FC7E06" w:rsidRPr="00FC7E06" w:rsidRDefault="00FC7E06" w:rsidP="00FC7E06">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2018 году стало, по мнению граждан, в обществе больше беспорядка, хотя при доминирующей деструкции заметны некие островки реформ и развития.</w:t>
      </w:r>
      <w:r w:rsidRPr="00FC7E06">
        <w:rPr>
          <w:rFonts w:ascii="Arial" w:eastAsia="Times New Roman" w:hAnsi="Arial" w:cs="Arial"/>
          <w:color w:val="222222"/>
          <w:sz w:val="21"/>
          <w:szCs w:val="21"/>
          <w:lang w:eastAsia="ru-RU"/>
        </w:rPr>
        <w:t> Сравнение социально–психологического состояния общества с показателями переломного 1989 года свидетельствует о близости двух из трех негативных параметров оценок ситуации в массовом восприятии, и более позитивном двух из трех созидательных параметров. Таким образом, при нарастании деструкции все же «позитивный якорь оценок» пока удерживает общественную ситуацию от перехода в зону распада.</w:t>
      </w:r>
    </w:p>
    <w:p w:rsidR="00FC7E06" w:rsidRPr="00FC7E06" w:rsidRDefault="00FC7E06" w:rsidP="00FC7E06">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Катализатором общественного раздражения все больше становится проблема нарастания социальной несправедливости в российском обществе</w:t>
      </w:r>
      <w:r w:rsidRPr="00FC7E06">
        <w:rPr>
          <w:rFonts w:ascii="Arial" w:eastAsia="Times New Roman" w:hAnsi="Arial" w:cs="Arial"/>
          <w:color w:val="222222"/>
          <w:sz w:val="21"/>
          <w:szCs w:val="21"/>
          <w:lang w:eastAsia="ru-RU"/>
        </w:rPr>
        <w:t>. Здесь происходит кристаллизация и доминирование все более негативных оценок и неприятия ситуации.</w:t>
      </w:r>
    </w:p>
    <w:p w:rsidR="00FC7E06" w:rsidRPr="00FC7E06" w:rsidRDefault="00FC7E06" w:rsidP="00FC7E06">
      <w:pPr>
        <w:spacing w:after="120" w:line="240" w:lineRule="auto"/>
        <w:outlineLvl w:val="2"/>
        <w:rPr>
          <w:rFonts w:ascii="Arial" w:eastAsia="Times New Roman" w:hAnsi="Arial" w:cs="Arial"/>
          <w:b/>
          <w:bCs/>
          <w:color w:val="000000"/>
          <w:sz w:val="32"/>
          <w:szCs w:val="32"/>
          <w:lang w:eastAsia="ru-RU"/>
        </w:rPr>
      </w:pPr>
      <w:r w:rsidRPr="00FC7E06">
        <w:rPr>
          <w:rFonts w:ascii="Arial" w:eastAsia="Times New Roman" w:hAnsi="Arial" w:cs="Arial"/>
          <w:b/>
          <w:bCs/>
          <w:color w:val="000000"/>
          <w:sz w:val="32"/>
          <w:szCs w:val="32"/>
          <w:lang w:eastAsia="ru-RU"/>
        </w:rPr>
        <w:t>Пенсионная реформа и восприятие КПРФ</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7C8C8021" wp14:editId="351C62FB">
            <wp:extent cx="2857500" cy="1905000"/>
            <wp:effectExtent l="0" t="0" r="0" b="0"/>
            <wp:docPr id="11" name="Рисунок 11" descr="http://cipkr.ru/wp-content/uploads/2018/12/IMG_3039-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18/12/IMG_3039-300x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ходе исследования респондентам был задан вопрос об отношении к пенсионной реформе.</w:t>
      </w:r>
    </w:p>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При этом если в первом мониторинговом опросе в начале августа вводная часть содержала упоминание о повышении пенсионного возраста женщинам на 8 лет, а мужчинам на 5 лет с сообщением о прибавке к пенсии по 1 тыс. руб. в год, то во втором опросе вводная часть содержала отсылки к телеобращению В.В. Путина.</w:t>
      </w:r>
      <w:proofErr w:type="gramEnd"/>
      <w:r w:rsidRPr="00FC7E06">
        <w:rPr>
          <w:rFonts w:ascii="Arial" w:eastAsia="Times New Roman" w:hAnsi="Arial" w:cs="Arial"/>
          <w:color w:val="222222"/>
          <w:sz w:val="21"/>
          <w:szCs w:val="21"/>
          <w:lang w:eastAsia="ru-RU"/>
        </w:rPr>
        <w:t xml:space="preserve"> Третий роботизированный опрос проходил </w:t>
      </w:r>
      <w:r w:rsidRPr="00FC7E06">
        <w:rPr>
          <w:rFonts w:ascii="Arial" w:eastAsia="Times New Roman" w:hAnsi="Arial" w:cs="Arial"/>
          <w:color w:val="222222"/>
          <w:sz w:val="21"/>
          <w:szCs w:val="21"/>
          <w:lang w:eastAsia="ru-RU"/>
        </w:rPr>
        <w:lastRenderedPageBreak/>
        <w:t>после большой итоговой пресс–конференции президента Путина, где глава государства вновь доказывал необходимость пенсионной реформы (табл.5).</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5</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Поддерживаете ли Вы такую пенсионную реформу?</w:t>
      </w:r>
    </w:p>
    <w:tbl>
      <w:tblPr>
        <w:tblW w:w="9714" w:type="dxa"/>
        <w:tblCellMar>
          <w:top w:w="15" w:type="dxa"/>
          <w:left w:w="15" w:type="dxa"/>
          <w:bottom w:w="15" w:type="dxa"/>
          <w:right w:w="15" w:type="dxa"/>
        </w:tblCellMar>
        <w:tblLook w:val="04A0" w:firstRow="1" w:lastRow="0" w:firstColumn="1" w:lastColumn="0" w:noHBand="0" w:noVBand="1"/>
      </w:tblPr>
      <w:tblGrid>
        <w:gridCol w:w="1629"/>
        <w:gridCol w:w="2557"/>
        <w:gridCol w:w="2977"/>
        <w:gridCol w:w="2551"/>
      </w:tblGrid>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Мнение</w:t>
            </w:r>
            <w:proofErr w:type="gramStart"/>
            <w:r w:rsidRPr="00FC7E06">
              <w:rPr>
                <w:rFonts w:ascii="Arial" w:eastAsia="Times New Roman" w:hAnsi="Arial" w:cs="Arial"/>
                <w:b/>
                <w:bCs/>
                <w:color w:val="222222"/>
                <w:sz w:val="21"/>
                <w:szCs w:val="21"/>
                <w:lang w:eastAsia="ru-RU"/>
              </w:rPr>
              <w:t>/В</w:t>
            </w:r>
            <w:proofErr w:type="gramEnd"/>
            <w:r w:rsidRPr="00FC7E06">
              <w:rPr>
                <w:rFonts w:ascii="Arial" w:eastAsia="Times New Roman" w:hAnsi="Arial" w:cs="Arial"/>
                <w:b/>
                <w:bCs/>
                <w:color w:val="222222"/>
                <w:sz w:val="21"/>
                <w:szCs w:val="21"/>
                <w:lang w:eastAsia="ru-RU"/>
              </w:rPr>
              <w:t xml:space="preserve"> проц.</w:t>
            </w:r>
          </w:p>
        </w:tc>
        <w:tc>
          <w:tcPr>
            <w:tcW w:w="25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20–22.12.2018</w:t>
            </w:r>
          </w:p>
        </w:tc>
        <w:tc>
          <w:tcPr>
            <w:tcW w:w="297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1–3.09.2018</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1–2.08.2018</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25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C нового года вступает в силу пенсионная реформа. Пенсионный возраст одинаково повысили на 5 лет мужчинам и женщинам, но сохранят некоторые пенсионные льготы в </w:t>
            </w:r>
            <w:proofErr w:type="spellStart"/>
            <w:r w:rsidRPr="00FC7E06">
              <w:rPr>
                <w:rFonts w:ascii="Arial" w:eastAsia="Times New Roman" w:hAnsi="Arial" w:cs="Arial"/>
                <w:color w:val="222222"/>
                <w:sz w:val="21"/>
                <w:szCs w:val="21"/>
                <w:lang w:eastAsia="ru-RU"/>
              </w:rPr>
              <w:t>предпенсионный</w:t>
            </w:r>
            <w:proofErr w:type="spellEnd"/>
            <w:r w:rsidRPr="00FC7E06">
              <w:rPr>
                <w:rFonts w:ascii="Arial" w:eastAsia="Times New Roman" w:hAnsi="Arial" w:cs="Arial"/>
                <w:color w:val="222222"/>
                <w:sz w:val="21"/>
                <w:szCs w:val="21"/>
                <w:lang w:eastAsia="ru-RU"/>
              </w:rPr>
              <w:t xml:space="preserve"> период.</w:t>
            </w:r>
          </w:p>
        </w:tc>
        <w:tc>
          <w:tcPr>
            <w:tcW w:w="297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Президент Путин выступил с обращением по пенсионной реформе и внес поправки в законопроект. Теперь пенсионный возраст одинаково повысят на 5 лет мужчинам и женщинам, но сохранят некоторые пенсионные льготы в </w:t>
            </w:r>
            <w:proofErr w:type="spellStart"/>
            <w:r w:rsidRPr="00FC7E06">
              <w:rPr>
                <w:rFonts w:ascii="Arial" w:eastAsia="Times New Roman" w:hAnsi="Arial" w:cs="Arial"/>
                <w:color w:val="222222"/>
                <w:sz w:val="21"/>
                <w:szCs w:val="21"/>
                <w:lang w:eastAsia="ru-RU"/>
              </w:rPr>
              <w:t>предпенсионный</w:t>
            </w:r>
            <w:proofErr w:type="spellEnd"/>
            <w:r w:rsidRPr="00FC7E06">
              <w:rPr>
                <w:rFonts w:ascii="Arial" w:eastAsia="Times New Roman" w:hAnsi="Arial" w:cs="Arial"/>
                <w:color w:val="222222"/>
                <w:sz w:val="21"/>
                <w:szCs w:val="21"/>
                <w:lang w:eastAsia="ru-RU"/>
              </w:rPr>
              <w:t xml:space="preserve"> период.</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Правительство внесло законопроект о повышении пенсионного возраста женщинам на 8 лет, а мужчинам на 5 лет. При этом пенсионерам будут прибавлять к пенсии по 1 тыс. руб. в год</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поддерживаю;</w:t>
            </w:r>
          </w:p>
        </w:tc>
        <w:tc>
          <w:tcPr>
            <w:tcW w:w="25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16</w:t>
            </w:r>
          </w:p>
        </w:tc>
        <w:tc>
          <w:tcPr>
            <w:tcW w:w="297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22</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Нет, не поддерживаю;</w:t>
            </w:r>
          </w:p>
        </w:tc>
        <w:tc>
          <w:tcPr>
            <w:tcW w:w="25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54</w:t>
            </w:r>
          </w:p>
        </w:tc>
        <w:tc>
          <w:tcPr>
            <w:tcW w:w="297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51</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71</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Частично поддерживаю;</w:t>
            </w:r>
          </w:p>
        </w:tc>
        <w:tc>
          <w:tcPr>
            <w:tcW w:w="25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25</w:t>
            </w:r>
          </w:p>
        </w:tc>
        <w:tc>
          <w:tcPr>
            <w:tcW w:w="297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24</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16</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Иное</w:t>
            </w:r>
            <w:proofErr w:type="gramStart"/>
            <w:r w:rsidRPr="00FC7E06">
              <w:rPr>
                <w:rFonts w:ascii="Arial" w:eastAsia="Times New Roman" w:hAnsi="Arial" w:cs="Arial"/>
                <w:color w:val="222222"/>
                <w:sz w:val="21"/>
                <w:szCs w:val="21"/>
                <w:lang w:eastAsia="ru-RU"/>
              </w:rPr>
              <w:t>/ Б</w:t>
            </w:r>
            <w:proofErr w:type="gramEnd"/>
            <w:r w:rsidRPr="00FC7E06">
              <w:rPr>
                <w:rFonts w:ascii="Arial" w:eastAsia="Times New Roman" w:hAnsi="Arial" w:cs="Arial"/>
                <w:color w:val="222222"/>
                <w:sz w:val="21"/>
                <w:szCs w:val="21"/>
                <w:lang w:eastAsia="ru-RU"/>
              </w:rPr>
              <w:t>ез ответа</w:t>
            </w:r>
          </w:p>
        </w:tc>
        <w:tc>
          <w:tcPr>
            <w:tcW w:w="25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297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w:drawing>
          <wp:inline distT="0" distB="0" distL="0" distR="0" wp14:anchorId="1D0E0DBA" wp14:editId="3F316A8B">
            <wp:extent cx="2857500" cy="1905000"/>
            <wp:effectExtent l="0" t="0" r="0" b="0"/>
            <wp:docPr id="10" name="Рисунок 10" descr="http://cipkr.ru/wp-content/uploads/2018/12/IMG_1977-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ipkr.ru/wp-content/uploads/2018/12/IMG_1977-300x2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FC7E06">
        <w:rPr>
          <w:rFonts w:ascii="Arial" w:eastAsia="Times New Roman" w:hAnsi="Arial" w:cs="Arial"/>
          <w:color w:val="222222"/>
          <w:sz w:val="21"/>
          <w:szCs w:val="21"/>
          <w:lang w:eastAsia="ru-RU"/>
        </w:rPr>
        <w:t>Итак, к концу года выяснилось, что эффект от агитации президента за пенсионную реформу явно не дает желаемых результатов. И его разъяснения на пресс–конференции 20 декабря мало кого убедили.</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После специального телеобращения в поддержку пенсионной реформы в августе 2018 года произошло удвоение доли одобряющих пенсионную реформу с 10 до 22 процентов, а также на треть увеличение доли частично одобряющих – с 16 до 24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65D12565" wp14:editId="239477CC">
            <wp:extent cx="2857500" cy="2019300"/>
            <wp:effectExtent l="0" t="0" r="0" b="0"/>
            <wp:docPr id="9" name="Рисунок 9" descr="http://cipkr.ru/wp-content/uploads/2018/12/IMG_1983-300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ipkr.ru/wp-content/uploads/2018/12/IMG_1983-300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r w:rsidRPr="00FC7E06">
        <w:rPr>
          <w:rFonts w:ascii="Arial" w:eastAsia="Times New Roman" w:hAnsi="Arial" w:cs="Arial"/>
          <w:color w:val="222222"/>
          <w:sz w:val="21"/>
          <w:szCs w:val="21"/>
          <w:lang w:eastAsia="ru-RU"/>
        </w:rPr>
        <w:t xml:space="preserve">Однако к концу года, несмотря на очередное агитационное разъяснение </w:t>
      </w:r>
      <w:proofErr w:type="gramStart"/>
      <w:r w:rsidRPr="00FC7E06">
        <w:rPr>
          <w:rFonts w:ascii="Arial" w:eastAsia="Times New Roman" w:hAnsi="Arial" w:cs="Arial"/>
          <w:color w:val="222222"/>
          <w:sz w:val="21"/>
          <w:szCs w:val="21"/>
          <w:lang w:eastAsia="ru-RU"/>
        </w:rPr>
        <w:t>президента</w:t>
      </w:r>
      <w:proofErr w:type="gramEnd"/>
      <w:r w:rsidRPr="00FC7E06">
        <w:rPr>
          <w:rFonts w:ascii="Arial" w:eastAsia="Times New Roman" w:hAnsi="Arial" w:cs="Arial"/>
          <w:color w:val="222222"/>
          <w:sz w:val="21"/>
          <w:szCs w:val="21"/>
          <w:lang w:eastAsia="ru-RU"/>
        </w:rPr>
        <w:t xml:space="preserve"> доля одобряющих пенсионную реформа сократилась на треть – с 22 до 16 процентов. При этом количество готовых частично одобрить осталось прежним – четверть избирателей.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Декабрьский опрос показал, что показатели неодобрения пенсионной реформы выросли до 54 процентов (против 51 в сентябре). Хотя и не вернулись </w:t>
      </w:r>
      <w:proofErr w:type="gramStart"/>
      <w:r w:rsidRPr="00FC7E06">
        <w:rPr>
          <w:rFonts w:ascii="Arial" w:eastAsia="Times New Roman" w:hAnsi="Arial" w:cs="Arial"/>
          <w:color w:val="222222"/>
          <w:sz w:val="21"/>
          <w:szCs w:val="21"/>
          <w:lang w:eastAsia="ru-RU"/>
        </w:rPr>
        <w:t>к</w:t>
      </w:r>
      <w:proofErr w:type="gramEnd"/>
      <w:r w:rsidRPr="00FC7E06">
        <w:rPr>
          <w:rFonts w:ascii="Arial" w:eastAsia="Times New Roman" w:hAnsi="Arial" w:cs="Arial"/>
          <w:color w:val="222222"/>
          <w:sz w:val="21"/>
          <w:szCs w:val="21"/>
          <w:lang w:eastAsia="ru-RU"/>
        </w:rPr>
        <w:t xml:space="preserve"> изначальным </w:t>
      </w:r>
      <w:proofErr w:type="spellStart"/>
      <w:r w:rsidRPr="00FC7E06">
        <w:rPr>
          <w:rFonts w:ascii="Arial" w:eastAsia="Times New Roman" w:hAnsi="Arial" w:cs="Arial"/>
          <w:color w:val="222222"/>
          <w:sz w:val="21"/>
          <w:szCs w:val="21"/>
          <w:lang w:eastAsia="ru-RU"/>
        </w:rPr>
        <w:t>шоково</w:t>
      </w:r>
      <w:proofErr w:type="spellEnd"/>
      <w:r w:rsidRPr="00FC7E06">
        <w:rPr>
          <w:rFonts w:ascii="Arial" w:eastAsia="Times New Roman" w:hAnsi="Arial" w:cs="Arial"/>
          <w:color w:val="222222"/>
          <w:sz w:val="21"/>
          <w:szCs w:val="21"/>
          <w:lang w:eastAsia="ru-RU"/>
        </w:rPr>
        <w:t>–неодобрительным на старте реформы (было 71 процент).</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u w:val="single"/>
          <w:lang w:eastAsia="ru-RU"/>
        </w:rPr>
        <w:t>Переломить абсолютное общественное неодобрение</w:t>
      </w:r>
      <w:r w:rsidRPr="00FC7E06">
        <w:rPr>
          <w:rFonts w:ascii="Arial" w:eastAsia="Times New Roman" w:hAnsi="Arial" w:cs="Arial"/>
          <w:b/>
          <w:bCs/>
          <w:color w:val="222222"/>
          <w:sz w:val="21"/>
          <w:szCs w:val="21"/>
          <w:lang w:eastAsia="ru-RU"/>
        </w:rPr>
        <w:t> активно поддержанной президентом пенсионной реформы </w:t>
      </w:r>
      <w:r w:rsidRPr="00FC7E06">
        <w:rPr>
          <w:rFonts w:ascii="Arial" w:eastAsia="Times New Roman" w:hAnsi="Arial" w:cs="Arial"/>
          <w:b/>
          <w:bCs/>
          <w:color w:val="222222"/>
          <w:sz w:val="21"/>
          <w:szCs w:val="21"/>
          <w:u w:val="single"/>
          <w:lang w:eastAsia="ru-RU"/>
        </w:rPr>
        <w:t>не удалось. </w:t>
      </w:r>
      <w:r w:rsidRPr="00FC7E06">
        <w:rPr>
          <w:rFonts w:ascii="Arial" w:eastAsia="Times New Roman" w:hAnsi="Arial" w:cs="Arial"/>
          <w:color w:val="222222"/>
          <w:sz w:val="21"/>
          <w:szCs w:val="21"/>
          <w:lang w:eastAsia="ru-RU"/>
        </w:rPr>
        <w:t>Соотношение твердых сторонников и противников пенсионной реформы все значительнее перевешивает в пользу твердых противников. </w:t>
      </w:r>
      <w:r w:rsidRPr="00FC7E06">
        <w:rPr>
          <w:rFonts w:ascii="Arial" w:eastAsia="Times New Roman" w:hAnsi="Arial" w:cs="Arial"/>
          <w:b/>
          <w:bCs/>
          <w:color w:val="222222"/>
          <w:sz w:val="21"/>
          <w:szCs w:val="21"/>
          <w:lang w:eastAsia="ru-RU"/>
        </w:rPr>
        <w:t>Если в сентябре было 1</w:t>
      </w:r>
      <w:proofErr w:type="gramStart"/>
      <w:r w:rsidRPr="00FC7E06">
        <w:rPr>
          <w:rFonts w:ascii="Arial" w:eastAsia="Times New Roman" w:hAnsi="Arial" w:cs="Arial"/>
          <w:b/>
          <w:bCs/>
          <w:color w:val="222222"/>
          <w:sz w:val="21"/>
          <w:szCs w:val="21"/>
          <w:lang w:eastAsia="ru-RU"/>
        </w:rPr>
        <w:t xml:space="preserve"> :</w:t>
      </w:r>
      <w:proofErr w:type="gramEnd"/>
      <w:r w:rsidRPr="00FC7E06">
        <w:rPr>
          <w:rFonts w:ascii="Arial" w:eastAsia="Times New Roman" w:hAnsi="Arial" w:cs="Arial"/>
          <w:b/>
          <w:bCs/>
          <w:color w:val="222222"/>
          <w:sz w:val="21"/>
          <w:szCs w:val="21"/>
          <w:lang w:eastAsia="ru-RU"/>
        </w:rPr>
        <w:t xml:space="preserve"> 2,3, то сейчас оно составляет 1 : 3,4 в пользу твердых противников.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Можно сказать, что </w:t>
      </w:r>
      <w:r w:rsidRPr="00FC7E06">
        <w:rPr>
          <w:rFonts w:ascii="Arial" w:eastAsia="Times New Roman" w:hAnsi="Arial" w:cs="Arial"/>
          <w:b/>
          <w:bCs/>
          <w:color w:val="222222"/>
          <w:sz w:val="21"/>
          <w:szCs w:val="21"/>
          <w:lang w:eastAsia="ru-RU"/>
        </w:rPr>
        <w:t>народный негативный приговор пенсионной реформе окончательный и пока граждане Российской Федерации пересматривать его не собираются.</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Особо отметим, что доля противников пенсионной реформы в электорате президента Путина образца марта 2018 года продолжает расти (гр. 3).</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График 3</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Доля сторонников и противников пенсионной реформы среди избирателей Путина образца 18 марта 2018 года (в проц.)</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11C49A5D" wp14:editId="3E629FAD">
            <wp:extent cx="2857500" cy="1047750"/>
            <wp:effectExtent l="0" t="0" r="0" b="0"/>
            <wp:docPr id="8" name="Рисунок 8" descr="http://cipkr.ru/wp-content/uploads/2018/12/opros-cipkr2212-2018-3-300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ipkr.ru/wp-content/uploads/2018/12/opros-cipkr2212-2018-3-300x1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pic:spPr>
                </pic:pic>
              </a:graphicData>
            </a:graphic>
          </wp:inline>
        </w:drawing>
      </w:r>
    </w:p>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Если доля поддерживающих пенсионную реформу среди голосовавших за Путина 18 марта 2018 года в сентябре была 29 процентов, то к декабрю она сократилась до 19.</w:t>
      </w:r>
      <w:proofErr w:type="gramEnd"/>
      <w:r w:rsidRPr="00FC7E06">
        <w:rPr>
          <w:rFonts w:ascii="Arial" w:eastAsia="Times New Roman" w:hAnsi="Arial" w:cs="Arial"/>
          <w:color w:val="222222"/>
          <w:sz w:val="21"/>
          <w:szCs w:val="21"/>
          <w:lang w:eastAsia="ru-RU"/>
        </w:rPr>
        <w:t xml:space="preserve"> Доля же не </w:t>
      </w:r>
      <w:proofErr w:type="gramStart"/>
      <w:r w:rsidRPr="00FC7E06">
        <w:rPr>
          <w:rFonts w:ascii="Arial" w:eastAsia="Times New Roman" w:hAnsi="Arial" w:cs="Arial"/>
          <w:color w:val="222222"/>
          <w:sz w:val="21"/>
          <w:szCs w:val="21"/>
          <w:lang w:eastAsia="ru-RU"/>
        </w:rPr>
        <w:t>поддерживающих</w:t>
      </w:r>
      <w:proofErr w:type="gramEnd"/>
      <w:r w:rsidRPr="00FC7E06">
        <w:rPr>
          <w:rFonts w:ascii="Arial" w:eastAsia="Times New Roman" w:hAnsi="Arial" w:cs="Arial"/>
          <w:color w:val="222222"/>
          <w:sz w:val="21"/>
          <w:szCs w:val="21"/>
          <w:lang w:eastAsia="ru-RU"/>
        </w:rPr>
        <w:t xml:space="preserve"> выросла с 37 до 49 к декабрю 2018 года.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222222"/>
          <w:sz w:val="21"/>
          <w:szCs w:val="21"/>
          <w:lang w:eastAsia="ru-RU"/>
        </w:rPr>
        <w:drawing>
          <wp:inline distT="0" distB="0" distL="0" distR="0" wp14:anchorId="68948B09" wp14:editId="25A6B449">
            <wp:extent cx="2857500" cy="1905000"/>
            <wp:effectExtent l="0" t="0" r="0" b="0"/>
            <wp:docPr id="7" name="Рисунок 7" descr="http://cipkr.ru/wp-content/uploads/2018/12/IMG_1966-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ipkr.ru/wp-content/uploads/2018/12/IMG_1966-300x2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FC7E06">
        <w:rPr>
          <w:rFonts w:ascii="Arial" w:eastAsia="Times New Roman" w:hAnsi="Arial" w:cs="Arial"/>
          <w:b/>
          <w:bCs/>
          <w:color w:val="222222"/>
          <w:sz w:val="21"/>
          <w:szCs w:val="21"/>
          <w:lang w:eastAsia="ru-RU"/>
        </w:rPr>
        <w:t>Каждый второй избиратель, голосовавший в марте за президентство В.В. Путина, теперь относит себя к числу твердых противников его пенсионной реформы.</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Можно предположить</w:t>
      </w:r>
      <w:r w:rsidRPr="00FC7E06">
        <w:rPr>
          <w:rFonts w:ascii="Arial" w:eastAsia="Times New Roman" w:hAnsi="Arial" w:cs="Arial"/>
          <w:b/>
          <w:bCs/>
          <w:color w:val="222222"/>
          <w:sz w:val="21"/>
          <w:szCs w:val="21"/>
          <w:lang w:eastAsia="ru-RU"/>
        </w:rPr>
        <w:t>, если бы президент перед 18 марта объявил о намерении провести заявленную ныне пенсионную реформу, то он бы значительно сократил свой потенциальный электорат. Об этом говорит и падение его актуальных электоральных рейтингов.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Как показывали данные первого и второго мониторинговых замеров, в массовом восприятии закрепился образ КПРФ как главного противника пенсионной реформы. </w:t>
      </w:r>
      <w:hyperlink r:id="rId14" w:history="1">
        <w:r w:rsidRPr="00FC7E06">
          <w:rPr>
            <w:rFonts w:ascii="Arial" w:eastAsia="Times New Roman" w:hAnsi="Arial" w:cs="Arial"/>
            <w:color w:val="1155CC"/>
            <w:sz w:val="21"/>
            <w:szCs w:val="21"/>
            <w:u w:val="single"/>
            <w:lang w:eastAsia="ru-RU"/>
          </w:rPr>
          <w:t>Треть граждан считают Компартию главным оппонентом реформы.</w:t>
        </w:r>
      </w:hyperlink>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Этот мощный фактор продолжает оказывать воздействие на электоральный рейтинг КПРФ.</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Декабрьский опрос показал, что ранее выявленные сдвиги в соотношении партийно–политических сил в стране сохраняются (табл.6). Более того, рейтинговая ситуация остается стабильной весь третий–четвертый квартал 2018 года.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6.</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Если бы завтра прошли выборы в Государственную Думу, то за список какой партии Вы бы проголосовали? (в проц.)</w:t>
      </w:r>
    </w:p>
    <w:tbl>
      <w:tblPr>
        <w:tblW w:w="9006" w:type="dxa"/>
        <w:tblCellMar>
          <w:top w:w="15" w:type="dxa"/>
          <w:left w:w="15" w:type="dxa"/>
          <w:bottom w:w="15" w:type="dxa"/>
          <w:right w:w="15" w:type="dxa"/>
        </w:tblCellMar>
        <w:tblLook w:val="04A0" w:firstRow="1" w:lastRow="0" w:firstColumn="1" w:lastColumn="0" w:noHBand="0" w:noVBand="1"/>
      </w:tblPr>
      <w:tblGrid>
        <w:gridCol w:w="3619"/>
        <w:gridCol w:w="1985"/>
        <w:gridCol w:w="1701"/>
        <w:gridCol w:w="1701"/>
      </w:tblGrid>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Мнение</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20–22.12.2018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1–3.09.2018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1–2.08.2018</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Единая Россия</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33</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33</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25</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КПРФ</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ЛДПР</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Справедливая Россия</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Яблоко</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Коммунисты России</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Патриоты России</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За другую партию</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 решил, не определился</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8</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Против всех</w:t>
            </w:r>
            <w:proofErr w:type="gramStart"/>
            <w:r w:rsidRPr="00FC7E06">
              <w:rPr>
                <w:rFonts w:ascii="Arial" w:eastAsia="Times New Roman" w:hAnsi="Arial" w:cs="Arial"/>
                <w:color w:val="222222"/>
                <w:sz w:val="21"/>
                <w:szCs w:val="21"/>
                <w:lang w:eastAsia="ru-RU"/>
              </w:rPr>
              <w:t>/И</w:t>
            </w:r>
            <w:proofErr w:type="gramEnd"/>
            <w:r w:rsidRPr="00FC7E06">
              <w:rPr>
                <w:rFonts w:ascii="Arial" w:eastAsia="Times New Roman" w:hAnsi="Arial" w:cs="Arial"/>
                <w:color w:val="222222"/>
                <w:sz w:val="21"/>
                <w:szCs w:val="21"/>
                <w:lang w:eastAsia="ru-RU"/>
              </w:rPr>
              <w:t>спорчу бюллетень</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На выборы не пойду</w:t>
            </w:r>
            <w:proofErr w:type="gramStart"/>
            <w:r w:rsidRPr="00FC7E06">
              <w:rPr>
                <w:rFonts w:ascii="Arial" w:eastAsia="Times New Roman" w:hAnsi="Arial" w:cs="Arial"/>
                <w:color w:val="222222"/>
                <w:sz w:val="21"/>
                <w:szCs w:val="21"/>
                <w:lang w:eastAsia="ru-RU"/>
              </w:rPr>
              <w:t>/ Н</w:t>
            </w:r>
            <w:proofErr w:type="gramEnd"/>
            <w:r w:rsidRPr="00FC7E06">
              <w:rPr>
                <w:rFonts w:ascii="Arial" w:eastAsia="Times New Roman" w:hAnsi="Arial" w:cs="Arial"/>
                <w:color w:val="222222"/>
                <w:sz w:val="21"/>
                <w:szCs w:val="21"/>
                <w:lang w:eastAsia="ru-RU"/>
              </w:rPr>
              <w:t>е скажу/ Иное</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7</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w:t>
            </w:r>
          </w:p>
        </w:tc>
        <w:tc>
          <w:tcPr>
            <w:tcW w:w="17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222222"/>
          <w:sz w:val="21"/>
          <w:szCs w:val="21"/>
          <w:lang w:eastAsia="ru-RU"/>
        </w:rPr>
        <w:lastRenderedPageBreak/>
        <w:drawing>
          <wp:inline distT="0" distB="0" distL="0" distR="0" wp14:anchorId="075F0A19" wp14:editId="64130FB0">
            <wp:extent cx="2152650" cy="2857500"/>
            <wp:effectExtent l="0" t="0" r="0" b="0"/>
            <wp:docPr id="6" name="Рисунок 6" descr="http://cipkr.ru/wp-content/uploads/2018/12/IMG_3655-ER-1-22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ipkr.ru/wp-content/uploads/2018/12/IMG_3655-ER-1-226x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650" cy="2857500"/>
                    </a:xfrm>
                    <a:prstGeom prst="rect">
                      <a:avLst/>
                    </a:prstGeom>
                    <a:noFill/>
                    <a:ln>
                      <a:noFill/>
                    </a:ln>
                  </pic:spPr>
                </pic:pic>
              </a:graphicData>
            </a:graphic>
          </wp:inline>
        </w:drawing>
      </w:r>
      <w:r w:rsidRPr="00FC7E06">
        <w:rPr>
          <w:rFonts w:ascii="Arial" w:eastAsia="Times New Roman" w:hAnsi="Arial" w:cs="Arial"/>
          <w:b/>
          <w:bCs/>
          <w:color w:val="222222"/>
          <w:sz w:val="21"/>
          <w:szCs w:val="21"/>
          <w:lang w:eastAsia="ru-RU"/>
        </w:rPr>
        <w:t>Отметим, что еще общероссийский опрос в сентябре зафиксировал некоторое восстановление рейтинга «Единой России» после обвала в июле – начале августа</w:t>
      </w:r>
      <w:r w:rsidRPr="00FC7E06">
        <w:rPr>
          <w:rFonts w:ascii="Arial" w:eastAsia="Times New Roman" w:hAnsi="Arial" w:cs="Arial"/>
          <w:color w:val="222222"/>
          <w:sz w:val="21"/>
          <w:szCs w:val="21"/>
          <w:lang w:eastAsia="ru-RU"/>
        </w:rPr>
        <w:t>. Но до традиционных 45 процентов нынешние 33 процента поддержки явно не дотягивают.</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Одновременно зафиксировано сохранение повышенного рейтинга КПРФ. Произошло некоторое перетекание части электората ЛДПР к «Единой России».</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Для справки приведем изменения возрастных характеристики электората КПРФ, претерпевшего серьезное расширение во второй половине 2018 года.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Эволюцию возрастной структуры электората КПРФ можно посмотреть в табл. 7.</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7</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Изменения возрастной структуры электората КПРФ в 2016–2018 гг. </w:t>
      </w:r>
      <w:r w:rsidRPr="00FC7E06">
        <w:rPr>
          <w:rFonts w:ascii="Arial" w:eastAsia="Times New Roman" w:hAnsi="Arial" w:cs="Arial"/>
          <w:color w:val="222222"/>
          <w:sz w:val="21"/>
          <w:szCs w:val="21"/>
          <w:lang w:eastAsia="ru-RU"/>
        </w:rPr>
        <w:t>(в проц.)</w:t>
      </w:r>
    </w:p>
    <w:tbl>
      <w:tblPr>
        <w:tblW w:w="9714" w:type="dxa"/>
        <w:tblLayout w:type="fixed"/>
        <w:tblCellMar>
          <w:top w:w="15" w:type="dxa"/>
          <w:left w:w="15" w:type="dxa"/>
          <w:bottom w:w="15" w:type="dxa"/>
          <w:right w:w="15" w:type="dxa"/>
        </w:tblCellMar>
        <w:tblLook w:val="04A0" w:firstRow="1" w:lastRow="0" w:firstColumn="1" w:lastColumn="0" w:noHBand="0" w:noVBand="1"/>
      </w:tblPr>
      <w:tblGrid>
        <w:gridCol w:w="986"/>
        <w:gridCol w:w="1357"/>
        <w:gridCol w:w="1276"/>
        <w:gridCol w:w="1559"/>
        <w:gridCol w:w="1560"/>
        <w:gridCol w:w="1417"/>
        <w:gridCol w:w="1559"/>
      </w:tblGrid>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Возраст</w:t>
            </w: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целом в избирательном корпусе РФ</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Среди голосовавших за КПРФ в 2016 году</w:t>
            </w:r>
            <w:proofErr w:type="gramEnd"/>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Среди </w:t>
            </w:r>
            <w:proofErr w:type="gramStart"/>
            <w:r w:rsidRPr="00FC7E06">
              <w:rPr>
                <w:rFonts w:ascii="Arial" w:eastAsia="Times New Roman" w:hAnsi="Arial" w:cs="Arial"/>
                <w:color w:val="222222"/>
                <w:sz w:val="21"/>
                <w:szCs w:val="21"/>
                <w:lang w:eastAsia="ru-RU"/>
              </w:rPr>
              <w:t>голосовавших</w:t>
            </w:r>
            <w:proofErr w:type="gramEnd"/>
            <w:r w:rsidRPr="00FC7E06">
              <w:rPr>
                <w:rFonts w:ascii="Arial" w:eastAsia="Times New Roman" w:hAnsi="Arial" w:cs="Arial"/>
                <w:color w:val="222222"/>
                <w:sz w:val="21"/>
                <w:szCs w:val="21"/>
                <w:lang w:eastAsia="ru-RU"/>
              </w:rPr>
              <w:t xml:space="preserve"> за </w:t>
            </w:r>
            <w:proofErr w:type="spellStart"/>
            <w:r w:rsidRPr="00FC7E06">
              <w:rPr>
                <w:rFonts w:ascii="Arial" w:eastAsia="Times New Roman" w:hAnsi="Arial" w:cs="Arial"/>
                <w:color w:val="222222"/>
                <w:sz w:val="21"/>
                <w:szCs w:val="21"/>
                <w:lang w:eastAsia="ru-RU"/>
              </w:rPr>
              <w:t>Грудинина</w:t>
            </w:r>
            <w:proofErr w:type="spellEnd"/>
            <w:r w:rsidRPr="00FC7E06">
              <w:rPr>
                <w:rFonts w:ascii="Arial" w:eastAsia="Times New Roman" w:hAnsi="Arial" w:cs="Arial"/>
                <w:color w:val="222222"/>
                <w:sz w:val="21"/>
                <w:szCs w:val="21"/>
                <w:lang w:eastAsia="ru-RU"/>
              </w:rPr>
              <w:t xml:space="preserve"> в марте 2018 года</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Заявивших о намерении голосовать за КПРФ в августе 2018 года</w:t>
            </w:r>
            <w:proofErr w:type="gramEnd"/>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Заявивших о намерении голосовать за КПРФ в сентябре 2018 года</w:t>
            </w:r>
            <w:proofErr w:type="gramEnd"/>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Заявивших о намерении голосовать за КПРФ в декабре 2018 года</w:t>
            </w:r>
            <w:proofErr w:type="gramEnd"/>
          </w:p>
        </w:tc>
      </w:tr>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w:t>
            </w:r>
          </w:p>
        </w:tc>
      </w:tr>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18–34</w:t>
            </w: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30</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27</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36</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27</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15</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23</w:t>
            </w:r>
          </w:p>
        </w:tc>
      </w:tr>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35–59</w:t>
            </w: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45</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38</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46</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47</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59</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44</w:t>
            </w:r>
          </w:p>
        </w:tc>
      </w:tr>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60+</w:t>
            </w: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25</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35</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26</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26</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33</w:t>
            </w:r>
          </w:p>
        </w:tc>
      </w:tr>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том числе</w:t>
            </w: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r>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60–74</w:t>
            </w: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17</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11</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19</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16</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24</w:t>
            </w:r>
          </w:p>
        </w:tc>
      </w:tr>
      <w:tr w:rsidR="00FC7E06" w:rsidRPr="00FC7E06" w:rsidTr="00FC7E06">
        <w:tc>
          <w:tcPr>
            <w:tcW w:w="98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Дети войны: 75+</w:t>
            </w:r>
          </w:p>
        </w:tc>
        <w:tc>
          <w:tcPr>
            <w:tcW w:w="135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8</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17</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7</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7</w:t>
            </w:r>
          </w:p>
        </w:tc>
        <w:tc>
          <w:tcPr>
            <w:tcW w:w="141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c>
          <w:tcPr>
            <w:tcW w:w="155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9</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Примечание: по данным опросов ЦИПКР в 2016–2018 гг.</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Как видим, </w:t>
      </w:r>
      <w:r w:rsidRPr="00FC7E06">
        <w:rPr>
          <w:rFonts w:ascii="Arial" w:eastAsia="Times New Roman" w:hAnsi="Arial" w:cs="Arial"/>
          <w:b/>
          <w:bCs/>
          <w:color w:val="222222"/>
          <w:sz w:val="21"/>
          <w:szCs w:val="21"/>
          <w:lang w:eastAsia="ru-RU"/>
        </w:rPr>
        <w:t>доминирование в протестной повестке темы пенсионной реформы не приводит к тому, что молодежь до 35 лет, голосовавшая за кандидата КПРФ на президентских выборах, закреплялась в электорате партии.</w:t>
      </w:r>
      <w:r w:rsidRPr="00FC7E06">
        <w:rPr>
          <w:rFonts w:ascii="Arial" w:eastAsia="Times New Roman" w:hAnsi="Arial" w:cs="Arial"/>
          <w:color w:val="222222"/>
          <w:sz w:val="21"/>
          <w:szCs w:val="21"/>
          <w:lang w:eastAsia="ru-RU"/>
        </w:rPr>
        <w:t> Да, по сравнению с сентябрем в декабре младшие возрастные когорты в электорате КПРФ усилили свою структурную представленность с 15 до 23 процентов. Но их абсолютный прирост меньше, чем это зафиксировано в других возрастных категориях. Поэтому доля в расширенном электорате КПРФ молодежи при уровне поддержки партии в 18 процентов ниже, чем при уровне поддержки 12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4A4DAC07" wp14:editId="20CD6143">
            <wp:extent cx="1905000" cy="2857500"/>
            <wp:effectExtent l="0" t="0" r="0" b="0"/>
            <wp:docPr id="5" name="Рисунок 5" descr="http://cipkr.ru/wp-content/uploads/2018/12/IMG_3096-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ipkr.ru/wp-content/uploads/2018/12/IMG_3096-200x3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sidRPr="00FC7E06">
        <w:rPr>
          <w:rFonts w:ascii="Arial" w:eastAsia="Times New Roman" w:hAnsi="Arial" w:cs="Arial"/>
          <w:color w:val="222222"/>
          <w:sz w:val="21"/>
          <w:szCs w:val="21"/>
          <w:lang w:eastAsia="ru-RU"/>
        </w:rPr>
        <w:t>Зато электорат КПРФ резко расширился за счет граждан ранее бывшего пенсионного возраста (55–65 лет), а также работающих пенсионеров.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lastRenderedPageBreak/>
        <w:t>При этом важно подчеркнуть: почти три пятых нынешнего электората КПРФ – это лица самого работоспособного возраста (18–55 лет). Каждый пятый–четвертый – это бывшие ранние советские пенсионеры (55–65 лет), ныне по путинской реформе лишенные пенсий и обязанные работать (22 процента).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Кстати, к КПРФ вернулась часть пенсионеров, проголосовавшая за Путина на президентских выборах. Потери «детей войны», зафиксированные при голосовании 18 марта, и в августе 2018 года несколько компенсировались в сентябре–декабре 2018 года (доля увеличилась с 7 до 9–10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 еще один важный вывод по «</w:t>
      </w:r>
      <w:proofErr w:type="spellStart"/>
      <w:r w:rsidRPr="00FC7E06">
        <w:rPr>
          <w:rFonts w:ascii="Arial" w:eastAsia="Times New Roman" w:hAnsi="Arial" w:cs="Arial"/>
          <w:color w:val="222222"/>
          <w:sz w:val="21"/>
          <w:szCs w:val="21"/>
          <w:lang w:eastAsia="ru-RU"/>
        </w:rPr>
        <w:t>перетокам</w:t>
      </w:r>
      <w:proofErr w:type="spellEnd"/>
      <w:r w:rsidRPr="00FC7E06">
        <w:rPr>
          <w:rFonts w:ascii="Arial" w:eastAsia="Times New Roman" w:hAnsi="Arial" w:cs="Arial"/>
          <w:color w:val="222222"/>
          <w:sz w:val="21"/>
          <w:szCs w:val="21"/>
          <w:lang w:eastAsia="ru-RU"/>
        </w:rPr>
        <w:t>» избирателей среди сторонников различных партий.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августе разочарование в «ЕР» вылилось в то, что 13 проц. граждан заявили о готовности поддержать любую другую, иную партию. При этом среди действующих партий они не нашли для себя никакой другой достойной их внимания. Однако после пенсионного телеобращения В.В, Путина часть этих «мягких единороссов» вернулась в лоно партии, что предопределило некоторое восстановление рейтинга «Единой России». Однако уже в декабре, когда к «ЕР» перетекла часть сторонников ее младшего партнера ЛДПР (в регионах, где партия власти потеряла большинство, и в ГД сформировались ситуативные коалиции ЕР–ЛДПР), опять проявились сторонники новой неведомой «другой» партии (13 проц.).</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принципе, </w:t>
      </w:r>
      <w:r w:rsidRPr="00FC7E06">
        <w:rPr>
          <w:rFonts w:ascii="Arial" w:eastAsia="Times New Roman" w:hAnsi="Arial" w:cs="Arial"/>
          <w:b/>
          <w:bCs/>
          <w:color w:val="222222"/>
          <w:sz w:val="21"/>
          <w:szCs w:val="21"/>
          <w:lang w:eastAsia="ru-RU"/>
        </w:rPr>
        <w:t xml:space="preserve">открытым остается запрос на появление в </w:t>
      </w:r>
      <w:proofErr w:type="spellStart"/>
      <w:r w:rsidRPr="00FC7E06">
        <w:rPr>
          <w:rFonts w:ascii="Arial" w:eastAsia="Times New Roman" w:hAnsi="Arial" w:cs="Arial"/>
          <w:b/>
          <w:bCs/>
          <w:color w:val="222222"/>
          <w:sz w:val="21"/>
          <w:szCs w:val="21"/>
          <w:lang w:eastAsia="ru-RU"/>
        </w:rPr>
        <w:t>политсистеме</w:t>
      </w:r>
      <w:proofErr w:type="spellEnd"/>
      <w:r w:rsidRPr="00FC7E06">
        <w:rPr>
          <w:rFonts w:ascii="Arial" w:eastAsia="Times New Roman" w:hAnsi="Arial" w:cs="Arial"/>
          <w:b/>
          <w:bCs/>
          <w:color w:val="222222"/>
          <w:sz w:val="21"/>
          <w:szCs w:val="21"/>
          <w:lang w:eastAsia="ru-RU"/>
        </w:rPr>
        <w:t xml:space="preserve"> новой партии, не связанной с традиционной четверкой парламентских партий.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Это видно и при анализе ответов на вопрос о возможности потенциального голосования за КПРФ (табл.8).</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8</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Допускаете ли Вы для себя гипотетическую возможность проголосовать за партию КПРФ, если эта партия обновится и докажет способность помогать людям?</w:t>
      </w:r>
      <w:r w:rsidRPr="00FC7E06">
        <w:rPr>
          <w:rFonts w:ascii="Arial" w:eastAsia="Times New Roman" w:hAnsi="Arial" w:cs="Arial"/>
          <w:color w:val="222222"/>
          <w:sz w:val="21"/>
          <w:szCs w:val="21"/>
          <w:lang w:eastAsia="ru-RU"/>
        </w:rPr>
        <w:t> (в проц.)</w:t>
      </w:r>
    </w:p>
    <w:tbl>
      <w:tblPr>
        <w:tblW w:w="9714" w:type="dxa"/>
        <w:tblCellMar>
          <w:top w:w="15" w:type="dxa"/>
          <w:left w:w="15" w:type="dxa"/>
          <w:bottom w:w="15" w:type="dxa"/>
          <w:right w:w="15" w:type="dxa"/>
        </w:tblCellMar>
        <w:tblLook w:val="04A0" w:firstRow="1" w:lastRow="0" w:firstColumn="1" w:lastColumn="0" w:noHBand="0" w:noVBand="1"/>
      </w:tblPr>
      <w:tblGrid>
        <w:gridCol w:w="325"/>
        <w:gridCol w:w="5704"/>
        <w:gridCol w:w="992"/>
        <w:gridCol w:w="851"/>
        <w:gridCol w:w="850"/>
        <w:gridCol w:w="992"/>
      </w:tblGrid>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570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Мнение</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дек’05</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ноя‘11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b/>
                <w:bCs/>
                <w:color w:val="222222"/>
                <w:sz w:val="21"/>
                <w:szCs w:val="21"/>
                <w:lang w:eastAsia="ru-RU"/>
              </w:rPr>
              <w:t>янв</w:t>
            </w:r>
            <w:proofErr w:type="gramEnd"/>
            <w:r w:rsidRPr="00FC7E06">
              <w:rPr>
                <w:rFonts w:ascii="Arial" w:eastAsia="Times New Roman" w:hAnsi="Arial" w:cs="Arial"/>
                <w:b/>
                <w:bCs/>
                <w:color w:val="222222"/>
                <w:sz w:val="21"/>
                <w:szCs w:val="21"/>
                <w:lang w:eastAsia="ru-RU"/>
              </w:rPr>
              <w:t>'15</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дек'18</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c>
          <w:tcPr>
            <w:tcW w:w="570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Я и так голосую за КПРФ;</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c>
          <w:tcPr>
            <w:tcW w:w="570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допускаю;</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36</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34</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
        </w:tc>
        <w:tc>
          <w:tcPr>
            <w:tcW w:w="570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сумме п.1+п.2 (потенциальный электорат КПРФ)</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36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48</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52</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3</w:t>
            </w:r>
          </w:p>
        </w:tc>
        <w:tc>
          <w:tcPr>
            <w:tcW w:w="570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Нет, маловероятно;</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24</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32</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w:t>
            </w:r>
          </w:p>
        </w:tc>
        <w:tc>
          <w:tcPr>
            <w:tcW w:w="570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Нет, никогда;</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17</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r>
      <w:tr w:rsidR="00FC7E06" w:rsidRPr="00FC7E06" w:rsidTr="00FC7E06">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570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Иное</w:t>
            </w:r>
            <w:proofErr w:type="gramStart"/>
            <w:r w:rsidRPr="00FC7E06">
              <w:rPr>
                <w:rFonts w:ascii="Arial" w:eastAsia="Times New Roman" w:hAnsi="Arial" w:cs="Arial"/>
                <w:color w:val="222222"/>
                <w:sz w:val="21"/>
                <w:szCs w:val="21"/>
                <w:lang w:eastAsia="ru-RU"/>
              </w:rPr>
              <w:t>/ Б</w:t>
            </w:r>
            <w:proofErr w:type="gramEnd"/>
            <w:r w:rsidRPr="00FC7E06">
              <w:rPr>
                <w:rFonts w:ascii="Arial" w:eastAsia="Times New Roman" w:hAnsi="Arial" w:cs="Arial"/>
                <w:color w:val="222222"/>
                <w:sz w:val="21"/>
                <w:szCs w:val="21"/>
                <w:lang w:eastAsia="ru-RU"/>
              </w:rPr>
              <w:t>ез ответа</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0218FD38" wp14:editId="13B6F176">
            <wp:extent cx="2857500" cy="2857500"/>
            <wp:effectExtent l="0" t="0" r="0" b="0"/>
            <wp:docPr id="4" name="Рисунок 4" descr="http://cipkr.ru/wp-content/uploads/2018/12/IMG_3695-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ipkr.ru/wp-content/uploads/2018/12/IMG_3695-300x3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C7E06">
        <w:rPr>
          <w:rFonts w:ascii="Arial" w:eastAsia="Times New Roman" w:hAnsi="Arial" w:cs="Arial"/>
          <w:color w:val="222222"/>
          <w:sz w:val="21"/>
          <w:szCs w:val="21"/>
          <w:lang w:eastAsia="ru-RU"/>
        </w:rPr>
        <w:t>Как видно, в декабре 2018 года потенциальный электорат КПРФ («если партия обновится и докажет способность помогать людям») составил 52 процента и даже чуть превысил наибольшие потенциальные значения 2011 года, когда был зафиксирован последний по времени пик протестных настроений.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Отметим, что после острого внутрипартийного кризиса в КПРФ в 2003–2004 гг. доля потенциальных избирателей КПРФ составляла треть избирательного корпуса. Ситуация изменилась во время «болотных протестов» в 2011–2012 гг. В итоге этот показатель варьировался в районе 48–50 процентов. И вот сейчас, в декабре 2018 года, как и в декабре 2011 года на парламентских выборах, мы видим, что, хотя гипотетическая готовность остается на этом же уровне, реальная готовность голосовать за КПРФ выросла. Она на треть больше по сравнению с ранее обычным электоральным уровнем: рост с 12 до 18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Обобщая, можно отметить:</w:t>
      </w:r>
    </w:p>
    <w:p w:rsidR="00FC7E06" w:rsidRPr="00FC7E06" w:rsidRDefault="00FC7E06" w:rsidP="00FC7E06">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Власти не удалось переломить абсолютное общественное неодобрение активно поддержанной президентом пенсионной реформы</w:t>
      </w:r>
      <w:r w:rsidRPr="00FC7E06">
        <w:rPr>
          <w:rFonts w:ascii="Arial" w:eastAsia="Times New Roman" w:hAnsi="Arial" w:cs="Arial"/>
          <w:color w:val="222222"/>
          <w:sz w:val="21"/>
          <w:szCs w:val="21"/>
          <w:lang w:eastAsia="ru-RU"/>
        </w:rPr>
        <w:t>. Соотношение твердых сторонников и противников пенсионной реформы сегодня составляет 1 к 3,4 в пользу твердых противников.</w:t>
      </w:r>
    </w:p>
    <w:p w:rsidR="00FC7E06" w:rsidRPr="00FC7E06" w:rsidRDefault="00FC7E06" w:rsidP="00FC7E06">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Главным электоральным бенефициаром в связи с пенсионной реформой является КПРФ</w:t>
      </w:r>
      <w:r w:rsidRPr="00FC7E06">
        <w:rPr>
          <w:rFonts w:ascii="Arial" w:eastAsia="Times New Roman" w:hAnsi="Arial" w:cs="Arial"/>
          <w:color w:val="222222"/>
          <w:sz w:val="21"/>
          <w:szCs w:val="21"/>
          <w:lang w:eastAsia="ru-RU"/>
        </w:rPr>
        <w:t>. Твердый электорат партии расширился на треть – с 12 до 18 процентов. И данная ситуация сохраняется всю вторую половину 2018 года.</w:t>
      </w:r>
    </w:p>
    <w:p w:rsidR="00FC7E06" w:rsidRPr="00FC7E06" w:rsidRDefault="00FC7E06" w:rsidP="00FC7E06">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lastRenderedPageBreak/>
        <w:t>Электорат КПРФ на три пятых состоит из граждан наиболее работоспособного возраста 18–55 лет.</w:t>
      </w:r>
      <w:r w:rsidRPr="00FC7E06">
        <w:rPr>
          <w:rFonts w:ascii="Arial" w:eastAsia="Times New Roman" w:hAnsi="Arial" w:cs="Arial"/>
          <w:color w:val="222222"/>
          <w:sz w:val="21"/>
          <w:szCs w:val="21"/>
          <w:lang w:eastAsia="ru-RU"/>
        </w:rPr>
        <w:t> И он серьезно расширился за счет младших советских пенсионеров, ныне лишенных Путиным пенсий (55–65 лет). Сейчас в электорате Компартии граждане этой возрастной категории составляют 22 процента. После ухода от КПРФ к Путину в ходе президентских выборов значительной части «детей войны (75+), произошло небольшое восстановление доли — это возрастной когорты среди избирателей КПРФ.</w:t>
      </w:r>
    </w:p>
    <w:p w:rsidR="00FC7E06" w:rsidRPr="00FC7E06" w:rsidRDefault="00FC7E06" w:rsidP="00FC7E06">
      <w:pPr>
        <w:spacing w:after="120" w:line="240" w:lineRule="auto"/>
        <w:outlineLvl w:val="2"/>
        <w:rPr>
          <w:rFonts w:ascii="Arial" w:eastAsia="Times New Roman" w:hAnsi="Arial" w:cs="Arial"/>
          <w:b/>
          <w:bCs/>
          <w:color w:val="000000"/>
          <w:sz w:val="32"/>
          <w:szCs w:val="32"/>
          <w:lang w:eastAsia="ru-RU"/>
        </w:rPr>
      </w:pPr>
      <w:r w:rsidRPr="00FC7E06">
        <w:rPr>
          <w:rFonts w:ascii="Arial" w:eastAsia="Times New Roman" w:hAnsi="Arial" w:cs="Arial"/>
          <w:b/>
          <w:bCs/>
          <w:color w:val="000000"/>
          <w:sz w:val="32"/>
          <w:szCs w:val="32"/>
          <w:lang w:eastAsia="ru-RU"/>
        </w:rPr>
        <w:t>Что делать КПРФ в 2019 году?</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ходе опроса респондентам были также заданы вопросы о востребованности дальнейшей политической борьбы против пенсионной реформы (табл.9).</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треть российских граждан считает бесполезной продолжение борьбы против пенсионной реформы. Более четверти (26 процентов) полностью поддерживают такую борьбу, еще каждый шестой – частично поддерживает. Итого, 41 процент российских граждан одобрительно смотрят на продолжение борьбы К</w:t>
      </w:r>
      <w:proofErr w:type="gramStart"/>
      <w:r w:rsidRPr="00FC7E06">
        <w:rPr>
          <w:rFonts w:ascii="Arial" w:eastAsia="Times New Roman" w:hAnsi="Arial" w:cs="Arial"/>
          <w:color w:val="222222"/>
          <w:sz w:val="21"/>
          <w:szCs w:val="21"/>
          <w:lang w:eastAsia="ru-RU"/>
        </w:rPr>
        <w:t>ПРФ пр</w:t>
      </w:r>
      <w:proofErr w:type="gramEnd"/>
      <w:r w:rsidRPr="00FC7E06">
        <w:rPr>
          <w:rFonts w:ascii="Arial" w:eastAsia="Times New Roman" w:hAnsi="Arial" w:cs="Arial"/>
          <w:color w:val="222222"/>
          <w:sz w:val="21"/>
          <w:szCs w:val="21"/>
          <w:lang w:eastAsia="ru-RU"/>
        </w:rPr>
        <w:t>отив пенсионной реформы. Твердо не поддерживает – 23 процента.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9</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Партия К</w:t>
      </w:r>
      <w:proofErr w:type="gramStart"/>
      <w:r w:rsidRPr="00FC7E06">
        <w:rPr>
          <w:rFonts w:ascii="Arial" w:eastAsia="Times New Roman" w:hAnsi="Arial" w:cs="Arial"/>
          <w:b/>
          <w:bCs/>
          <w:color w:val="222222"/>
          <w:sz w:val="21"/>
          <w:szCs w:val="21"/>
          <w:lang w:eastAsia="ru-RU"/>
        </w:rPr>
        <w:t>ПРФ пр</w:t>
      </w:r>
      <w:proofErr w:type="gramEnd"/>
      <w:r w:rsidRPr="00FC7E06">
        <w:rPr>
          <w:rFonts w:ascii="Arial" w:eastAsia="Times New Roman" w:hAnsi="Arial" w:cs="Arial"/>
          <w:b/>
          <w:bCs/>
          <w:color w:val="222222"/>
          <w:sz w:val="21"/>
          <w:szCs w:val="21"/>
          <w:lang w:eastAsia="ru-RU"/>
        </w:rPr>
        <w:t>одолжает борьбу против пенсионной реформы – обратилась в Конституционный суд, проводит митинги. Вы поддерживаете такие действия?</w:t>
      </w:r>
    </w:p>
    <w:tbl>
      <w:tblPr>
        <w:tblW w:w="8722" w:type="dxa"/>
        <w:tblCellMar>
          <w:top w:w="15" w:type="dxa"/>
          <w:left w:w="15" w:type="dxa"/>
          <w:bottom w:w="15" w:type="dxa"/>
          <w:right w:w="15" w:type="dxa"/>
        </w:tblCellMar>
        <w:tblLook w:val="04A0" w:firstRow="1" w:lastRow="0" w:firstColumn="1" w:lastColumn="0" w:noHBand="0" w:noVBand="1"/>
      </w:tblPr>
      <w:tblGrid>
        <w:gridCol w:w="6171"/>
        <w:gridCol w:w="2551"/>
      </w:tblGrid>
      <w:tr w:rsidR="00FC7E06" w:rsidRPr="00FC7E06" w:rsidTr="00FC7E06">
        <w:tc>
          <w:tcPr>
            <w:tcW w:w="617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Мнение</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проц.</w:t>
            </w:r>
          </w:p>
        </w:tc>
      </w:tr>
      <w:tr w:rsidR="00FC7E06" w:rsidRPr="00FC7E06" w:rsidTr="00FC7E06">
        <w:tc>
          <w:tcPr>
            <w:tcW w:w="617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поддерживаю;</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26</w:t>
            </w:r>
          </w:p>
        </w:tc>
      </w:tr>
      <w:tr w:rsidR="00FC7E06" w:rsidRPr="00FC7E06" w:rsidTr="00FC7E06">
        <w:tc>
          <w:tcPr>
            <w:tcW w:w="617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Нет, не поддерживаю;</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23</w:t>
            </w:r>
          </w:p>
        </w:tc>
      </w:tr>
      <w:tr w:rsidR="00FC7E06" w:rsidRPr="00FC7E06" w:rsidTr="00FC7E06">
        <w:tc>
          <w:tcPr>
            <w:tcW w:w="617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Частично поддерживаю;</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15</w:t>
            </w:r>
          </w:p>
        </w:tc>
      </w:tr>
      <w:tr w:rsidR="00FC7E06" w:rsidRPr="00FC7E06" w:rsidTr="00FC7E06">
        <w:tc>
          <w:tcPr>
            <w:tcW w:w="617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Это всё бесполезно;</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34</w:t>
            </w:r>
          </w:p>
        </w:tc>
      </w:tr>
      <w:tr w:rsidR="00FC7E06" w:rsidRPr="00FC7E06" w:rsidTr="00FC7E06">
        <w:tc>
          <w:tcPr>
            <w:tcW w:w="617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Нет мнения, не определился;</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r>
      <w:tr w:rsidR="00FC7E06" w:rsidRPr="00FC7E06" w:rsidTr="00FC7E06">
        <w:tc>
          <w:tcPr>
            <w:tcW w:w="617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Иное</w:t>
            </w:r>
            <w:proofErr w:type="gramStart"/>
            <w:r w:rsidRPr="00FC7E06">
              <w:rPr>
                <w:rFonts w:ascii="Arial" w:eastAsia="Times New Roman" w:hAnsi="Arial" w:cs="Arial"/>
                <w:color w:val="222222"/>
                <w:sz w:val="21"/>
                <w:szCs w:val="21"/>
                <w:lang w:eastAsia="ru-RU"/>
              </w:rPr>
              <w:t>/ Б</w:t>
            </w:r>
            <w:proofErr w:type="gramEnd"/>
            <w:r w:rsidRPr="00FC7E06">
              <w:rPr>
                <w:rFonts w:ascii="Arial" w:eastAsia="Times New Roman" w:hAnsi="Arial" w:cs="Arial"/>
                <w:color w:val="222222"/>
                <w:sz w:val="21"/>
                <w:szCs w:val="21"/>
                <w:lang w:eastAsia="ru-RU"/>
              </w:rPr>
              <w:t>ез ответа</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Итак, в целом, две пятых граждан России поддерживают </w:t>
      </w:r>
      <w:proofErr w:type="spellStart"/>
      <w:r w:rsidRPr="00FC7E06">
        <w:rPr>
          <w:rFonts w:ascii="Arial" w:eastAsia="Times New Roman" w:hAnsi="Arial" w:cs="Arial"/>
          <w:color w:val="222222"/>
          <w:sz w:val="21"/>
          <w:szCs w:val="21"/>
          <w:lang w:eastAsia="ru-RU"/>
        </w:rPr>
        <w:t>петиционно</w:t>
      </w:r>
      <w:proofErr w:type="spellEnd"/>
      <w:r w:rsidRPr="00FC7E06">
        <w:rPr>
          <w:rFonts w:ascii="Arial" w:eastAsia="Times New Roman" w:hAnsi="Arial" w:cs="Arial"/>
          <w:color w:val="222222"/>
          <w:sz w:val="21"/>
          <w:szCs w:val="21"/>
          <w:lang w:eastAsia="ru-RU"/>
        </w:rPr>
        <w:t xml:space="preserve">–митинговую борьбу КПРФ против пенсионной реформы, треть настроена пессимистично (говорит о «бесполезности») и каждый пятый – </w:t>
      </w:r>
      <w:proofErr w:type="gramStart"/>
      <w:r w:rsidRPr="00FC7E06">
        <w:rPr>
          <w:rFonts w:ascii="Arial" w:eastAsia="Times New Roman" w:hAnsi="Arial" w:cs="Arial"/>
          <w:color w:val="222222"/>
          <w:sz w:val="21"/>
          <w:szCs w:val="21"/>
          <w:lang w:eastAsia="ru-RU"/>
        </w:rPr>
        <w:t>против</w:t>
      </w:r>
      <w:proofErr w:type="gramEnd"/>
      <w:r w:rsidRPr="00FC7E06">
        <w:rPr>
          <w:rFonts w:ascii="Arial" w:eastAsia="Times New Roman" w:hAnsi="Arial" w:cs="Arial"/>
          <w:color w:val="222222"/>
          <w:sz w:val="21"/>
          <w:szCs w:val="21"/>
          <w:lang w:eastAsia="ru-RU"/>
        </w:rPr>
        <w:t>.</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lastRenderedPageBreak/>
        <w:t>Участникам опроса было предложено сформулировать свое мнение по более конкретному направлению борьбы с пенсионной реформой. И здесь уровень решительной поддержки КПРФ оказался гораздо выше (табл.10).</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10</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Центризбирком заблокировал первую попытку партии К</w:t>
      </w:r>
      <w:proofErr w:type="gramStart"/>
      <w:r w:rsidRPr="00FC7E06">
        <w:rPr>
          <w:rFonts w:ascii="Arial" w:eastAsia="Times New Roman" w:hAnsi="Arial" w:cs="Arial"/>
          <w:b/>
          <w:bCs/>
          <w:color w:val="222222"/>
          <w:sz w:val="21"/>
          <w:szCs w:val="21"/>
          <w:lang w:eastAsia="ru-RU"/>
        </w:rPr>
        <w:t>ПРФ пр</w:t>
      </w:r>
      <w:proofErr w:type="gramEnd"/>
      <w:r w:rsidRPr="00FC7E06">
        <w:rPr>
          <w:rFonts w:ascii="Arial" w:eastAsia="Times New Roman" w:hAnsi="Arial" w:cs="Arial"/>
          <w:b/>
          <w:bCs/>
          <w:color w:val="222222"/>
          <w:sz w:val="21"/>
          <w:szCs w:val="21"/>
          <w:lang w:eastAsia="ru-RU"/>
        </w:rPr>
        <w:t>овести общероссийский референдум по пенсионной реформе. На Ваш взгляд, нужно продолжить попытки вынести вопрос о пенсионной реформе на общероссийский референдум? (в проц.)</w:t>
      </w:r>
    </w:p>
    <w:tbl>
      <w:tblPr>
        <w:tblW w:w="8864" w:type="dxa"/>
        <w:tblCellMar>
          <w:top w:w="15" w:type="dxa"/>
          <w:left w:w="15" w:type="dxa"/>
          <w:bottom w:w="15" w:type="dxa"/>
          <w:right w:w="15" w:type="dxa"/>
        </w:tblCellMar>
        <w:tblLook w:val="04A0" w:firstRow="1" w:lastRow="0" w:firstColumn="1" w:lastColumn="0" w:noHBand="0" w:noVBand="1"/>
      </w:tblPr>
      <w:tblGrid>
        <w:gridCol w:w="6879"/>
        <w:gridCol w:w="1985"/>
      </w:tblGrid>
      <w:tr w:rsidR="00FC7E06" w:rsidRPr="00FC7E06" w:rsidTr="00FC7E06">
        <w:tc>
          <w:tcPr>
            <w:tcW w:w="6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Мнение</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проц.</w:t>
            </w:r>
          </w:p>
        </w:tc>
      </w:tr>
      <w:tr w:rsidR="00FC7E06" w:rsidRPr="00FC7E06" w:rsidTr="00FC7E06">
        <w:tc>
          <w:tcPr>
            <w:tcW w:w="6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нужно;</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43</w:t>
            </w:r>
          </w:p>
        </w:tc>
      </w:tr>
      <w:tr w:rsidR="00FC7E06" w:rsidRPr="00FC7E06" w:rsidTr="00FC7E06">
        <w:tc>
          <w:tcPr>
            <w:tcW w:w="6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Нет, не нужно – решение принято, затея бессмысленная;</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28</w:t>
            </w:r>
          </w:p>
        </w:tc>
      </w:tr>
      <w:tr w:rsidR="00FC7E06" w:rsidRPr="00FC7E06" w:rsidTr="00FC7E06">
        <w:tc>
          <w:tcPr>
            <w:tcW w:w="6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Пока не знаю – в зависимости от ситуации;</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27</w:t>
            </w:r>
          </w:p>
        </w:tc>
      </w:tr>
      <w:tr w:rsidR="00FC7E06" w:rsidRPr="00FC7E06" w:rsidTr="00FC7E06">
        <w:tc>
          <w:tcPr>
            <w:tcW w:w="6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Иное</w:t>
            </w:r>
            <w:proofErr w:type="gramStart"/>
            <w:r w:rsidRPr="00FC7E06">
              <w:rPr>
                <w:rFonts w:ascii="Arial" w:eastAsia="Times New Roman" w:hAnsi="Arial" w:cs="Arial"/>
                <w:color w:val="222222"/>
                <w:sz w:val="21"/>
                <w:szCs w:val="21"/>
                <w:lang w:eastAsia="ru-RU"/>
              </w:rPr>
              <w:t>/ Б</w:t>
            </w:r>
            <w:proofErr w:type="gramEnd"/>
            <w:r w:rsidRPr="00FC7E06">
              <w:rPr>
                <w:rFonts w:ascii="Arial" w:eastAsia="Times New Roman" w:hAnsi="Arial" w:cs="Arial"/>
                <w:color w:val="222222"/>
                <w:sz w:val="21"/>
                <w:szCs w:val="21"/>
                <w:lang w:eastAsia="ru-RU"/>
              </w:rPr>
              <w:t>ез ответа</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Как видим, почти половина избирателей (43 процента) настаивает на новых попытках К</w:t>
      </w:r>
      <w:proofErr w:type="gramStart"/>
      <w:r w:rsidRPr="00FC7E06">
        <w:rPr>
          <w:rFonts w:ascii="Arial" w:eastAsia="Times New Roman" w:hAnsi="Arial" w:cs="Arial"/>
          <w:color w:val="222222"/>
          <w:sz w:val="21"/>
          <w:szCs w:val="21"/>
          <w:lang w:eastAsia="ru-RU"/>
        </w:rPr>
        <w:t>ПРФ пр</w:t>
      </w:r>
      <w:proofErr w:type="gramEnd"/>
      <w:r w:rsidRPr="00FC7E06">
        <w:rPr>
          <w:rFonts w:ascii="Arial" w:eastAsia="Times New Roman" w:hAnsi="Arial" w:cs="Arial"/>
          <w:color w:val="222222"/>
          <w:sz w:val="21"/>
          <w:szCs w:val="21"/>
          <w:lang w:eastAsia="ru-RU"/>
        </w:rPr>
        <w:t>овести общероссийский референдум по проблемам пенсионной реформы. Противников – только четверть. Еще четверть избирателей сформулируют свое отношение в зависимости от ситуации.</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Как видим, зона общественной поддержки действий КПРФ в вопросах пенсионной реформы, хотя и сжалась в результате информационного давления власти, но остается на уровне двух пятых – половины избирательного корпуса.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Более того, закрепляясь в общественном мнении на плацдарме борьбы с пенсионной реформой, КПРФ имеет все шансы быть поддержанной обществом и по </w:t>
      </w:r>
      <w:proofErr w:type="gramStart"/>
      <w:r w:rsidRPr="00FC7E06">
        <w:rPr>
          <w:rFonts w:ascii="Arial" w:eastAsia="Times New Roman" w:hAnsi="Arial" w:cs="Arial"/>
          <w:color w:val="222222"/>
          <w:sz w:val="21"/>
          <w:szCs w:val="21"/>
          <w:lang w:eastAsia="ru-RU"/>
        </w:rPr>
        <w:t>более стратегическим</w:t>
      </w:r>
      <w:proofErr w:type="gramEnd"/>
      <w:r w:rsidRPr="00FC7E06">
        <w:rPr>
          <w:rFonts w:ascii="Arial" w:eastAsia="Times New Roman" w:hAnsi="Arial" w:cs="Arial"/>
          <w:color w:val="222222"/>
          <w:sz w:val="21"/>
          <w:szCs w:val="21"/>
          <w:lang w:eastAsia="ru-RU"/>
        </w:rPr>
        <w:t xml:space="preserve"> вопросам – ремонта </w:t>
      </w:r>
      <w:proofErr w:type="spellStart"/>
      <w:r w:rsidRPr="00FC7E06">
        <w:rPr>
          <w:rFonts w:ascii="Arial" w:eastAsia="Times New Roman" w:hAnsi="Arial" w:cs="Arial"/>
          <w:color w:val="222222"/>
          <w:sz w:val="21"/>
          <w:szCs w:val="21"/>
          <w:lang w:eastAsia="ru-RU"/>
        </w:rPr>
        <w:t>политсистемы</w:t>
      </w:r>
      <w:proofErr w:type="spellEnd"/>
      <w:r w:rsidRPr="00FC7E06">
        <w:rPr>
          <w:rFonts w:ascii="Arial" w:eastAsia="Times New Roman" w:hAnsi="Arial" w:cs="Arial"/>
          <w:color w:val="222222"/>
          <w:sz w:val="21"/>
          <w:szCs w:val="21"/>
          <w:lang w:eastAsia="ru-RU"/>
        </w:rPr>
        <w:t xml:space="preserve"> и отставки правительства Медведева.</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ходе исследования респондентам был задан мониторинговый вопрос об отношении к возможности ремонта государственной системы (табл.11).</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11.</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Как Вы считаете, наше государство адекватно справляется с вызовами времени, или ему нужен «ремонт»? Например, смена правительства, другая социальная, экономическая политика и тому подобное?</w:t>
      </w:r>
    </w:p>
    <w:tbl>
      <w:tblPr>
        <w:tblW w:w="10423" w:type="dxa"/>
        <w:tblCellMar>
          <w:top w:w="15" w:type="dxa"/>
          <w:left w:w="15" w:type="dxa"/>
          <w:bottom w:w="15" w:type="dxa"/>
          <w:right w:w="15" w:type="dxa"/>
        </w:tblCellMar>
        <w:tblLook w:val="04A0" w:firstRow="1" w:lastRow="0" w:firstColumn="1" w:lastColumn="0" w:noHBand="0" w:noVBand="1"/>
      </w:tblPr>
      <w:tblGrid>
        <w:gridCol w:w="3619"/>
        <w:gridCol w:w="1418"/>
        <w:gridCol w:w="1134"/>
        <w:gridCol w:w="1134"/>
        <w:gridCol w:w="1134"/>
        <w:gridCol w:w="1134"/>
        <w:gridCol w:w="850"/>
      </w:tblGrid>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lastRenderedPageBreak/>
              <w:t>Вариант ответа</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b/>
                <w:bCs/>
                <w:color w:val="222222"/>
                <w:sz w:val="21"/>
                <w:szCs w:val="21"/>
                <w:lang w:eastAsia="ru-RU"/>
              </w:rPr>
              <w:t>янв</w:t>
            </w:r>
            <w:proofErr w:type="gramEnd"/>
            <w:r w:rsidRPr="00FC7E06">
              <w:rPr>
                <w:rFonts w:ascii="Arial" w:eastAsia="Times New Roman" w:hAnsi="Arial" w:cs="Arial"/>
                <w:b/>
                <w:bCs/>
                <w:color w:val="222222"/>
                <w:sz w:val="21"/>
                <w:szCs w:val="21"/>
                <w:lang w:eastAsia="ru-RU"/>
              </w:rPr>
              <w:t>'2015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июл'2015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b/>
                <w:bCs/>
                <w:color w:val="222222"/>
                <w:sz w:val="21"/>
                <w:szCs w:val="21"/>
                <w:lang w:eastAsia="ru-RU"/>
              </w:rPr>
              <w:t>янв</w:t>
            </w:r>
            <w:proofErr w:type="gramEnd"/>
            <w:r w:rsidRPr="00FC7E06">
              <w:rPr>
                <w:rFonts w:ascii="Arial" w:eastAsia="Times New Roman" w:hAnsi="Arial" w:cs="Arial"/>
                <w:b/>
                <w:bCs/>
                <w:color w:val="222222"/>
                <w:sz w:val="21"/>
                <w:szCs w:val="21"/>
                <w:lang w:eastAsia="ru-RU"/>
              </w:rPr>
              <w:t>'2016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июн'2017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b/>
                <w:bCs/>
                <w:color w:val="222222"/>
                <w:sz w:val="21"/>
                <w:szCs w:val="21"/>
                <w:lang w:eastAsia="ru-RU"/>
              </w:rPr>
              <w:t>авг</w:t>
            </w:r>
            <w:proofErr w:type="gramEnd"/>
            <w:r w:rsidRPr="00FC7E06">
              <w:rPr>
                <w:rFonts w:ascii="Arial" w:eastAsia="Times New Roman" w:hAnsi="Arial" w:cs="Arial"/>
                <w:b/>
                <w:bCs/>
                <w:color w:val="222222"/>
                <w:sz w:val="21"/>
                <w:szCs w:val="21"/>
                <w:lang w:eastAsia="ru-RU"/>
              </w:rPr>
              <w:t>'2018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дек'18</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Власть всё делает правильно.</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29</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Недостатки, конечно, есть, но стабильность важнее, не надо «раскачивать лодку».</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18</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Путину необходимо поменять правительство Медведева </w:t>
            </w:r>
            <w:proofErr w:type="gramStart"/>
            <w:r w:rsidRPr="00FC7E06">
              <w:rPr>
                <w:rFonts w:ascii="Arial" w:eastAsia="Times New Roman" w:hAnsi="Arial" w:cs="Arial"/>
                <w:color w:val="222222"/>
                <w:sz w:val="21"/>
                <w:szCs w:val="21"/>
                <w:lang w:eastAsia="ru-RU"/>
              </w:rPr>
              <w:t>на</w:t>
            </w:r>
            <w:proofErr w:type="gramEnd"/>
            <w:r w:rsidRPr="00FC7E06">
              <w:rPr>
                <w:rFonts w:ascii="Arial" w:eastAsia="Times New Roman" w:hAnsi="Arial" w:cs="Arial"/>
                <w:color w:val="222222"/>
                <w:sz w:val="21"/>
                <w:szCs w:val="21"/>
                <w:lang w:eastAsia="ru-RU"/>
              </w:rPr>
              <w:t xml:space="preserve"> какое–то более адекватное.</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32</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Необходим «ремонт» всей системы.</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16</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31</w:t>
            </w:r>
          </w:p>
        </w:tc>
      </w:tr>
      <w:tr w:rsidR="00FC7E06" w:rsidRPr="00FC7E06" w:rsidTr="00FC7E06">
        <w:tc>
          <w:tcPr>
            <w:tcW w:w="361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Иное</w:t>
            </w:r>
            <w:proofErr w:type="gramStart"/>
            <w:r w:rsidRPr="00FC7E06">
              <w:rPr>
                <w:rFonts w:ascii="Arial" w:eastAsia="Times New Roman" w:hAnsi="Arial" w:cs="Arial"/>
                <w:color w:val="222222"/>
                <w:sz w:val="21"/>
                <w:szCs w:val="21"/>
                <w:lang w:eastAsia="ru-RU"/>
              </w:rPr>
              <w:t>/ Б</w:t>
            </w:r>
            <w:proofErr w:type="gramEnd"/>
            <w:r w:rsidRPr="00FC7E06">
              <w:rPr>
                <w:rFonts w:ascii="Arial" w:eastAsia="Times New Roman" w:hAnsi="Arial" w:cs="Arial"/>
                <w:color w:val="222222"/>
                <w:sz w:val="21"/>
                <w:szCs w:val="21"/>
                <w:lang w:eastAsia="ru-RU"/>
              </w:rPr>
              <w:t>ез ответа</w:t>
            </w:r>
          </w:p>
        </w:tc>
        <w:tc>
          <w:tcPr>
            <w:tcW w:w="14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9</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Как можно видеть в табл. 11, с января 2016 года прослеживается тенденция ухудшения отношения граждан к правительству Медведева. Ситуация поменялась даже в течение 2018 года. Если в августе 2018 года 29 проц. респондентов отметили, что Путину необходимо поменять правительство на более адекватное, то в декабре этой точки зрения придерживалась уже треть респондентов. Заметим, что ранее отставки Медведева требовало лишь 12–17 проц. </w:t>
      </w:r>
      <w:proofErr w:type="gramStart"/>
      <w:r w:rsidRPr="00FC7E06">
        <w:rPr>
          <w:rFonts w:ascii="Arial" w:eastAsia="Times New Roman" w:hAnsi="Arial" w:cs="Arial"/>
          <w:color w:val="222222"/>
          <w:sz w:val="21"/>
          <w:szCs w:val="21"/>
          <w:lang w:eastAsia="ru-RU"/>
        </w:rPr>
        <w:t>опрошенных</w:t>
      </w:r>
      <w:proofErr w:type="gramEnd"/>
      <w:r w:rsidRPr="00FC7E06">
        <w:rPr>
          <w:rFonts w:ascii="Arial" w:eastAsia="Times New Roman" w:hAnsi="Arial" w:cs="Arial"/>
          <w:color w:val="222222"/>
          <w:sz w:val="21"/>
          <w:szCs w:val="21"/>
          <w:lang w:eastAsia="ru-RU"/>
        </w:rPr>
        <w:t>.</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декабре 2018 года по сравнению с январем 2015 года (пиком «русской весны»), резко снизилась доля уверенных, что власть все делает правильно (10 процентов против 44). Уменьшилось доля тех, кто считает, что не нужно «раскачивать лодку» и нужно лишь «сторожить стабильность». Если в январе 2016 таких было 30 процентов, то в декабре 2018 их стало лишь 18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Опрос зафиксировал самую высокую долю тех, кто считает, что нечего мелочиться с отставкой правительства – необходим ремонт всей системы государственной (31 процент). В период «</w:t>
      </w:r>
      <w:proofErr w:type="spellStart"/>
      <w:r w:rsidRPr="00FC7E06">
        <w:rPr>
          <w:rFonts w:ascii="Arial" w:eastAsia="Times New Roman" w:hAnsi="Arial" w:cs="Arial"/>
          <w:color w:val="222222"/>
          <w:sz w:val="21"/>
          <w:szCs w:val="21"/>
          <w:lang w:eastAsia="ru-RU"/>
        </w:rPr>
        <w:t>посткрымской</w:t>
      </w:r>
      <w:proofErr w:type="spellEnd"/>
      <w:r w:rsidRPr="00FC7E06">
        <w:rPr>
          <w:rFonts w:ascii="Arial" w:eastAsia="Times New Roman" w:hAnsi="Arial" w:cs="Arial"/>
          <w:color w:val="222222"/>
          <w:sz w:val="21"/>
          <w:szCs w:val="21"/>
          <w:lang w:eastAsia="ru-RU"/>
        </w:rPr>
        <w:t xml:space="preserve"> эйфории» в 2015 году таких было лишь 10–17 процентов.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Кстати, один из опросов 2018 года показал, что при всей критике Государственной Думы, большинство граждан считают, что нельзя отказываться пусть даже от несовершенного парламента (табл.12).</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Таблица 12.</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lastRenderedPageBreak/>
        <w:t>Часто можно слышать мнение, что парламент в России слаб, неавторитетен, и потому вообще не нужен. Ваше мнение?</w:t>
      </w:r>
    </w:p>
    <w:tbl>
      <w:tblPr>
        <w:tblW w:w="10565" w:type="dxa"/>
        <w:tblCellMar>
          <w:top w:w="15" w:type="dxa"/>
          <w:left w:w="15" w:type="dxa"/>
          <w:bottom w:w="15" w:type="dxa"/>
          <w:right w:w="15" w:type="dxa"/>
        </w:tblCellMar>
        <w:tblLook w:val="04A0" w:firstRow="1" w:lastRow="0" w:firstColumn="1" w:lastColumn="0" w:noHBand="0" w:noVBand="1"/>
      </w:tblPr>
      <w:tblGrid>
        <w:gridCol w:w="6738"/>
        <w:gridCol w:w="992"/>
        <w:gridCol w:w="850"/>
        <w:gridCol w:w="851"/>
        <w:gridCol w:w="1134"/>
      </w:tblGrid>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Вариант ответа</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2003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2013</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2015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225" w:line="384" w:lineRule="atLeast"/>
              <w:rPr>
                <w:rFonts w:ascii="Arial" w:eastAsia="Times New Roman" w:hAnsi="Arial" w:cs="Arial"/>
                <w:b/>
                <w:bCs/>
                <w:color w:val="222222"/>
                <w:sz w:val="21"/>
                <w:szCs w:val="21"/>
                <w:lang w:eastAsia="ru-RU"/>
              </w:rPr>
            </w:pPr>
            <w:r w:rsidRPr="00FC7E06">
              <w:rPr>
                <w:rFonts w:ascii="Arial" w:eastAsia="Times New Roman" w:hAnsi="Arial" w:cs="Arial"/>
                <w:b/>
                <w:bCs/>
                <w:color w:val="222222"/>
                <w:sz w:val="21"/>
                <w:szCs w:val="21"/>
                <w:lang w:eastAsia="ru-RU"/>
              </w:rPr>
              <w:t>2018*)</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(август)</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Да, это так, парламент России вообще не нужен.</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России не нужен именно такой (какой сейчас) парламент. А был бы у нас, как на Западе, то есть имеющий власть, влияние и авторитет, тогда другое дело.</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26</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17</w:t>
            </w:r>
          </w:p>
        </w:tc>
        <w:bookmarkStart w:id="0" w:name="_GoBack"/>
        <w:bookmarkEnd w:id="0"/>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Лучше иметь такой несовершенный парламент, чем не иметь </w:t>
            </w:r>
            <w:proofErr w:type="gramStart"/>
            <w:r w:rsidRPr="00FC7E06">
              <w:rPr>
                <w:rFonts w:ascii="Arial" w:eastAsia="Times New Roman" w:hAnsi="Arial" w:cs="Arial"/>
                <w:color w:val="222222"/>
                <w:sz w:val="21"/>
                <w:szCs w:val="21"/>
                <w:lang w:eastAsia="ru-RU"/>
              </w:rPr>
              <w:t>никакого</w:t>
            </w:r>
            <w:proofErr w:type="gramEnd"/>
            <w:r w:rsidRPr="00FC7E06">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15</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Без парламента никак нельзя: страна скатится к диктатуре.</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31</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52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49</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Надо вернуть Советы.</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0,4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0,4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w:t>
            </w:r>
          </w:p>
        </w:tc>
      </w:tr>
      <w:tr w:rsidR="00FC7E06" w:rsidRPr="00FC7E06" w:rsidTr="00FC7E06">
        <w:tc>
          <w:tcPr>
            <w:tcW w:w="673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Другое</w:t>
            </w:r>
            <w:proofErr w:type="gramEnd"/>
            <w:r w:rsidRPr="00FC7E06">
              <w:rPr>
                <w:rFonts w:ascii="Arial" w:eastAsia="Times New Roman" w:hAnsi="Arial" w:cs="Arial"/>
                <w:color w:val="222222"/>
                <w:sz w:val="21"/>
                <w:szCs w:val="21"/>
                <w:lang w:eastAsia="ru-RU"/>
              </w:rPr>
              <w:t>, без ответа </w:t>
            </w:r>
            <w:r w:rsidRPr="00FC7E06">
              <w:rPr>
                <w:rFonts w:ascii="Arial" w:eastAsia="Times New Roman" w:hAnsi="Arial" w:cs="Arial"/>
                <w:i/>
                <w:iCs/>
                <w:color w:val="222222"/>
                <w:sz w:val="21"/>
                <w:szCs w:val="21"/>
                <w:lang w:eastAsia="ru-RU"/>
              </w:rPr>
              <w:t>(не зачитывать)</w:t>
            </w:r>
            <w:r w:rsidRPr="00FC7E06">
              <w:rPr>
                <w:rFonts w:ascii="Arial" w:eastAsia="Times New Roman" w:hAnsi="Arial" w:cs="Arial"/>
                <w:color w:val="222222"/>
                <w:sz w:val="21"/>
                <w:szCs w:val="21"/>
                <w:lang w:eastAsia="ru-RU"/>
              </w:rPr>
              <w:t>.</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6</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4</w:t>
            </w:r>
          </w:p>
        </w:tc>
        <w:tc>
          <w:tcPr>
            <w:tcW w:w="8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23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FC7E06" w:rsidRPr="00FC7E06" w:rsidRDefault="00FC7E06" w:rsidP="00FC7E06">
            <w:pPr>
              <w:spacing w:after="0"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15</w:t>
            </w:r>
          </w:p>
        </w:tc>
      </w:tr>
    </w:tbl>
    <w:p w:rsidR="00FC7E06" w:rsidRPr="00FC7E06" w:rsidRDefault="00FC7E06" w:rsidP="00FC7E06">
      <w:pPr>
        <w:spacing w:after="225" w:line="384" w:lineRule="atLeast"/>
        <w:rPr>
          <w:rFonts w:ascii="Arial" w:eastAsia="Times New Roman" w:hAnsi="Arial" w:cs="Arial"/>
          <w:color w:val="222222"/>
          <w:sz w:val="21"/>
          <w:szCs w:val="21"/>
          <w:lang w:eastAsia="ru-RU"/>
        </w:rPr>
      </w:pPr>
      <w:proofErr w:type="gramStart"/>
      <w:r w:rsidRPr="00FC7E06">
        <w:rPr>
          <w:rFonts w:ascii="Arial" w:eastAsia="Times New Roman" w:hAnsi="Arial" w:cs="Arial"/>
          <w:i/>
          <w:iCs/>
          <w:color w:val="222222"/>
          <w:sz w:val="21"/>
          <w:szCs w:val="21"/>
          <w:lang w:eastAsia="ru-RU"/>
        </w:rPr>
        <w:t>Примечание: *) –Исследование средины 2018 г (Опрос ОРП–ЦИПКР–10082018).</w:t>
      </w:r>
      <w:proofErr w:type="gramEnd"/>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Как можно видеть в табл. 12, в 2018 году в 2 раза уменьшилось количество тех, кто считает, что такой парламент, как сейчас, России вообще не нужен (с 6% до 3%). Почти в 4 раза увеличилось количество респондентов, отметивших, что лучше иметь такой несовершенный парламент, чем не иметь никакого (с 4% до 15%). В целом же, почти половина </w:t>
      </w:r>
      <w:proofErr w:type="gramStart"/>
      <w:r w:rsidRPr="00FC7E06">
        <w:rPr>
          <w:rFonts w:ascii="Arial" w:eastAsia="Times New Roman" w:hAnsi="Arial" w:cs="Arial"/>
          <w:color w:val="222222"/>
          <w:sz w:val="21"/>
          <w:szCs w:val="21"/>
          <w:lang w:eastAsia="ru-RU"/>
        </w:rPr>
        <w:t>опрошенных</w:t>
      </w:r>
      <w:proofErr w:type="gramEnd"/>
      <w:r w:rsidRPr="00FC7E06">
        <w:rPr>
          <w:rFonts w:ascii="Arial" w:eastAsia="Times New Roman" w:hAnsi="Arial" w:cs="Arial"/>
          <w:color w:val="222222"/>
          <w:sz w:val="21"/>
          <w:szCs w:val="21"/>
          <w:lang w:eastAsia="ru-RU"/>
        </w:rPr>
        <w:t xml:space="preserve"> (49%) считает, что без парламента никак нельзя, иначе страна скатится к диктатуре.</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 целом, очевидно:</w:t>
      </w:r>
      <w:r>
        <w:rPr>
          <w:rFonts w:ascii="Arial" w:eastAsia="Times New Roman" w:hAnsi="Arial" w:cs="Arial"/>
          <w:noProof/>
          <w:color w:val="222222"/>
          <w:sz w:val="21"/>
          <w:szCs w:val="21"/>
          <w:lang w:eastAsia="ru-RU"/>
        </w:rPr>
        <w:drawing>
          <wp:inline distT="0" distB="0" distL="0" distR="0" wp14:anchorId="6C5A0479" wp14:editId="546A872C">
            <wp:extent cx="2857500" cy="2143125"/>
            <wp:effectExtent l="0" t="0" r="0" b="9525"/>
            <wp:docPr id="3" name="Рисунок 3" descr="http://cipkr.ru/wp-content/uploads/2018/12/Strelki-sentyabr-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ipkr.ru/wp-content/uploads/2018/12/Strelki-sentyabr-300x22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FC7E06" w:rsidRPr="00FC7E06" w:rsidRDefault="00FC7E06" w:rsidP="00FC7E06">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Неприятие пенсионной реформы не только никуда не делось, но даже в обществе сохранился запрос и потенциал для оппонирования этой реформе.</w:t>
      </w:r>
    </w:p>
    <w:p w:rsidR="00FC7E06" w:rsidRPr="00FC7E06" w:rsidRDefault="00FC7E06" w:rsidP="00FC7E06">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lastRenderedPageBreak/>
        <w:t>Две пятых российских граждан одобрительно смотрят на продолжение борьбы КПРФ против пенсионной реформы (митинги, обращения в Конституционной суд и жалобы в суды).</w:t>
      </w:r>
      <w:proofErr w:type="gramEnd"/>
      <w:r w:rsidRPr="00FC7E06">
        <w:rPr>
          <w:rFonts w:ascii="Arial" w:eastAsia="Times New Roman" w:hAnsi="Arial" w:cs="Arial"/>
          <w:color w:val="222222"/>
          <w:sz w:val="21"/>
          <w:szCs w:val="21"/>
          <w:lang w:eastAsia="ru-RU"/>
        </w:rPr>
        <w:t xml:space="preserve"> Твердо не поддерживает – 23 процента.</w:t>
      </w:r>
    </w:p>
    <w:p w:rsidR="00FC7E06" w:rsidRPr="00FC7E06" w:rsidRDefault="00FC7E06" w:rsidP="00FC7E06">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43 процента россиян настаивает на новых попытках К</w:t>
      </w:r>
      <w:proofErr w:type="gramStart"/>
      <w:r w:rsidRPr="00FC7E06">
        <w:rPr>
          <w:rFonts w:ascii="Arial" w:eastAsia="Times New Roman" w:hAnsi="Arial" w:cs="Arial"/>
          <w:b/>
          <w:bCs/>
          <w:color w:val="222222"/>
          <w:sz w:val="21"/>
          <w:szCs w:val="21"/>
          <w:lang w:eastAsia="ru-RU"/>
        </w:rPr>
        <w:t>ПРФ пр</w:t>
      </w:r>
      <w:proofErr w:type="gramEnd"/>
      <w:r w:rsidRPr="00FC7E06">
        <w:rPr>
          <w:rFonts w:ascii="Arial" w:eastAsia="Times New Roman" w:hAnsi="Arial" w:cs="Arial"/>
          <w:b/>
          <w:bCs/>
          <w:color w:val="222222"/>
          <w:sz w:val="21"/>
          <w:szCs w:val="21"/>
          <w:lang w:eastAsia="ru-RU"/>
        </w:rPr>
        <w:t>овести общероссийский референдум по проблемам пенсионной реформы. </w:t>
      </w:r>
      <w:r w:rsidRPr="00FC7E06">
        <w:rPr>
          <w:rFonts w:ascii="Arial" w:eastAsia="Times New Roman" w:hAnsi="Arial" w:cs="Arial"/>
          <w:color w:val="222222"/>
          <w:sz w:val="21"/>
          <w:szCs w:val="21"/>
          <w:lang w:eastAsia="ru-RU"/>
        </w:rPr>
        <w:t>Еще пятая часть граждан – сформулирует свою позицию по ходу развития событий.</w:t>
      </w:r>
    </w:p>
    <w:p w:rsidR="00FC7E06" w:rsidRPr="00FC7E06" w:rsidRDefault="00FC7E06" w:rsidP="00FC7E06">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 xml:space="preserve">К концу 2018 года резко вырос общественный запрос на смену правительства Медведева (32 процента мнений) и даже на более решительные действия – ремонт всей </w:t>
      </w:r>
      <w:proofErr w:type="spellStart"/>
      <w:r w:rsidRPr="00FC7E06">
        <w:rPr>
          <w:rFonts w:ascii="Arial" w:eastAsia="Times New Roman" w:hAnsi="Arial" w:cs="Arial"/>
          <w:b/>
          <w:bCs/>
          <w:color w:val="222222"/>
          <w:sz w:val="21"/>
          <w:szCs w:val="21"/>
          <w:lang w:eastAsia="ru-RU"/>
        </w:rPr>
        <w:t>политсистемы</w:t>
      </w:r>
      <w:proofErr w:type="spellEnd"/>
      <w:r w:rsidRPr="00FC7E06">
        <w:rPr>
          <w:rFonts w:ascii="Arial" w:eastAsia="Times New Roman" w:hAnsi="Arial" w:cs="Arial"/>
          <w:b/>
          <w:bCs/>
          <w:color w:val="222222"/>
          <w:sz w:val="21"/>
          <w:szCs w:val="21"/>
          <w:lang w:eastAsia="ru-RU"/>
        </w:rPr>
        <w:t xml:space="preserve"> (31 процент).</w:t>
      </w:r>
    </w:p>
    <w:p w:rsidR="00FC7E06" w:rsidRPr="00FC7E06" w:rsidRDefault="00FC7E06" w:rsidP="00FC7E06">
      <w:pPr>
        <w:numPr>
          <w:ilvl w:val="0"/>
          <w:numId w:val="3"/>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 xml:space="preserve">При этом, говоря о «ремонте» </w:t>
      </w:r>
      <w:proofErr w:type="spellStart"/>
      <w:r w:rsidRPr="00FC7E06">
        <w:rPr>
          <w:rFonts w:ascii="Arial" w:eastAsia="Times New Roman" w:hAnsi="Arial" w:cs="Arial"/>
          <w:b/>
          <w:bCs/>
          <w:color w:val="222222"/>
          <w:sz w:val="21"/>
          <w:szCs w:val="21"/>
          <w:lang w:eastAsia="ru-RU"/>
        </w:rPr>
        <w:t>политсистемы</w:t>
      </w:r>
      <w:proofErr w:type="spellEnd"/>
      <w:r w:rsidRPr="00FC7E06">
        <w:rPr>
          <w:rFonts w:ascii="Arial" w:eastAsia="Times New Roman" w:hAnsi="Arial" w:cs="Arial"/>
          <w:b/>
          <w:bCs/>
          <w:color w:val="222222"/>
          <w:sz w:val="21"/>
          <w:szCs w:val="21"/>
          <w:lang w:eastAsia="ru-RU"/>
        </w:rPr>
        <w:t xml:space="preserve"> россияне отнюдь не имеют в виду «снос» мало популярного в народе парламента. </w:t>
      </w:r>
      <w:proofErr w:type="spellStart"/>
      <w:r w:rsidRPr="00FC7E06">
        <w:rPr>
          <w:rFonts w:ascii="Arial" w:eastAsia="Times New Roman" w:hAnsi="Arial" w:cs="Arial"/>
          <w:b/>
          <w:bCs/>
          <w:color w:val="222222"/>
          <w:sz w:val="21"/>
          <w:szCs w:val="21"/>
          <w:lang w:eastAsia="ru-RU"/>
        </w:rPr>
        <w:t>Пропарламентские</w:t>
      </w:r>
      <w:proofErr w:type="spellEnd"/>
      <w:r w:rsidRPr="00FC7E06">
        <w:rPr>
          <w:rFonts w:ascii="Arial" w:eastAsia="Times New Roman" w:hAnsi="Arial" w:cs="Arial"/>
          <w:b/>
          <w:bCs/>
          <w:color w:val="222222"/>
          <w:sz w:val="21"/>
          <w:szCs w:val="21"/>
          <w:lang w:eastAsia="ru-RU"/>
        </w:rPr>
        <w:t xml:space="preserve"> мнения </w:t>
      </w:r>
      <w:r w:rsidRPr="00FC7E06">
        <w:rPr>
          <w:rFonts w:ascii="Arial" w:eastAsia="Times New Roman" w:hAnsi="Arial" w:cs="Arial"/>
          <w:color w:val="222222"/>
          <w:sz w:val="21"/>
          <w:szCs w:val="21"/>
          <w:lang w:eastAsia="ru-RU"/>
        </w:rPr>
        <w:t>(«без парламента никак нельзя: страна скатится к диктатуре», «лучше иметь такой несовершенный парламент, чем не иметь никакого») набирают в сумме 64 процента общественной поддержки. Хотя это не отменяет всей, даже «зубодробительной» критики деятельности российского парламентского учреждения.</w:t>
      </w:r>
    </w:p>
    <w:p w:rsidR="00FC7E06" w:rsidRPr="00FC7E06" w:rsidRDefault="00FC7E06" w:rsidP="00FC7E06">
      <w:pPr>
        <w:spacing w:after="120" w:line="240" w:lineRule="auto"/>
        <w:outlineLvl w:val="2"/>
        <w:rPr>
          <w:rFonts w:ascii="Arial" w:eastAsia="Times New Roman" w:hAnsi="Arial" w:cs="Arial"/>
          <w:b/>
          <w:bCs/>
          <w:color w:val="000000"/>
          <w:sz w:val="32"/>
          <w:szCs w:val="32"/>
          <w:lang w:eastAsia="ru-RU"/>
        </w:rPr>
      </w:pPr>
      <w:r w:rsidRPr="00FC7E06">
        <w:rPr>
          <w:rFonts w:ascii="Arial" w:eastAsia="Times New Roman" w:hAnsi="Arial" w:cs="Arial"/>
          <w:b/>
          <w:bCs/>
          <w:color w:val="000000"/>
          <w:sz w:val="32"/>
          <w:szCs w:val="32"/>
          <w:lang w:eastAsia="ru-RU"/>
        </w:rPr>
        <w:t>Некоторые выводы</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15D08E82" wp14:editId="7CF7DDCD">
            <wp:extent cx="2857500" cy="2609850"/>
            <wp:effectExtent l="0" t="0" r="0" b="0"/>
            <wp:docPr id="2" name="Рисунок 2" descr="http://cipkr.ru/wp-content/uploads/2018/12/4ea0c8ba-287e-4ea2-a60f-a5b73b2b5b82-300x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ipkr.ru/wp-content/uploads/2018/12/4ea0c8ba-287e-4ea2-a60f-a5b73b2b5b82-300x27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609850"/>
                    </a:xfrm>
                    <a:prstGeom prst="rect">
                      <a:avLst/>
                    </a:prstGeom>
                    <a:noFill/>
                    <a:ln>
                      <a:noFill/>
                    </a:ln>
                  </pic:spPr>
                </pic:pic>
              </a:graphicData>
            </a:graphic>
          </wp:inline>
        </w:drawing>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В канун 2019 года позитивное настроение у россиян было заметным, но не доминирующим.</w:t>
      </w:r>
      <w:r w:rsidRPr="00FC7E06">
        <w:rPr>
          <w:rFonts w:ascii="Arial" w:eastAsia="Times New Roman" w:hAnsi="Arial" w:cs="Arial"/>
          <w:color w:val="222222"/>
          <w:sz w:val="21"/>
          <w:szCs w:val="21"/>
          <w:lang w:eastAsia="ru-RU"/>
        </w:rPr>
        <w:t> Ядро в две пятых положительных эмоций окружала чересполосица негативных, негативно–позитивных и безучастных мнений.</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 xml:space="preserve">В 2018 году стало, по мнению граждан, в обществе больше беспорядка, хотя при доминирующей деструкции заметны некие островки реформ и развития. Сравнение социально–психологического состояния общества с показателями переломного 1989 года свидетельствует о близости двух из трех негативных параметров оценок ситуации в массовом восприятии, и более позитивном двух из трех созидательных параметров. Таким образом, при </w:t>
      </w:r>
      <w:r w:rsidRPr="00FC7E06">
        <w:rPr>
          <w:rFonts w:ascii="Arial" w:eastAsia="Times New Roman" w:hAnsi="Arial" w:cs="Arial"/>
          <w:color w:val="222222"/>
          <w:sz w:val="21"/>
          <w:szCs w:val="21"/>
          <w:lang w:eastAsia="ru-RU"/>
        </w:rPr>
        <w:lastRenderedPageBreak/>
        <w:t>нарастании деструкции все же «позитивный якорь оценок» пока удерживает общественную ситуацию от перехода в зону распада.</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Катализатором общественного раздражения все больше становится проблема нарастания социальной несправедливости в российском обществе. Здесь происходит кристаллизация и доминирование все более негативных оценок и неприятия ситуации.</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Власти не удалось переломить абсолютное общественное неодобрение активно поддержанной президентом пенсионной реформы. Соотношение твердых сторонников и противников пенсионной реформы сегодня составляет 1 к 3,4 в пользу твердых противников.</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Главным электоральным бенефициаром в связи с пенсионной реформой является КПРФ. Твердый электорат партии расширился на треть – с 12 до 18 процентов. И данная ситуация сохраняется всю вторую половину 2018 года.</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Электорат КПРФ на три пятых состоит из граждан наиболее работоспособного возраста 18–55 лет. И он серьезно расширился за счет младших советских пенсионеров, ныне лишенных Путиным пенсий (55–65 лет). Сейчас в электорате Компартии граждане этой возрастной категории составляют 22 процента. После ухода от КПРФ к Путину в ходе президентских выборов значительной части «детей войны (75+), произошло небольшое восстановление доли — это возрастной когорты среди избирателей КПРФ.</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Неприятие пенсионной реформы не только никуда не делось, но даже в обществе сохранился запрос и потенциал для оппонирования этой реформе.</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proofErr w:type="gramStart"/>
      <w:r w:rsidRPr="00FC7E06">
        <w:rPr>
          <w:rFonts w:ascii="Arial" w:eastAsia="Times New Roman" w:hAnsi="Arial" w:cs="Arial"/>
          <w:color w:val="222222"/>
          <w:sz w:val="21"/>
          <w:szCs w:val="21"/>
          <w:lang w:eastAsia="ru-RU"/>
        </w:rPr>
        <w:t>Две пятых российских граждан одобрительно смотрят на продолжение борьбы КПРФ против пенсионной реформы (митинги, обращения в Конституционной суд и жалобы в суды).</w:t>
      </w:r>
      <w:proofErr w:type="gramEnd"/>
      <w:r w:rsidRPr="00FC7E06">
        <w:rPr>
          <w:rFonts w:ascii="Arial" w:eastAsia="Times New Roman" w:hAnsi="Arial" w:cs="Arial"/>
          <w:color w:val="222222"/>
          <w:sz w:val="21"/>
          <w:szCs w:val="21"/>
          <w:lang w:eastAsia="ru-RU"/>
        </w:rPr>
        <w:t xml:space="preserve"> Твердо не поддерживает – 23 процента.</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43 процента россиян настаивает на новых попытках К</w:t>
      </w:r>
      <w:proofErr w:type="gramStart"/>
      <w:r w:rsidRPr="00FC7E06">
        <w:rPr>
          <w:rFonts w:ascii="Arial" w:eastAsia="Times New Roman" w:hAnsi="Arial" w:cs="Arial"/>
          <w:b/>
          <w:bCs/>
          <w:color w:val="222222"/>
          <w:sz w:val="21"/>
          <w:szCs w:val="21"/>
          <w:lang w:eastAsia="ru-RU"/>
        </w:rPr>
        <w:t>ПРФ пр</w:t>
      </w:r>
      <w:proofErr w:type="gramEnd"/>
      <w:r w:rsidRPr="00FC7E06">
        <w:rPr>
          <w:rFonts w:ascii="Arial" w:eastAsia="Times New Roman" w:hAnsi="Arial" w:cs="Arial"/>
          <w:b/>
          <w:bCs/>
          <w:color w:val="222222"/>
          <w:sz w:val="21"/>
          <w:szCs w:val="21"/>
          <w:lang w:eastAsia="ru-RU"/>
        </w:rPr>
        <w:t>овести общероссийский референдум по проблемам пенсионной реформы. </w:t>
      </w:r>
      <w:r w:rsidRPr="00FC7E06">
        <w:rPr>
          <w:rFonts w:ascii="Arial" w:eastAsia="Times New Roman" w:hAnsi="Arial" w:cs="Arial"/>
          <w:color w:val="222222"/>
          <w:sz w:val="21"/>
          <w:szCs w:val="21"/>
          <w:lang w:eastAsia="ru-RU"/>
        </w:rPr>
        <w:t>Еще пятая часть граждан – сформулирует свою позицию по ходу развития событий.</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 xml:space="preserve">К концу 2018 года резко вырос общественный запрос на смену правительства Медведева (32 процента мнений) и даже на более решительные действия – ремонт всей </w:t>
      </w:r>
      <w:proofErr w:type="spellStart"/>
      <w:r w:rsidRPr="00FC7E06">
        <w:rPr>
          <w:rFonts w:ascii="Arial" w:eastAsia="Times New Roman" w:hAnsi="Arial" w:cs="Arial"/>
          <w:b/>
          <w:bCs/>
          <w:color w:val="222222"/>
          <w:sz w:val="21"/>
          <w:szCs w:val="21"/>
          <w:lang w:eastAsia="ru-RU"/>
        </w:rPr>
        <w:t>политсистемы</w:t>
      </w:r>
      <w:proofErr w:type="spellEnd"/>
      <w:r w:rsidRPr="00FC7E06">
        <w:rPr>
          <w:rFonts w:ascii="Arial" w:eastAsia="Times New Roman" w:hAnsi="Arial" w:cs="Arial"/>
          <w:b/>
          <w:bCs/>
          <w:color w:val="222222"/>
          <w:sz w:val="21"/>
          <w:szCs w:val="21"/>
          <w:lang w:eastAsia="ru-RU"/>
        </w:rPr>
        <w:t xml:space="preserve"> (31 процент).</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 xml:space="preserve">При этом, говоря о «ремонте» </w:t>
      </w:r>
      <w:proofErr w:type="spellStart"/>
      <w:r w:rsidRPr="00FC7E06">
        <w:rPr>
          <w:rFonts w:ascii="Arial" w:eastAsia="Times New Roman" w:hAnsi="Arial" w:cs="Arial"/>
          <w:b/>
          <w:bCs/>
          <w:color w:val="222222"/>
          <w:sz w:val="21"/>
          <w:szCs w:val="21"/>
          <w:lang w:eastAsia="ru-RU"/>
        </w:rPr>
        <w:t>политсистемы</w:t>
      </w:r>
      <w:proofErr w:type="spellEnd"/>
      <w:r w:rsidRPr="00FC7E06">
        <w:rPr>
          <w:rFonts w:ascii="Arial" w:eastAsia="Times New Roman" w:hAnsi="Arial" w:cs="Arial"/>
          <w:b/>
          <w:bCs/>
          <w:color w:val="222222"/>
          <w:sz w:val="21"/>
          <w:szCs w:val="21"/>
          <w:lang w:eastAsia="ru-RU"/>
        </w:rPr>
        <w:t xml:space="preserve"> россияне отнюдь не имеют в виду «снос» </w:t>
      </w:r>
      <w:proofErr w:type="spellStart"/>
      <w:r w:rsidRPr="00FC7E06">
        <w:rPr>
          <w:rFonts w:ascii="Arial" w:eastAsia="Times New Roman" w:hAnsi="Arial" w:cs="Arial"/>
          <w:b/>
          <w:bCs/>
          <w:color w:val="222222"/>
          <w:sz w:val="21"/>
          <w:szCs w:val="21"/>
          <w:lang w:eastAsia="ru-RU"/>
        </w:rPr>
        <w:t>малопопулярного</w:t>
      </w:r>
      <w:proofErr w:type="spellEnd"/>
      <w:r w:rsidRPr="00FC7E06">
        <w:rPr>
          <w:rFonts w:ascii="Arial" w:eastAsia="Times New Roman" w:hAnsi="Arial" w:cs="Arial"/>
          <w:b/>
          <w:bCs/>
          <w:color w:val="222222"/>
          <w:sz w:val="21"/>
          <w:szCs w:val="21"/>
          <w:lang w:eastAsia="ru-RU"/>
        </w:rPr>
        <w:t xml:space="preserve"> в народе парламента. </w:t>
      </w:r>
      <w:proofErr w:type="spellStart"/>
      <w:r w:rsidRPr="00FC7E06">
        <w:rPr>
          <w:rFonts w:ascii="Arial" w:eastAsia="Times New Roman" w:hAnsi="Arial" w:cs="Arial"/>
          <w:b/>
          <w:bCs/>
          <w:color w:val="222222"/>
          <w:sz w:val="21"/>
          <w:szCs w:val="21"/>
          <w:lang w:eastAsia="ru-RU"/>
        </w:rPr>
        <w:t>Пропарламентские</w:t>
      </w:r>
      <w:proofErr w:type="spellEnd"/>
      <w:r w:rsidRPr="00FC7E06">
        <w:rPr>
          <w:rFonts w:ascii="Arial" w:eastAsia="Times New Roman" w:hAnsi="Arial" w:cs="Arial"/>
          <w:b/>
          <w:bCs/>
          <w:color w:val="222222"/>
          <w:sz w:val="21"/>
          <w:szCs w:val="21"/>
          <w:lang w:eastAsia="ru-RU"/>
        </w:rPr>
        <w:t xml:space="preserve"> мнения </w:t>
      </w:r>
      <w:r w:rsidRPr="00FC7E06">
        <w:rPr>
          <w:rFonts w:ascii="Arial" w:eastAsia="Times New Roman" w:hAnsi="Arial" w:cs="Arial"/>
          <w:color w:val="222222"/>
          <w:sz w:val="21"/>
          <w:szCs w:val="21"/>
          <w:lang w:eastAsia="ru-RU"/>
        </w:rPr>
        <w:t>(«без парламента никак нельзя: страна скатится к диктатуре», «лучше иметь такой несовершенный парламент, чем не иметь никакого») набирают в сумме 64 проц. общественной поддержки. Хотя это не отменяет всей, даже «зубодробительной» критики деятельности российского парламентского учреждения.</w:t>
      </w:r>
    </w:p>
    <w:p w:rsidR="00FC7E06" w:rsidRPr="00FC7E06" w:rsidRDefault="00FC7E06" w:rsidP="00FC7E06">
      <w:pPr>
        <w:numPr>
          <w:ilvl w:val="0"/>
          <w:numId w:val="4"/>
        </w:numPr>
        <w:spacing w:before="100" w:beforeAutospacing="1" w:after="100" w:afterAutospacing="1" w:line="384" w:lineRule="atLeast"/>
        <w:ind w:left="0"/>
        <w:rPr>
          <w:rFonts w:ascii="Arial" w:eastAsia="Times New Roman" w:hAnsi="Arial" w:cs="Arial"/>
          <w:color w:val="222222"/>
          <w:sz w:val="21"/>
          <w:szCs w:val="21"/>
          <w:lang w:eastAsia="ru-RU"/>
        </w:rPr>
      </w:pPr>
      <w:r w:rsidRPr="00FC7E06">
        <w:rPr>
          <w:rFonts w:ascii="Arial" w:eastAsia="Times New Roman" w:hAnsi="Arial" w:cs="Arial"/>
          <w:color w:val="222222"/>
          <w:sz w:val="21"/>
          <w:szCs w:val="21"/>
          <w:lang w:eastAsia="ru-RU"/>
        </w:rPr>
        <w:t>Итак, </w:t>
      </w:r>
      <w:r w:rsidRPr="00FC7E06">
        <w:rPr>
          <w:rFonts w:ascii="Arial" w:eastAsia="Times New Roman" w:hAnsi="Arial" w:cs="Arial"/>
          <w:b/>
          <w:bCs/>
          <w:color w:val="222222"/>
          <w:sz w:val="21"/>
          <w:szCs w:val="21"/>
          <w:lang w:eastAsia="ru-RU"/>
        </w:rPr>
        <w:t>«новая политическая реальность»</w:t>
      </w:r>
      <w:r w:rsidRPr="00FC7E06">
        <w:rPr>
          <w:rFonts w:ascii="Arial" w:eastAsia="Times New Roman" w:hAnsi="Arial" w:cs="Arial"/>
          <w:color w:val="222222"/>
          <w:sz w:val="21"/>
          <w:szCs w:val="21"/>
          <w:lang w:eastAsia="ru-RU"/>
        </w:rPr>
        <w:t xml:space="preserve"> – это производная от непопулярной пенсионной реформы. Но она стала лишь спусковым крючком, разрушившим «договор власти с народом» на поддержку в ответ на «мы вас накормим и защитим». Негативные политические и </w:t>
      </w:r>
      <w:r w:rsidRPr="00FC7E06">
        <w:rPr>
          <w:rFonts w:ascii="Arial" w:eastAsia="Times New Roman" w:hAnsi="Arial" w:cs="Arial"/>
          <w:color w:val="222222"/>
          <w:sz w:val="21"/>
          <w:szCs w:val="21"/>
          <w:lang w:eastAsia="ru-RU"/>
        </w:rPr>
        <w:lastRenderedPageBreak/>
        <w:t>электоральные последствия изъятия у граждан пяти пенсионных лет и 0,8–1,3 млн. руб. предполагаемых доходов у каждого несостоявшегося пенсионера, власти так и не могут купировать, даже ценой авторитета президента (половина его избирателей на выборах марта 2018 года – до сих пор твердо против реформы). Электоральные сдвиги, проявившиеся в сокращении общественной поддержки «Единой России» и росте поддержки КПРФ, сохранились и к концу 2018 года даже закрепились. </w:t>
      </w:r>
      <w:r w:rsidRPr="00FC7E06">
        <w:rPr>
          <w:rFonts w:ascii="Arial" w:eastAsia="Times New Roman" w:hAnsi="Arial" w:cs="Arial"/>
          <w:b/>
          <w:bCs/>
          <w:color w:val="222222"/>
          <w:sz w:val="21"/>
          <w:szCs w:val="21"/>
          <w:lang w:eastAsia="ru-RU"/>
        </w:rPr>
        <w:t>В обществе не только назревает, но уже и перезревает запрос на социальную справедливость</w:t>
      </w:r>
      <w:r w:rsidRPr="00FC7E06">
        <w:rPr>
          <w:rFonts w:ascii="Arial" w:eastAsia="Times New Roman" w:hAnsi="Arial" w:cs="Arial"/>
          <w:color w:val="222222"/>
          <w:sz w:val="21"/>
          <w:szCs w:val="21"/>
          <w:lang w:eastAsia="ru-RU"/>
        </w:rPr>
        <w:t>. И выразителем этого запроса могут быть </w:t>
      </w:r>
      <w:r w:rsidRPr="00FC7E06">
        <w:rPr>
          <w:rFonts w:ascii="Arial" w:eastAsia="Times New Roman" w:hAnsi="Arial" w:cs="Arial"/>
          <w:b/>
          <w:bCs/>
          <w:color w:val="222222"/>
          <w:sz w:val="21"/>
          <w:szCs w:val="21"/>
          <w:lang w:eastAsia="ru-RU"/>
        </w:rPr>
        <w:t>как КПРФ, так и неведомая «другая партия», если Компартия не справится с этой задачей.</w:t>
      </w:r>
      <w:r w:rsidRPr="00FC7E06">
        <w:rPr>
          <w:rFonts w:ascii="Arial" w:eastAsia="Times New Roman" w:hAnsi="Arial" w:cs="Arial"/>
          <w:color w:val="222222"/>
          <w:sz w:val="21"/>
          <w:szCs w:val="21"/>
          <w:lang w:eastAsia="ru-RU"/>
        </w:rPr>
        <w:t> Кроме того, по мере развития общественного недовольства уже может дойти до такой стадии, когда мало будет одной отставки правительства Медведева, так как </w:t>
      </w:r>
      <w:r w:rsidRPr="00FC7E06">
        <w:rPr>
          <w:rFonts w:ascii="Arial" w:eastAsia="Times New Roman" w:hAnsi="Arial" w:cs="Arial"/>
          <w:b/>
          <w:bCs/>
          <w:color w:val="222222"/>
          <w:sz w:val="21"/>
          <w:szCs w:val="21"/>
          <w:lang w:eastAsia="ru-RU"/>
        </w:rPr>
        <w:t xml:space="preserve">усиливается запрос на ремонт всей </w:t>
      </w:r>
      <w:proofErr w:type="spellStart"/>
      <w:r w:rsidRPr="00FC7E06">
        <w:rPr>
          <w:rFonts w:ascii="Arial" w:eastAsia="Times New Roman" w:hAnsi="Arial" w:cs="Arial"/>
          <w:b/>
          <w:bCs/>
          <w:color w:val="222222"/>
          <w:sz w:val="21"/>
          <w:szCs w:val="21"/>
          <w:lang w:eastAsia="ru-RU"/>
        </w:rPr>
        <w:t>политсистемы</w:t>
      </w:r>
      <w:proofErr w:type="spellEnd"/>
      <w:r w:rsidRPr="00FC7E06">
        <w:rPr>
          <w:rFonts w:ascii="Arial" w:eastAsia="Times New Roman" w:hAnsi="Arial" w:cs="Arial"/>
          <w:color w:val="222222"/>
          <w:sz w:val="21"/>
          <w:szCs w:val="21"/>
          <w:lang w:eastAsia="ru-RU"/>
        </w:rPr>
        <w:t> (исторические аналоги развития, неумения и нежелания «купировать» аналогичные политические процессы – это конец 1916 – начало 1917 гг. и 1990–1991 гг.).</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«Кто </w:t>
      </w:r>
      <w:r w:rsidRPr="00FC7E06">
        <w:rPr>
          <w:rFonts w:ascii="Arial" w:eastAsia="Times New Roman" w:hAnsi="Arial" w:cs="Arial"/>
          <w:b/>
          <w:bCs/>
          <w:i/>
          <w:iCs/>
          <w:color w:val="222222"/>
          <w:sz w:val="21"/>
          <w:szCs w:val="21"/>
          <w:lang w:eastAsia="ru-RU"/>
        </w:rPr>
        <w:t>имеет</w:t>
      </w:r>
      <w:r w:rsidRPr="00FC7E06">
        <w:rPr>
          <w:rFonts w:ascii="Arial" w:eastAsia="Times New Roman" w:hAnsi="Arial" w:cs="Arial"/>
          <w:i/>
          <w:iCs/>
          <w:color w:val="222222"/>
          <w:sz w:val="21"/>
          <w:szCs w:val="21"/>
          <w:lang w:eastAsia="ru-RU"/>
        </w:rPr>
        <w:t> </w:t>
      </w:r>
      <w:r w:rsidRPr="00FC7E06">
        <w:rPr>
          <w:rFonts w:ascii="Arial" w:eastAsia="Times New Roman" w:hAnsi="Arial" w:cs="Arial"/>
          <w:b/>
          <w:bCs/>
          <w:i/>
          <w:iCs/>
          <w:color w:val="222222"/>
          <w:sz w:val="21"/>
          <w:szCs w:val="21"/>
          <w:lang w:eastAsia="ru-RU"/>
        </w:rPr>
        <w:t>уши</w:t>
      </w:r>
      <w:r w:rsidRPr="00FC7E06">
        <w:rPr>
          <w:rFonts w:ascii="Arial" w:eastAsia="Times New Roman" w:hAnsi="Arial" w:cs="Arial"/>
          <w:i/>
          <w:iCs/>
          <w:color w:val="222222"/>
          <w:sz w:val="21"/>
          <w:szCs w:val="21"/>
          <w:lang w:eastAsia="ru-RU"/>
        </w:rPr>
        <w:t> слышать, да слышит!» (</w:t>
      </w:r>
      <w:r w:rsidRPr="00FC7E06">
        <w:rPr>
          <w:rFonts w:ascii="Arial" w:eastAsia="Times New Roman" w:hAnsi="Arial" w:cs="Arial"/>
          <w:b/>
          <w:bCs/>
          <w:i/>
          <w:iCs/>
          <w:color w:val="222222"/>
          <w:sz w:val="21"/>
          <w:szCs w:val="21"/>
          <w:lang w:eastAsia="ru-RU"/>
        </w:rPr>
        <w:t>Мф</w:t>
      </w:r>
      <w:r w:rsidRPr="00FC7E06">
        <w:rPr>
          <w:rFonts w:ascii="Arial" w:eastAsia="Times New Roman" w:hAnsi="Arial" w:cs="Arial"/>
          <w:i/>
          <w:iCs/>
          <w:color w:val="222222"/>
          <w:sz w:val="21"/>
          <w:szCs w:val="21"/>
          <w:lang w:eastAsia="ru-RU"/>
        </w:rPr>
        <w:t> 13:9)</w:t>
      </w:r>
    </w:p>
    <w:p w:rsidR="00FC7E06" w:rsidRPr="00FC7E06" w:rsidRDefault="00FC7E06" w:rsidP="00FC7E06">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4C04F3BD" wp14:editId="750773A5">
            <wp:extent cx="2171700" cy="2857500"/>
            <wp:effectExtent l="0" t="0" r="0" b="0"/>
            <wp:docPr id="1" name="Рисунок 1" descr="http://cipkr.ru/wp-content/uploads/2018/12/TW2019_COVER_US_no-b-c_no_spine_cmyk_1_1024x1024-22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ipkr.ru/wp-content/uploads/2018/12/TW2019_COVER_US_no-b-c_no_spine_cmyk_1_1024x1024-228x3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2857500"/>
                    </a:xfrm>
                    <a:prstGeom prst="rect">
                      <a:avLst/>
                    </a:prstGeom>
                    <a:noFill/>
                    <a:ln>
                      <a:noFill/>
                    </a:ln>
                  </pic:spPr>
                </pic:pic>
              </a:graphicData>
            </a:graphic>
          </wp:inline>
        </w:drawing>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i/>
          <w:iCs/>
          <w:color w:val="222222"/>
          <w:sz w:val="21"/>
          <w:szCs w:val="21"/>
          <w:lang w:eastAsia="ru-RU"/>
        </w:rPr>
        <w:t>Прогноз на 2019 год от английского журнала </w:t>
      </w:r>
      <w:r w:rsidRPr="00FC7E06">
        <w:rPr>
          <w:rFonts w:ascii="Arial" w:eastAsia="Times New Roman" w:hAnsi="Arial" w:cs="Arial"/>
          <w:i/>
          <w:iCs/>
          <w:color w:val="222222"/>
          <w:sz w:val="21"/>
          <w:szCs w:val="21"/>
          <w:lang w:eastAsia="ru-RU"/>
        </w:rPr>
        <w:t>«</w:t>
      </w:r>
      <w:proofErr w:type="spellStart"/>
      <w:r w:rsidRPr="00FC7E06">
        <w:rPr>
          <w:rFonts w:ascii="Arial" w:eastAsia="Times New Roman" w:hAnsi="Arial" w:cs="Arial"/>
          <w:i/>
          <w:iCs/>
          <w:color w:val="222222"/>
          <w:sz w:val="21"/>
          <w:szCs w:val="21"/>
          <w:lang w:eastAsia="ru-RU"/>
        </w:rPr>
        <w:t>The</w:t>
      </w:r>
      <w:proofErr w:type="spellEnd"/>
      <w:r w:rsidRPr="00FC7E06">
        <w:rPr>
          <w:rFonts w:ascii="Arial" w:eastAsia="Times New Roman" w:hAnsi="Arial" w:cs="Arial"/>
          <w:i/>
          <w:iCs/>
          <w:color w:val="222222"/>
          <w:sz w:val="21"/>
          <w:szCs w:val="21"/>
          <w:lang w:eastAsia="ru-RU"/>
        </w:rPr>
        <w:t> </w:t>
      </w:r>
      <w:proofErr w:type="spellStart"/>
      <w:r w:rsidRPr="00FC7E06">
        <w:rPr>
          <w:rFonts w:ascii="Arial" w:eastAsia="Times New Roman" w:hAnsi="Arial" w:cs="Arial"/>
          <w:b/>
          <w:bCs/>
          <w:i/>
          <w:iCs/>
          <w:color w:val="222222"/>
          <w:sz w:val="21"/>
          <w:szCs w:val="21"/>
          <w:lang w:eastAsia="ru-RU"/>
        </w:rPr>
        <w:t>Economist</w:t>
      </w:r>
      <w:proofErr w:type="spellEnd"/>
      <w:r w:rsidRPr="00FC7E06">
        <w:rPr>
          <w:rFonts w:ascii="Arial" w:eastAsia="Times New Roman" w:hAnsi="Arial" w:cs="Arial"/>
          <w:b/>
          <w:bCs/>
          <w:i/>
          <w:iCs/>
          <w:color w:val="222222"/>
          <w:sz w:val="21"/>
          <w:szCs w:val="21"/>
          <w:lang w:eastAsia="ru-RU"/>
        </w:rPr>
        <w:t>»</w:t>
      </w:r>
      <w:r w:rsidRPr="00FC7E06">
        <w:rPr>
          <w:rFonts w:ascii="Arial" w:eastAsia="Times New Roman" w:hAnsi="Arial" w:cs="Arial"/>
          <w:i/>
          <w:iCs/>
          <w:color w:val="222222"/>
          <w:sz w:val="21"/>
          <w:szCs w:val="21"/>
          <w:lang w:eastAsia="ru-RU"/>
        </w:rPr>
        <w:t> </w:t>
      </w:r>
      <w:r w:rsidRPr="00FC7E06">
        <w:rPr>
          <w:rFonts w:ascii="Arial" w:eastAsia="Times New Roman" w:hAnsi="Arial" w:cs="Arial"/>
          <w:b/>
          <w:bCs/>
          <w:i/>
          <w:iCs/>
          <w:color w:val="222222"/>
          <w:sz w:val="21"/>
          <w:szCs w:val="21"/>
          <w:lang w:eastAsia="ru-RU"/>
        </w:rPr>
        <w:t>(Очередная головоломка от Ротшильдов)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Сергей Обухов,</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доктор политических наук</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i/>
          <w:iCs/>
          <w:color w:val="222222"/>
          <w:sz w:val="21"/>
          <w:szCs w:val="21"/>
          <w:lang w:eastAsia="ru-RU"/>
        </w:rPr>
        <w:t>Исполнители исследования:</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 xml:space="preserve">Фокина Н.В., консультант ЦК КПРФ, Е.Б. </w:t>
      </w:r>
      <w:proofErr w:type="spellStart"/>
      <w:r w:rsidRPr="00FC7E06">
        <w:rPr>
          <w:rFonts w:ascii="Arial" w:eastAsia="Times New Roman" w:hAnsi="Arial" w:cs="Arial"/>
          <w:i/>
          <w:iCs/>
          <w:color w:val="222222"/>
          <w:sz w:val="21"/>
          <w:szCs w:val="21"/>
          <w:lang w:eastAsia="ru-RU"/>
        </w:rPr>
        <w:t>Шабарова</w:t>
      </w:r>
      <w:proofErr w:type="spellEnd"/>
      <w:r w:rsidRPr="00FC7E06">
        <w:rPr>
          <w:rFonts w:ascii="Arial" w:eastAsia="Times New Roman" w:hAnsi="Arial" w:cs="Arial"/>
          <w:i/>
          <w:iCs/>
          <w:color w:val="222222"/>
          <w:sz w:val="21"/>
          <w:szCs w:val="21"/>
          <w:lang w:eastAsia="ru-RU"/>
        </w:rPr>
        <w:t xml:space="preserve">, кандидат политических наук, </w:t>
      </w:r>
      <w:proofErr w:type="spellStart"/>
      <w:r w:rsidRPr="00FC7E06">
        <w:rPr>
          <w:rFonts w:ascii="Arial" w:eastAsia="Times New Roman" w:hAnsi="Arial" w:cs="Arial"/>
          <w:i/>
          <w:iCs/>
          <w:color w:val="222222"/>
          <w:sz w:val="21"/>
          <w:szCs w:val="21"/>
          <w:lang w:eastAsia="ru-RU"/>
        </w:rPr>
        <w:t>зам</w:t>
      </w:r>
      <w:proofErr w:type="gramStart"/>
      <w:r w:rsidRPr="00FC7E06">
        <w:rPr>
          <w:rFonts w:ascii="Arial" w:eastAsia="Times New Roman" w:hAnsi="Arial" w:cs="Arial"/>
          <w:i/>
          <w:iCs/>
          <w:color w:val="222222"/>
          <w:sz w:val="21"/>
          <w:szCs w:val="21"/>
          <w:lang w:eastAsia="ru-RU"/>
        </w:rPr>
        <w:t>.з</w:t>
      </w:r>
      <w:proofErr w:type="gramEnd"/>
      <w:r w:rsidRPr="00FC7E06">
        <w:rPr>
          <w:rFonts w:ascii="Arial" w:eastAsia="Times New Roman" w:hAnsi="Arial" w:cs="Arial"/>
          <w:i/>
          <w:iCs/>
          <w:color w:val="222222"/>
          <w:sz w:val="21"/>
          <w:szCs w:val="21"/>
          <w:lang w:eastAsia="ru-RU"/>
        </w:rPr>
        <w:t>ав</w:t>
      </w:r>
      <w:proofErr w:type="spellEnd"/>
      <w:r w:rsidRPr="00FC7E06">
        <w:rPr>
          <w:rFonts w:ascii="Arial" w:eastAsia="Times New Roman" w:hAnsi="Arial" w:cs="Arial"/>
          <w:i/>
          <w:iCs/>
          <w:color w:val="222222"/>
          <w:sz w:val="21"/>
          <w:szCs w:val="21"/>
          <w:lang w:eastAsia="ru-RU"/>
        </w:rPr>
        <w:t>. отделом ЦК КПРФ, С.П. Обухов, доктор политических наук</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lastRenderedPageBreak/>
        <w:t>Полевые работы – Е.В. Козин, зам. зав. Отделом информационных технологий ЦК КПРФ</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i/>
          <w:iCs/>
          <w:color w:val="222222"/>
          <w:sz w:val="21"/>
          <w:szCs w:val="21"/>
          <w:lang w:eastAsia="ru-RU"/>
        </w:rPr>
        <w:t xml:space="preserve">Отв. за выпуск – </w:t>
      </w:r>
      <w:proofErr w:type="spellStart"/>
      <w:r w:rsidRPr="00FC7E06">
        <w:rPr>
          <w:rFonts w:ascii="Arial" w:eastAsia="Times New Roman" w:hAnsi="Arial" w:cs="Arial"/>
          <w:i/>
          <w:iCs/>
          <w:color w:val="222222"/>
          <w:sz w:val="21"/>
          <w:szCs w:val="21"/>
          <w:lang w:eastAsia="ru-RU"/>
        </w:rPr>
        <w:t>С.П.Обухов</w:t>
      </w:r>
      <w:proofErr w:type="spellEnd"/>
      <w:r w:rsidRPr="00FC7E06">
        <w:rPr>
          <w:rFonts w:ascii="Arial" w:eastAsia="Times New Roman" w:hAnsi="Arial" w:cs="Arial"/>
          <w:i/>
          <w:iCs/>
          <w:color w:val="222222"/>
          <w:sz w:val="21"/>
          <w:szCs w:val="21"/>
          <w:lang w:eastAsia="ru-RU"/>
        </w:rPr>
        <w:t>, доктор политических наук</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i/>
          <w:iCs/>
          <w:color w:val="222222"/>
          <w:sz w:val="21"/>
          <w:szCs w:val="21"/>
          <w:lang w:eastAsia="ru-RU"/>
        </w:rPr>
        <w:t>Отдел ЦК КПРФ по проведению избирательных кампаний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i/>
          <w:iCs/>
          <w:color w:val="222222"/>
          <w:sz w:val="21"/>
          <w:szCs w:val="21"/>
          <w:lang w:eastAsia="ru-RU"/>
        </w:rPr>
        <w:t>Центр исследований политической культуры России</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i/>
          <w:iCs/>
          <w:color w:val="222222"/>
          <w:sz w:val="21"/>
          <w:szCs w:val="21"/>
          <w:lang w:eastAsia="ru-RU"/>
        </w:rPr>
        <w:t>Отдел ЦК КПРФ по информационным технологиям</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 xml:space="preserve">Использованы плакаты и иллюстрации: художника </w:t>
      </w:r>
      <w:proofErr w:type="spellStart"/>
      <w:r w:rsidRPr="00FC7E06">
        <w:rPr>
          <w:rFonts w:ascii="Arial" w:eastAsia="Times New Roman" w:hAnsi="Arial" w:cs="Arial"/>
          <w:b/>
          <w:bCs/>
          <w:color w:val="222222"/>
          <w:sz w:val="21"/>
          <w:szCs w:val="21"/>
          <w:lang w:eastAsia="ru-RU"/>
        </w:rPr>
        <w:t>И.Петрыгина</w:t>
      </w:r>
      <w:proofErr w:type="spellEnd"/>
      <w:r w:rsidRPr="00FC7E06">
        <w:rPr>
          <w:rFonts w:ascii="Arial" w:eastAsia="Times New Roman" w:hAnsi="Arial" w:cs="Arial"/>
          <w:b/>
          <w:bCs/>
          <w:color w:val="222222"/>
          <w:sz w:val="21"/>
          <w:szCs w:val="21"/>
          <w:lang w:eastAsia="ru-RU"/>
        </w:rPr>
        <w:t>-Родионова, «</w:t>
      </w:r>
      <w:proofErr w:type="spellStart"/>
      <w:r w:rsidRPr="00FC7E06">
        <w:rPr>
          <w:rFonts w:ascii="Arial" w:eastAsia="Times New Roman" w:hAnsi="Arial" w:cs="Arial"/>
          <w:b/>
          <w:bCs/>
          <w:color w:val="222222"/>
          <w:sz w:val="21"/>
          <w:szCs w:val="21"/>
          <w:lang w:eastAsia="ru-RU"/>
        </w:rPr>
        <w:t>Мальцовской</w:t>
      </w:r>
      <w:proofErr w:type="spellEnd"/>
      <w:r w:rsidRPr="00FC7E06">
        <w:rPr>
          <w:rFonts w:ascii="Arial" w:eastAsia="Times New Roman" w:hAnsi="Arial" w:cs="Arial"/>
          <w:b/>
          <w:bCs/>
          <w:color w:val="222222"/>
          <w:sz w:val="21"/>
          <w:szCs w:val="21"/>
          <w:lang w:eastAsia="ru-RU"/>
        </w:rPr>
        <w:t xml:space="preserve"> </w:t>
      </w:r>
      <w:proofErr w:type="spellStart"/>
      <w:r w:rsidRPr="00FC7E06">
        <w:rPr>
          <w:rFonts w:ascii="Arial" w:eastAsia="Times New Roman" w:hAnsi="Arial" w:cs="Arial"/>
          <w:b/>
          <w:bCs/>
          <w:color w:val="222222"/>
          <w:sz w:val="21"/>
          <w:szCs w:val="21"/>
          <w:lang w:eastAsia="ru-RU"/>
        </w:rPr>
        <w:t>галерии</w:t>
      </w:r>
      <w:proofErr w:type="spellEnd"/>
      <w:r w:rsidRPr="00FC7E06">
        <w:rPr>
          <w:rFonts w:ascii="Arial" w:eastAsia="Times New Roman" w:hAnsi="Arial" w:cs="Arial"/>
          <w:b/>
          <w:bCs/>
          <w:color w:val="222222"/>
          <w:sz w:val="21"/>
          <w:szCs w:val="21"/>
          <w:lang w:eastAsia="ru-RU"/>
        </w:rPr>
        <w:t>», </w:t>
      </w:r>
      <w:proofErr w:type="spellStart"/>
      <w:r w:rsidRPr="00FC7E06">
        <w:rPr>
          <w:rFonts w:ascii="Arial" w:eastAsia="Times New Roman" w:hAnsi="Arial" w:cs="Arial"/>
          <w:color w:val="222222"/>
          <w:sz w:val="21"/>
          <w:szCs w:val="21"/>
          <w:lang w:eastAsia="ru-RU"/>
        </w:rPr>
        <w:t>The</w:t>
      </w:r>
      <w:proofErr w:type="spellEnd"/>
      <w:r w:rsidRPr="00FC7E06">
        <w:rPr>
          <w:rFonts w:ascii="Arial" w:eastAsia="Times New Roman" w:hAnsi="Arial" w:cs="Arial"/>
          <w:color w:val="222222"/>
          <w:sz w:val="21"/>
          <w:szCs w:val="21"/>
          <w:lang w:eastAsia="ru-RU"/>
        </w:rPr>
        <w:t> </w:t>
      </w:r>
      <w:proofErr w:type="spellStart"/>
      <w:r w:rsidRPr="00FC7E06">
        <w:rPr>
          <w:rFonts w:ascii="Arial" w:eastAsia="Times New Roman" w:hAnsi="Arial" w:cs="Arial"/>
          <w:b/>
          <w:bCs/>
          <w:color w:val="222222"/>
          <w:sz w:val="21"/>
          <w:szCs w:val="21"/>
          <w:lang w:eastAsia="ru-RU"/>
        </w:rPr>
        <w:t>Economist</w:t>
      </w:r>
      <w:proofErr w:type="spellEnd"/>
      <w:r w:rsidRPr="00FC7E06">
        <w:rPr>
          <w:rFonts w:ascii="Arial" w:eastAsia="Times New Roman" w:hAnsi="Arial" w:cs="Arial"/>
          <w:b/>
          <w:bCs/>
          <w:color w:val="222222"/>
          <w:sz w:val="21"/>
          <w:szCs w:val="21"/>
          <w:lang w:eastAsia="ru-RU"/>
        </w:rPr>
        <w:t xml:space="preserve"> (Лондон), социальных сетей</w:t>
      </w:r>
    </w:p>
    <w:p w:rsidR="00FC7E06" w:rsidRPr="00FC7E06" w:rsidRDefault="00FC7E06" w:rsidP="00FC7E06">
      <w:pPr>
        <w:spacing w:after="225" w:line="384" w:lineRule="atLeast"/>
        <w:rPr>
          <w:rFonts w:ascii="Arial" w:eastAsia="Times New Roman" w:hAnsi="Arial" w:cs="Arial"/>
          <w:color w:val="222222"/>
          <w:sz w:val="21"/>
          <w:szCs w:val="21"/>
          <w:lang w:eastAsia="ru-RU"/>
        </w:rPr>
      </w:pPr>
      <w:r w:rsidRPr="00FC7E06">
        <w:rPr>
          <w:rFonts w:ascii="Arial" w:eastAsia="Times New Roman" w:hAnsi="Arial" w:cs="Arial"/>
          <w:b/>
          <w:bCs/>
          <w:color w:val="222222"/>
          <w:sz w:val="21"/>
          <w:szCs w:val="21"/>
          <w:lang w:eastAsia="ru-RU"/>
        </w:rPr>
        <w:t>24 декабря 2018 года</w:t>
      </w:r>
    </w:p>
    <w:p w:rsidR="00051949" w:rsidRDefault="00051949"/>
    <w:sectPr w:rsidR="00051949" w:rsidSect="00FC7E06">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327"/>
    <w:multiLevelType w:val="multilevel"/>
    <w:tmpl w:val="6C2C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B0A77"/>
    <w:multiLevelType w:val="multilevel"/>
    <w:tmpl w:val="69EE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7B7866"/>
    <w:multiLevelType w:val="multilevel"/>
    <w:tmpl w:val="6F32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B93FBA"/>
    <w:multiLevelType w:val="multilevel"/>
    <w:tmpl w:val="EEC4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06"/>
    <w:rsid w:val="00051949"/>
    <w:rsid w:val="00441924"/>
    <w:rsid w:val="00FC7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3">
    <w:name w:val="heading 3"/>
    <w:basedOn w:val="a"/>
    <w:link w:val="30"/>
    <w:uiPriority w:val="9"/>
    <w:qFormat/>
    <w:rsid w:val="00FC7E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7E0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C7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7E06"/>
    <w:rPr>
      <w:b/>
      <w:bCs/>
    </w:rPr>
  </w:style>
  <w:style w:type="character" w:styleId="a5">
    <w:name w:val="Emphasis"/>
    <w:basedOn w:val="a0"/>
    <w:uiPriority w:val="20"/>
    <w:qFormat/>
    <w:rsid w:val="00FC7E06"/>
    <w:rPr>
      <w:i/>
      <w:iCs/>
    </w:rPr>
  </w:style>
  <w:style w:type="character" w:styleId="a6">
    <w:name w:val="Hyperlink"/>
    <w:basedOn w:val="a0"/>
    <w:uiPriority w:val="99"/>
    <w:semiHidden/>
    <w:unhideWhenUsed/>
    <w:rsid w:val="00FC7E06"/>
    <w:rPr>
      <w:color w:val="0000FF"/>
      <w:u w:val="single"/>
    </w:rPr>
  </w:style>
  <w:style w:type="character" w:styleId="a7">
    <w:name w:val="FollowedHyperlink"/>
    <w:basedOn w:val="a0"/>
    <w:uiPriority w:val="99"/>
    <w:semiHidden/>
    <w:unhideWhenUsed/>
    <w:rsid w:val="00FC7E06"/>
    <w:rPr>
      <w:color w:val="800080"/>
      <w:u w:val="single"/>
    </w:rPr>
  </w:style>
  <w:style w:type="paragraph" w:styleId="a8">
    <w:name w:val="Balloon Text"/>
    <w:basedOn w:val="a"/>
    <w:link w:val="a9"/>
    <w:uiPriority w:val="99"/>
    <w:semiHidden/>
    <w:unhideWhenUsed/>
    <w:rsid w:val="00FC7E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7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3">
    <w:name w:val="heading 3"/>
    <w:basedOn w:val="a"/>
    <w:link w:val="30"/>
    <w:uiPriority w:val="9"/>
    <w:qFormat/>
    <w:rsid w:val="00FC7E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7E0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C7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7E06"/>
    <w:rPr>
      <w:b/>
      <w:bCs/>
    </w:rPr>
  </w:style>
  <w:style w:type="character" w:styleId="a5">
    <w:name w:val="Emphasis"/>
    <w:basedOn w:val="a0"/>
    <w:uiPriority w:val="20"/>
    <w:qFormat/>
    <w:rsid w:val="00FC7E06"/>
    <w:rPr>
      <w:i/>
      <w:iCs/>
    </w:rPr>
  </w:style>
  <w:style w:type="character" w:styleId="a6">
    <w:name w:val="Hyperlink"/>
    <w:basedOn w:val="a0"/>
    <w:uiPriority w:val="99"/>
    <w:semiHidden/>
    <w:unhideWhenUsed/>
    <w:rsid w:val="00FC7E06"/>
    <w:rPr>
      <w:color w:val="0000FF"/>
      <w:u w:val="single"/>
    </w:rPr>
  </w:style>
  <w:style w:type="character" w:styleId="a7">
    <w:name w:val="FollowedHyperlink"/>
    <w:basedOn w:val="a0"/>
    <w:uiPriority w:val="99"/>
    <w:semiHidden/>
    <w:unhideWhenUsed/>
    <w:rsid w:val="00FC7E06"/>
    <w:rPr>
      <w:color w:val="800080"/>
      <w:u w:val="single"/>
    </w:rPr>
  </w:style>
  <w:style w:type="paragraph" w:styleId="a8">
    <w:name w:val="Balloon Text"/>
    <w:basedOn w:val="a"/>
    <w:link w:val="a9"/>
    <w:uiPriority w:val="99"/>
    <w:semiHidden/>
    <w:unhideWhenUsed/>
    <w:rsid w:val="00FC7E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7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7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cipkr.ru/2018/09/05/pensionnaya-reforma-massovoe-vospriyatie-posle-podderzhki-so-storony-prezidenta-doklad-po-itogam-vtorogo-monitoringovogo-vserossijskogo-ekspress-oprosa-obshhestvennogo-mneniy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5095</Words>
  <Characters>29047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2018-12-26T10:14:00Z</dcterms:created>
  <dcterms:modified xsi:type="dcterms:W3CDTF">2018-12-26T10:20:00Z</dcterms:modified>
</cp:coreProperties>
</file>