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"При инерционном сценарии развития ситуации в 2019 году, т.е. в "год свиньи" мы можем быть свидетелями того, как "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харизматичность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" президента Путина вспыхнет и перегорит, словно лампочка накаливания", - заявил секретарь ЦК КПРФ Сергей Обухов, выступая перед делегатами и гостями 50-й Московской отчетно-выборной конференции КПРФ.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словам Сергея Обухова, это перегорание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харизматичности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 будет иметь последствия для российской политической стабильности.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"В какой момент - до или после "перегорания" этой самой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харизматичности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 - пройдут московские и прочие региональные выборы 8 сентября 2019 года, никто не знают. Но уже явно "медицинский факт": даже придворные политологи путаются. То ли у них идет "транзит власти", т.е. переход от одной к другой политической системе. То ли просто "трансфер", т.е. "переезд" Путина из президентского кресла, скажем, в кресло председателя Госсовета или Совета безопасности", - сказал он.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Говоря о подготовке московской организации КПРФ перед региональными выборами 8 сентября 2019 года, Сергей Обухов призвал "интеллектуальные силы горкома, штабы потенциальных кандидатов подключиться к осмыслению новой политической реальности для выработки правильной стратегии и тактики победы".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привел данные "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", согласно которым чем дольше человек живет в Москве, тем хуже он относится к мэру-единороссу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его команде. "Отсюда вопрос: КПРФ делать ставку на этих людей, учитывая, что, наверняка, кандидаты партии власти будут ассоциировать себя с мэром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только что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выигравшем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мэрские выборы? Но не слишком ли это узкий слой для поиска потенциальных сторонников кандидатов КПРФ?", - спросил Сергей Обухов.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"Мы должны понимать, что значительную часть морально-психологического и политического климата в столице определяют те, кто приехал в Москву "на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шабашку</w:t>
      </w:r>
      <w:proofErr w:type="gramEnd"/>
      <w:r>
        <w:rPr>
          <w:rFonts w:ascii="Arial" w:hAnsi="Arial" w:cs="Arial"/>
          <w:color w:val="222222"/>
          <w:sz w:val="21"/>
          <w:szCs w:val="21"/>
        </w:rPr>
        <w:t>" и проявляет к ней раздражительно-потребительское отношение", - добавил он.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"В России построено общество потребления. Москва стала витриной этого общества, с торговыми комплексами как храмами, где, по сути, служатся торговые мессы для миллионов потребителей,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мегапроектами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 новой транспортной системе, новыми общественными пространствами для горожанина-пользователя", - отметил секретарь ЦК КПРФ.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"Общая ситуация такова, что даже концентрация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сверхресурсов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 всей страны в Москве не обеспечивает уже сохранения уровня потребления, достаточного для приподнятого настроениях потребителей, собираемых в столичных "храмах" в виде торгово-</w:t>
      </w:r>
      <w:r>
        <w:rPr>
          <w:rFonts w:ascii="Arial" w:hAnsi="Arial" w:cs="Arial"/>
          <w:color w:val="222222"/>
          <w:sz w:val="21"/>
          <w:szCs w:val="21"/>
        </w:rPr>
        <w:lastRenderedPageBreak/>
        <w:t>развлекательных комплексов.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Потребитель жалуется на снижение потребления. А его приучили потреблять как можно больше и как можно дешевле. Отсюда политический скулеж придворных политологов, что нарастает запрос на политиков-популистов, которые войдут в резонанс с  разбуженными, но неудовлетворенными потребительскими настроениями", - подчеркнул он.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"Налицо назревающий бунт недовольных столичных потребителей, разбуженных огромными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собянинскими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трансформациями. И здесь также КПРФ, нашим кандидатам нужно определяться по каждой "болевой" точке в своем избирательном округе", - призвал Сергей Обухов.</w:t>
      </w:r>
    </w:p>
    <w:p w:rsidR="00951309" w:rsidRDefault="00951309" w:rsidP="009513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словам, сейчас перед московскими коммунистами стоит задача "обеспечить не только успешное выступление партии, но и широкий ряд победных результатов".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09"/>
    <w:rsid w:val="00051949"/>
    <w:rsid w:val="00441924"/>
    <w:rsid w:val="009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2018-12-07T06:35:00Z</dcterms:created>
  <dcterms:modified xsi:type="dcterms:W3CDTF">2018-12-07T06:35:00Z</dcterms:modified>
</cp:coreProperties>
</file>