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Хотя серьезный аналитический материал «Независимой газеты» сопровождается ерническим подзаголовком – «Руководству 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едлагается более не считать социологию служанкой буржуазии» - он заслуживает внимания.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Сразу отметим, что в эти дни в Российской Академии Наук отмечали 60-летие возрождения отечественной социологии и 50-летие создания Института социологии РАН.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Г.А.Зюганов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даже направил специальную 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приветственную телеграмму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где напомнил о соответствующих постановлениях Политбюро ЦК КПРФ, по которым были организованы широкие социологические исследования в СССР. Так что руководство КПРФ, конечно же, не считало и не считает «социологию служанкой буржуазии». Несмотря на такой журналистский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выверт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приведем полностью материал «НГ», который по итогам выборов признает успехи КПРФ в создании собственной службы социологического мониторинга и анализирует </w:t>
      </w:r>
      <w:hyperlink r:id="rId6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итоговый соцопрос КПРФ и ЦИПКР по Хакасии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«Независимая газета»: В Хакасии протест не проиграл пиару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Центр исследований политической культуры России (ЦИПКР) огласил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поствыборный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соцопрос по Хакасии. Целью была итоговая проверка всех используемых методик. Они признаны адекватными, но нуждающимися и в корректировке. Например, для того чтобы оценивать влияние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массированных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информационных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Общий вывод такой: как это заранее и прогнозировалось,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пиар-технологиями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протестное голосование не победить. То есть ЦИПКР, который работает для КПРФ, показывает ее руководству, что социология нужна и оппозиции, а не одной только власти.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Глава Республики Хакасия Валентин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сообщил, что начал выполнять свои предвыборные обещания. Одно из них касалось системы управления регионом - тогдашний кандидат после победы обещал устроить открытый конкурс на различные чиновничьи должности.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его словам, заявки на работу в правительстве подали более 1000 человек, около сотни резюме уже рассмотрены. Из тех, кто не попадет на конкурсы,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как и обещал, намерен создать некий кадровый резерв. Кстати, ЦИПКР в своем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поствыборном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опросе зафиксировал рост поддержки Коновалова после его избрания - на 10% по сравнению с результатами предыдущих замеров.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Впрочем, главной задачей данного опроса была заявлена проверка эффективности тех методик, с помощью которых прогнозировались итоги долгой хакасской кампании. Например, некоторые сомнения вызывала небольшая выборка - 500 человек и способ связи с ними - роботизированный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обзвон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телефону. Однако для вычисления уровня явки этого оказалось </w:t>
      </w:r>
      <w:r>
        <w:rPr>
          <w:rFonts w:ascii="Arial" w:hAnsi="Arial" w:cs="Arial"/>
          <w:color w:val="222222"/>
          <w:sz w:val="21"/>
          <w:szCs w:val="21"/>
        </w:rPr>
        <w:lastRenderedPageBreak/>
        <w:t>достаточно - оценка количества избирателей, ожидающихся во втором туре, была адекватной тем сведениям, которые оказались в официальном протоколе.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Наиболее же спорной методикой выглядела модель распределения неопределившихся респондентов, которых ЦИПКР эмпирически записывал в сторонники Коновалова в пропорции никак не менее двух третей. По последнему опросу вышло, что соотношение оказалось даже еще более высоким - 78 на 22. Это было вычислено среди тех опрошенных, которые заявили, что приняли решение уже непосредственно на избирательном участке.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анализе ЦИПКР, среди авторов которого значится и секретарь ЦК КПРФ Сергей Обухов, при этом ясно показывается, что протестное настроение, на которое опираются кандидаты от оппозиции, представляет собой волну. Чередование ее спадов и подъемов, понятное дело, точно предсказать нельзя, но избежать неприятностей можно путем постоянных социологических замеров. Как представляется, таким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образом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Обухов убеждает руководство Компартии в необходимости уделять социологии больше внимания, а следовательно, и финансовых ресурсов.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ЦИПКР честно признал, что не смог просчитать влияние той массированной информационной атаки, которая развернулась против Коновалова в последние три дня перед 11 ноября. А влияние это, как показывает опрос, оказалось достаточно существенным. Например, в середине последней недели перед выборами за коммуниста готовы были отдать голоса 66% респондентов против 34%, которые обещали голосовать против. Однако в итоге противников Коновалова оказался 41%. Свою роль сыграли и параллельные выборы - якобы общественный проект "Народный глава", который должен был показать гражданам, что провал нынешних выборов для них будет лучшим вариантом, потому что в новую кампанию войдут уже настоящие кандидаты.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 что в будущем ЦИПКР обещает применять свою модель пропорционального распределения неопределившихся с учетом того фактора, какая мобилизация в данный момент является доминирующей. В этом исследовании есть и совет для оппозиции. Он, очевидно, заключается в том, что в ходе будущих избирательных кампаний надо стараться не допускать больших спадов протеста. Когда же такие настроения начинают ослабевать, скажем, в силу естественных причин или под информационным давлением со стороны власти - наоборот, еще более активно действовать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медиапространстве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Иван Родин, заведующий отделом политики "Независимой газеты"</w:t>
      </w:r>
    </w:p>
    <w:p w:rsidR="00A03E3D" w:rsidRDefault="00A03E3D" w:rsidP="00A03E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http://www.ng.ru/politics/2018-11-20/1_3_7443_khakasia.html</w:t>
        </w:r>
      </w:hyperlink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3D"/>
    <w:rsid w:val="00051949"/>
    <w:rsid w:val="00441924"/>
    <w:rsid w:val="00A0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E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.ru/politics/2018-11-20/1_3_7443_khakasi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prf.ru/analytics/respublika-khakasiia-posleslovie-k-vyboram-glavy-udovletvorennost-iskhodom-golosovaniia-vliianie-na-rezultat-aktsii-narodnyi-glava.html" TargetMode="External"/><Relationship Id="rId5" Type="http://schemas.openxmlformats.org/officeDocument/2006/relationships/hyperlink" Target="https://kprf.ru/party-live/cknews/18049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2018-11-21T07:57:00Z</dcterms:created>
  <dcterms:modified xsi:type="dcterms:W3CDTF">2018-11-21T07:57:00Z</dcterms:modified>
</cp:coreProperties>
</file>