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4 октября президент Владимир Путин подписал самый позорный за свою политическую карьеру закон — о повышении пенсионного возраста для россиян. Теперь с 2019 года в России начнется поэтапное повышение пенсионного возраста: для женщин возраст выхода на пенсию составит 60 лет, для мужчин — 65 лет.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Право на досрочный выход будут иметь многодетные матери при наличии 15 лет страхового стажа. Кроме того, на два года раньше смогут выйти на пенсию мужчины и женщины, имеющие 42 года и 37 лет страхового стажа соответственно.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Помимо этого, Путин подписал закон, разрешающий направлять конфискованные у коррупционеров средства в бюджет Пенсионного фонда, и одобрил уголовную ответственность для работодателей за увольнение граждан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возраста (отсчет с пяти лет до выхода на пенсию).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сказать, в драме с продавливанием ненавистной населению реформы поставлена точка. И Кремль дорого заплатил, чтобы довести дело до конца. Прежде всего, обвалом рейтинга «Единой России» — это видно из провальных для власти губернаторских выборов. Напомним, во втором туре в Хабаровском крае и Владимирской области кандидаты от «Единой России» проиграли оппонентам из ЛДПР. Приморье и Хакасия пока под вопросом.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После этого скандального поражения обсуждение законопроекта было экстренно свернуто. В ходе второго чтения от КПРФ поступило предложение не распространять действие реформы в регионах, где средняя продолжительность жизни ниже установленного законом пенсионного возраста. На это «Единая Россия» ответила, что возражает — это якобы спровоцирует миграцию лиц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возраста в другие регионы. Коммунист Олег Смолин предложил отложить вступление в силу законопроекта о повышении пенсионного возраста с 2019 на 2020 год, поскольку ЦИК рассматривал заявки на проведение референдума по пенсионной реформе. Предложение также было отклонено, и третье чтение состоялось в пожарном порядке.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Такая «принципиальность» единороссов наверняка аукнется на выборах 2019 года. К тому времени полномочия истекут у 16 губернаторов, и у Кремля теперь есть реальная перспектива получить «красный пояс» из десятка оппозиционных регионов.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расплатиться пришлось рейтингом самого Путина. Можно сказать, что пенсионная реформа перечеркнула Крым. Как следует из опросов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», рейтинг доверия к главе государства по сравнению с 2017 годом снизился на 17% - до 58%, вернувшись к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докрымскому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уровню. Как отмечают социологи, впервые за последние годы уровень доверия к армии оказался выше, чем к президенту — на целых 8%.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Наконец, реформа обошлась бюджету на 500 млрд. рублей дороже, чем предполагалось. На совещании с правительством 2 октября Владимир Путин заявил, что пенсионная реформа после президентских поправок даст отрицательный финансовый результат для государства,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должен найти средства для финансирования этих изменений.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вопрос, почему Кремль пошел на реформу любой ценой, эксперты уже ответили. По версии доктора экономических наук Никиты Кричевского, власть выбрала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меньшее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из зол. Иначе в 2022 году — когда должны были выходить на пенсию первые женщины, имеющие право на получение пенсионных накоплений, и незадолго до президентских выборов, — Кремлю пришлось бы признать дефолт накопительной пенсионной системы. Признать, что эти деньги «убежали» в Лондон и пошли на выплату части долга Парижскому клубу в 2003 году. В итоге, удар по власти был бы несопоставимо более тяжелым по сравнению с тем, что мы наблюдаем сегодня.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остается всего один вопрос: сумеет ли Путин теперь заделать трещины во властной вертикали?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Больше всего удивил Путин, когда заявил: оказывается, никакой экономии от пенсионной реформы нет — одни бюджетные расходы,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Обухов.</w:t>
      </w:r>
      <w:r>
        <w:rPr>
          <w:rFonts w:ascii="Arial" w:hAnsi="Arial" w:cs="Arial"/>
          <w:color w:val="222222"/>
          <w:sz w:val="21"/>
          <w:szCs w:val="21"/>
        </w:rPr>
        <w:t xml:space="preserve"> — Впору всей стране зарыдать: ради чего вы это затевали? Но у нас не Китай — горизонты стратегического планирования Кремля ограничены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президентскими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выборами-2024 и транзитом власти. И потому правы экономисты, которые говорят: главная причина реформы — деньги в накопительной пенсионной системе пропали, и признать этого власть просто не может.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такой ситуации дополнительные отступные в размере 500 млрд. рублей не играют роли — лишь бы избежать опасных объяснений, куда делись пенсионные деньги. К тому же высокие текущие цены на нефть позволяют Кремлю затыкать бреши в бюджете.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Проблема, однако, в том, что ни пенсионная реформа, ни цены на нефть не решают кардинально вопроса выживания режима. По ряду признаков, нас ждут новые «лихие времена». Власть, я считаю, готовится к тому, что американцы что-то придумают с ценами на нефть, обрушат их — и буквально через месяц от нашей «подушки безопасности» ничего не останется.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Именно этот сценарий объясняет реформу рынка электроэнергии, которую готовит сейчас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В ее рамках, напомню, будет введена «социальная норма» энергопотребления, а за электричество свыше установленного лимита придется платить повышенный тариф. В той же логике лежит и повышение НДС, и пенсионная реформа.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«СП»: — Насколько сегодня велики трещины в вертикали власти?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Пока ситуацию хорошо описывает афоризм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Козьмы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Пруткова: «При виде исправной амуниции как презренны все конституции!». «Единая Россия», несмотря на поражения на губернаторских выборах, дает понять: она не готова делиться и частью власти с кем бы то ни было.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 другой стороны, то, что сейчас происходит с назначением губернаторов — это открытое лоббирование различными олигархическими группами своих представителей для обеспечения дальнейшего кормления. На наших глазах разыгрываются целые трагедии. Ах, в Липецкой области владелец НМЛК, миллиардер Владимир Лисин не смог поставить нужного ему кандидата в губернаторы — Путин назначил «своего»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! Ах, в Петербурге возобладали другие интересы — Путин назначил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губернатора Александра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Беглова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и принял отставку с этой должности по собственному желанию от Георгия Полтавченко!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возможности обогащения для кучки российских элит сжимаются, как шагреневая кожа. И Кремль, я считаю, однозначно будет решать эту проблему путем затягивания поясов населения.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власть делает именно такой выбор?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считаю, власть еще раз демонстрирует, что является наследницей «танковой» конституции и расстрела октября 1993 года. Ситуация в Хакасии и Приморье показывает, что никакой уступки даже части власти оппозиции не будет: единороссы намерены сражаться за доступ к «кормушке» до конца.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для меня очевидно: в условиях, когда нарастает внешнее давление, задача № 1 для Путина — стабилизировать свое окружение раздачей последних ресурсов. Чтобы это окружение не взбунтовалось.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А бунта народа Кремль не боится?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Власть увидела, что протесты против пенсионной реформы не зашкалили. Что называется, мужик стерпел. Да, при этом мужик вынес внутри себя приговор нынешней системе, и будет на выборах огрызаться. Но власти от такой перспективы, как показывают события в Приморье и Хакасии, пока не страшно.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считаю, пока у власти есть силовой ресурс, и налицо апатия населения, режим не шибко переживает за трещины в своей вертикали.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Негатив от пенсионной реформы будет проявлять себя во всем, и новый «красный пояс» в 2019 году — не худшее для Кремля последствие, — считает кандидат экономических наук,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ведущий научный сотрудник Института социологии РАН Леонтий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— Напомню, в 1995 году Борис Ельцин разрешил свободные выборы, и в «красном поясе» выбрали губернаторов-коммунистов. Но жизнь показала, что они не лучше и не хуже ельцинских назначенцев. Просто очень трудно в отдельно взятом регионе проводить какую-то свою политику. Это обстоятельство во многом обесценило тот всплеск симпатий к коммунистам, который возник в середине 1990-х. Люди, повторюсь, не увидели в них реальной альтернативы политике Ельцина.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же самое справедливо и сегодня. На месте Кремля, я бы спокойно доверил руководство регионами кандидатам от оппозиции, если те победят на выборах. Для центральной власти, уверен, это был бы лучший выход.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в том и проблема, что Кремль так не сделает. У администрации президента свои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заморочки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и свои люди, которые отвечают за результаты выборов — они ради этого поставлены. И, конечно, они будут продавливать своих кандидатов в губернаторы. А это вызовет только ответную реакцию — дальнейшее снижение рейтинга власти.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надо понимать: нынешнее снижение рейтинга Путина не критично — все равно он остается достаточно высоким. Но ровно до тех пор, пока люди не увидят реальную альтернативу. Не Алексея Навального, который, не исключаю, расчищает дорогу кому-то из тузов, кто хочет устранить Медведева и Володина из колоды претендентов на путинское наследие, а серьезную фигуру, которая действительно способна поколебать Путина. И тогда рейтинг нашего президента посыплется — очень быстро и необратимо.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Поэтому сейчас для Путина важно, с одной стороны, готовить транзит власти, с другой — не допускать появления в своем окружении сильных и разумных политиков. Этим он сам себе связал руки, и эта дилемма будет в дальнейшем еще сильнее ограничивать свободу действий Путина в этот тяжелый для него период.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вы считаете, что у Путина тяжелый период?</w:t>
      </w:r>
    </w:p>
    <w:p w:rsidR="0072369C" w:rsidRDefault="0072369C" w:rsidP="0072369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Путин, как мне кажется, нервничает и ошибается. Думаю, он очень устал, и ему самому приходится несладко. Хотя многие из тех бед, которые мы переживаем сейчас, сделаны его собственными руками.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9C"/>
    <w:rsid w:val="00051949"/>
    <w:rsid w:val="00441924"/>
    <w:rsid w:val="007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2018-10-05T06:15:00Z</dcterms:created>
  <dcterms:modified xsi:type="dcterms:W3CDTF">2018-10-05T06:15:00Z</dcterms:modified>
</cp:coreProperties>
</file>